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7F" w:rsidRDefault="00E9707F" w:rsidP="00E9707F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0" w:color="auto"/>
        </w:pBdr>
        <w:jc w:val="center"/>
        <w:rPr>
          <w:b/>
        </w:rPr>
      </w:pPr>
      <w:r>
        <w:rPr>
          <w:b/>
        </w:rPr>
        <w:t>Информация собственникам и пользователям помещений в многоквартирных домах и жилых домов</w:t>
      </w:r>
    </w:p>
    <w:p w:rsidR="00E9707F" w:rsidRDefault="00E9707F" w:rsidP="00E9707F">
      <w:pPr>
        <w:spacing w:line="360" w:lineRule="auto"/>
        <w:ind w:firstLine="709"/>
        <w:jc w:val="both"/>
      </w:pPr>
    </w:p>
    <w:p w:rsidR="00E9707F" w:rsidRDefault="00E9707F" w:rsidP="00E9707F">
      <w:pPr>
        <w:spacing w:line="360" w:lineRule="auto"/>
        <w:ind w:firstLine="709"/>
        <w:jc w:val="both"/>
      </w:pPr>
      <w:r>
        <w:t xml:space="preserve">В соответствии с постановлением Правительства Российской Федерации от 02.04.2020 № 424 «Об особенностях предоставления коммунальных услуг собственникам и </w:t>
      </w:r>
      <w:bookmarkStart w:id="0" w:name="_GoBack"/>
      <w:bookmarkEnd w:id="0"/>
      <w:r>
        <w:t xml:space="preserve">пользователям помещений в многоквартирных домах и жилых домов» в срок до 01.01.2021 года вводится мораторий на начисление пени (штрафа, неустойки) на коммунальные услуги и недопустимость ограничения предоставления коммунальных услуг в случае их несвоевременной оплаты гражданами и лицами, осуществляющими деятельность по управлению многоквартирными домами. Так, до 01.01.2021 приостанавливается: </w:t>
      </w:r>
    </w:p>
    <w:p w:rsidR="00E9707F" w:rsidRDefault="00E9707F" w:rsidP="00E9707F">
      <w:pPr>
        <w:spacing w:line="360" w:lineRule="auto"/>
        <w:ind w:firstLine="709"/>
        <w:jc w:val="both"/>
      </w:pPr>
      <w:r>
        <w:t>- взыскание пеней и штрафов в случае несвоевременной оплаты и (или) внесения не в полном размере платы за жилое помещение, коммунальные услуги и взносов на капитальный ремонт;</w:t>
      </w:r>
    </w:p>
    <w:p w:rsidR="00E9707F" w:rsidRDefault="00E9707F" w:rsidP="00E9707F">
      <w:pPr>
        <w:spacing w:line="360" w:lineRule="auto"/>
        <w:ind w:firstLine="709"/>
        <w:jc w:val="both"/>
      </w:pPr>
      <w:r>
        <w:t>- право поставщика коммунальной услуги по ограничению или приостановлению предоставления коммунальных услуг потребителю в случае не полной оплаты потребителем таких услуг;</w:t>
      </w:r>
    </w:p>
    <w:p w:rsidR="00E9707F" w:rsidRDefault="00E9707F" w:rsidP="00E9707F">
      <w:pPr>
        <w:spacing w:line="360" w:lineRule="auto"/>
        <w:ind w:firstLine="709"/>
        <w:jc w:val="both"/>
      </w:pPr>
      <w:r>
        <w:t>- действие положений договоров о газоснабжении, электроэнергетике, теплоснабжении, водоснабжении, водоотведении, в части позволяющей поставщикам коммунальных ресурсов взыскание неустойки (штрафа, пени) с лиц, которые осуществляют деятельность по управлению многоквартирными домами;</w:t>
      </w:r>
    </w:p>
    <w:p w:rsidR="00E9707F" w:rsidRDefault="00E9707F" w:rsidP="00E9707F">
      <w:pPr>
        <w:spacing w:line="360" w:lineRule="auto"/>
        <w:ind w:firstLine="709"/>
        <w:jc w:val="both"/>
      </w:pPr>
      <w:r>
        <w:t>- действие положений договоров о предоставлении коммунальной услуги по обращению с твердыми коммунальными отходами в части позволяющей поставщикам взыскание неустойки (штрафа, пени), в отношении собственников и пользователей помещений в многоквартирных домах, собственников и пользователей жилых домов;</w:t>
      </w:r>
    </w:p>
    <w:p w:rsidR="00E9707F" w:rsidRDefault="00E9707F" w:rsidP="00E9707F">
      <w:pPr>
        <w:spacing w:line="360" w:lineRule="auto"/>
        <w:ind w:firstLine="709"/>
        <w:jc w:val="both"/>
      </w:pPr>
      <w:r>
        <w:t xml:space="preserve">- действие пункта, предусматривающего, что прибор учета считается вышедшим из строя в случае истечения </w:t>
      </w:r>
      <w:proofErr w:type="spellStart"/>
      <w:r>
        <w:t>межповерочного</w:t>
      </w:r>
      <w:proofErr w:type="spellEnd"/>
      <w:r>
        <w:t xml:space="preserve"> интервала.</w:t>
      </w:r>
    </w:p>
    <w:p w:rsidR="00E9707F" w:rsidRDefault="00E9707F" w:rsidP="00E9707F">
      <w:pPr>
        <w:spacing w:line="360" w:lineRule="auto"/>
        <w:ind w:firstLine="709"/>
        <w:jc w:val="both"/>
      </w:pPr>
      <w:r>
        <w:t>Обращаем Ваше внимание на то, что действие моратория на оплату пени и штрафов не освобождает граждан от оплаты коммунальных услуг и потребленных ресурсов в полном объеме.</w:t>
      </w:r>
    </w:p>
    <w:p w:rsidR="00FE7188" w:rsidRDefault="00FE7188"/>
    <w:sectPr w:rsidR="00FE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7F"/>
    <w:rsid w:val="00E9707F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AF1F6-785A-4E92-8DEB-0BD063E1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2020-04-22T11:11:00Z</dcterms:created>
  <dcterms:modified xsi:type="dcterms:W3CDTF">2020-04-22T11:11:00Z</dcterms:modified>
</cp:coreProperties>
</file>