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4" w:rsidRPr="00892C24" w:rsidRDefault="00892C24" w:rsidP="00892C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92C24">
        <w:rPr>
          <w:rFonts w:ascii="Times New Roman" w:hAnsi="Times New Roman" w:cs="Times New Roman"/>
          <w:sz w:val="28"/>
        </w:rPr>
        <w:t>Приложение к решению</w:t>
      </w:r>
    </w:p>
    <w:p w:rsidR="00892C24" w:rsidRPr="00892C24" w:rsidRDefault="00892C24" w:rsidP="00892C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92C24">
        <w:rPr>
          <w:rFonts w:ascii="Times New Roman" w:hAnsi="Times New Roman" w:cs="Times New Roman"/>
          <w:sz w:val="28"/>
        </w:rPr>
        <w:t xml:space="preserve">Собрания представителей сельского </w:t>
      </w:r>
    </w:p>
    <w:p w:rsidR="00892C24" w:rsidRPr="00892C24" w:rsidRDefault="00892C24" w:rsidP="00892C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92C24">
        <w:rPr>
          <w:rFonts w:ascii="Times New Roman" w:hAnsi="Times New Roman" w:cs="Times New Roman"/>
          <w:sz w:val="28"/>
        </w:rPr>
        <w:t xml:space="preserve">поселения Черновка муниципального района </w:t>
      </w:r>
    </w:p>
    <w:p w:rsidR="00892C24" w:rsidRPr="00892C24" w:rsidRDefault="00892C24" w:rsidP="00892C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92C24">
        <w:rPr>
          <w:rFonts w:ascii="Times New Roman" w:hAnsi="Times New Roman" w:cs="Times New Roman"/>
          <w:sz w:val="28"/>
        </w:rPr>
        <w:t>Кинель-Черкасский Самарской области</w:t>
      </w:r>
    </w:p>
    <w:p w:rsidR="00892C24" w:rsidRDefault="00892C24" w:rsidP="00892C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92C24">
        <w:rPr>
          <w:rFonts w:ascii="Times New Roman" w:hAnsi="Times New Roman" w:cs="Times New Roman"/>
          <w:sz w:val="28"/>
        </w:rPr>
        <w:t>от 21.12.2020 года № 7-2</w:t>
      </w:r>
      <w:bookmarkStart w:id="0" w:name="_GoBack"/>
      <w:bookmarkEnd w:id="0"/>
    </w:p>
    <w:p w:rsidR="00892C24" w:rsidRPr="00892C24" w:rsidRDefault="00892C24" w:rsidP="00892C2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92C24" w:rsidRPr="00892C24" w:rsidRDefault="00892C24" w:rsidP="00892C24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892C24">
        <w:rPr>
          <w:rFonts w:ascii="Times New Roman" w:hAnsi="Times New Roman" w:cs="Times New Roman"/>
          <w:b/>
          <w:bCs/>
          <w:sz w:val="28"/>
        </w:rPr>
        <w:t>План  работы</w:t>
      </w:r>
      <w:proofErr w:type="gramEnd"/>
      <w:r w:rsidRPr="00892C24">
        <w:rPr>
          <w:rFonts w:ascii="Times New Roman" w:hAnsi="Times New Roman" w:cs="Times New Roman"/>
          <w:b/>
          <w:bCs/>
          <w:sz w:val="28"/>
        </w:rPr>
        <w:t xml:space="preserve"> Собрания представителей сельского поселения Черновка муниципального района Кинель-Черкасский Самарской области  на 2021 год</w:t>
      </w:r>
    </w:p>
    <w:p w:rsidR="00892C24" w:rsidRPr="00892C24" w:rsidRDefault="00892C24" w:rsidP="00892C24">
      <w:pPr>
        <w:rPr>
          <w:b/>
          <w:bCs/>
        </w:rPr>
      </w:pPr>
    </w:p>
    <w:tbl>
      <w:tblPr>
        <w:tblW w:w="5300" w:type="pct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58"/>
        <w:gridCol w:w="13"/>
        <w:gridCol w:w="10"/>
        <w:gridCol w:w="1134"/>
        <w:gridCol w:w="805"/>
        <w:gridCol w:w="12"/>
        <w:gridCol w:w="9"/>
        <w:gridCol w:w="1497"/>
        <w:gridCol w:w="10"/>
        <w:gridCol w:w="13"/>
        <w:gridCol w:w="1912"/>
        <w:gridCol w:w="13"/>
        <w:gridCol w:w="9"/>
        <w:gridCol w:w="1898"/>
      </w:tblGrid>
      <w:tr w:rsidR="00892C24" w:rsidRPr="00892C24" w:rsidTr="00892C24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Рассматриваемые вопросы</w:t>
            </w:r>
          </w:p>
        </w:tc>
        <w:tc>
          <w:tcPr>
            <w:tcW w:w="61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Кем вносится</w:t>
            </w:r>
          </w:p>
        </w:tc>
        <w:tc>
          <w:tcPr>
            <w:tcW w:w="11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Срок рассмотрения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92C24" w:rsidRPr="00892C24" w:rsidTr="00892C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на комиссии</w:t>
            </w:r>
          </w:p>
        </w:tc>
        <w:tc>
          <w:tcPr>
            <w:tcW w:w="6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на заседании Собрания представителей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92C24" w:rsidRPr="00892C24" w:rsidTr="00892C24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Вопросы, выносимые на рассмотрение Собрания представителей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Вопросы контроля исполнения нормативных правовых актов сельского поселения Черновка муниципального района Кинель-Черкасский</w:t>
            </w:r>
          </w:p>
        </w:tc>
      </w:tr>
      <w:tr w:rsidR="00892C24" w:rsidRPr="00892C24" w:rsidTr="00892C24">
        <w:trPr>
          <w:trHeight w:val="177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Решение «О внесении изменений в решение Собрания представителей сельского поселения Черновка  муниципального района Кинель-Черкасский  «О бюджете сельского поселения Черновка  муниципального района Кинель-Черкасский  Самарской области на 2021 год и на плановый период 2022 и 2023 годов»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По мере поступления проектов изменения решения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По мере поступления проектов изменения решения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Рассмотреть на  комиссии по бюджету, финансам, экономической, инвестиционной и социальной политике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Об одобрении проектов Соглашений о передаче полномочий между </w:t>
            </w: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сельским </w:t>
            </w:r>
            <w:proofErr w:type="gramStart"/>
            <w:r w:rsidRPr="00892C24">
              <w:rPr>
                <w:rFonts w:ascii="Times New Roman" w:hAnsi="Times New Roman" w:cs="Times New Roman"/>
                <w:sz w:val="24"/>
              </w:rPr>
              <w:t>поселением  Черновка</w:t>
            </w:r>
            <w:proofErr w:type="gramEnd"/>
            <w:r w:rsidRPr="00892C24">
              <w:rPr>
                <w:rFonts w:ascii="Times New Roman" w:hAnsi="Times New Roman" w:cs="Times New Roman"/>
                <w:sz w:val="24"/>
              </w:rPr>
              <w:t xml:space="preserve"> и муниципальным районом 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По мере поступления проектов изменения решения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По мере поступления проектов изменения решения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Рассмотреть на комиссии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Отчет участкового инспектора  ОМВД России по Кинель-Черкасскому району о результатах деятельности по охране общественного порядка и обеспечению общественной безопасности на территории  сельского поселения Черновка муниципального района Кинель-Черкасский за 2020 год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br w:type="column"/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Проведение публичных слушаний по вопросу «Об исполнении бюджета сельского поселения Черновка муниципального района Кинель-Черкасский  Самарской области за 2020 год»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Рассмотреть на комиссии по бюджету, финансам, экономической, инвестиционной и социальной политике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исполнении бюджета сельского поселения Черновка муниципального района Кинель-Черкасский  Самарской области за 2020 год на плановый период 2021 и 2022 годов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Рассмотреть на комиссии по бюджету, финансам, экономической, инвестиционной и социальной политике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Ежегодный отчет Главы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Рассмотреть на заседании Собрания представителей сельского поселения 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 подготовке к летнему отдыху детей в сельском поселении Черновка муниципального района Кинель-Черкасский Самарской области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исполнении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 xml:space="preserve">  9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исполнении муниципальной программы «Развитие культуры, молодежной политики и спорта на территории сельского поселения Черновка муниципального района Кинель-Черкасский Самарской области» на 2019-2024 годы»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Информация о подготовке к </w:t>
            </w: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отопительному сезону на территории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Август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исполнении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исполнении муниципальной программы «Развитие сельского хозяйства на территории сельского поселения Черновка Кинель-Черкасского района Самарской области на 2019-2024 годы»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итогах социально-экономического развития сельского поселения Черновка Кинель-Черкасского района Самарской области  за 9 месяцев 2020 года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Решение о прогнозе социально-экономического развития  сельского </w:t>
            </w: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поселения Черновка Кинель-Черкасского района Самарской области на 2021 год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lastRenderedPageBreak/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15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Организация и проведение публичных слушаний по проекту решения Собрания представителей сельского поселения Черновка муниципального района Кинель-Черкасский Самарской области «О бюджете сельского поселения Черновка муниципального района Кинель-Черкасский Самарской области на 2021 год и на плановый период 2022 и 2023 годы»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Рассмотреть на комиссии по бюджету, финансам, экономической, инвестиционной и социальной политике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Информация об исполнении бюджета сельского поселения Черновка муниципального района Кинель-Черкасский Самарской области за 9 месяцев 2020 года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Рассмотреть на комиссии по бюджету, финансам, экономической, инвестиционной и социальной политике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Решение «О бюджете сельского поселения Черновка муниципального района  Кинель-Черкасский  Самарской области на 2021 год и на плановый период 2022 и 2023 годов».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Рассмотреть на комиссии </w:t>
            </w:r>
            <w:r w:rsidRPr="00892C24">
              <w:rPr>
                <w:rFonts w:ascii="Times New Roman" w:hAnsi="Times New Roman" w:cs="Times New Roman"/>
                <w:sz w:val="24"/>
              </w:rPr>
              <w:t>по бюджету, финансам, экономической, инвестиционной и социальной политике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18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Информация об исполнении  муниципальной программы «Развитие малого и среднего предпринимательства на территории сельского поселения Черновка  муниципального района Кинель-Черкасский Самарской области </w:t>
            </w:r>
            <w:r w:rsidRPr="00892C24">
              <w:rPr>
                <w:rFonts w:ascii="Times New Roman" w:hAnsi="Times New Roman" w:cs="Times New Roman"/>
                <w:sz w:val="24"/>
              </w:rPr>
              <w:t>на 2019-2024 годы»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Об утверждении плана работы Собрания представителей на 2021 год.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Субъект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правотворческой инициативы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Аппарат Собрания представителей</w:t>
            </w:r>
          </w:p>
        </w:tc>
      </w:tr>
      <w:tr w:rsidR="00892C24" w:rsidRPr="00892C24" w:rsidTr="00892C24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 xml:space="preserve">Мероприятия Собрания представителей  сельского поселения Черновка муниципального района Кинель-Черкасский 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Организация и проведение «круглых столов», слушаний, семинаров по вопросам, связанным с депутатской деятельностью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Все комиссии, аппарат Собрания представителей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Депутаты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Председатели комиссий, аппарат Собрания представителей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Работа с общественными организациями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Все комиссии, аппарат Собрания представителей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Депутаты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Председатели комиссий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Работа депутатов в округах, личный прием граждан, работа с обращениями граждан.</w:t>
            </w:r>
          </w:p>
        </w:tc>
        <w:tc>
          <w:tcPr>
            <w:tcW w:w="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92C24" w:rsidRPr="00892C24" w:rsidTr="00892C24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 xml:space="preserve">Организация работы депутатской группы ВПП «Единая Россия» в Собрании представителей  сельского поселения Черновка                           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95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 xml:space="preserve">Мероприятие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Срок проведения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1.</w:t>
            </w:r>
          </w:p>
        </w:tc>
        <w:tc>
          <w:tcPr>
            <w:tcW w:w="395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Заседание депутатской группы ВПП «Единая Россия» в Собрании представителей </w:t>
            </w:r>
            <w:r w:rsidRPr="00892C24">
              <w:rPr>
                <w:rFonts w:ascii="Times New Roman" w:hAnsi="Times New Roman" w:cs="Times New Roman"/>
                <w:sz w:val="24"/>
              </w:rPr>
              <w:t>сельского поселения Черновка                     муниципального района Кинель-Черкасский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не реже 1 раза в квартал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395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Проведение приема граждан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по утвержденному графику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395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Проведение рабочих встреч с членами политсовета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постоянно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</w:p>
        </w:tc>
        <w:tc>
          <w:tcPr>
            <w:tcW w:w="395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Осуществление взаимодействия депутатской группы с: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 - Советом ветеранов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постоянно</w:t>
            </w:r>
          </w:p>
        </w:tc>
      </w:tr>
      <w:tr w:rsidR="00892C24" w:rsidRPr="00892C24" w:rsidTr="00892C24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</w:p>
        </w:tc>
        <w:tc>
          <w:tcPr>
            <w:tcW w:w="3953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Участие в нормотворческой деятельности Собрания  представителей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92C24" w:rsidRPr="00892C24" w:rsidTr="00892C2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53" w:type="pct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- обсуждение проектов законов Самарской области, постановлений Самарской Губернской Думы;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- обсуждение проектов решений Собрания представителей Кинель-Черкасского района.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 xml:space="preserve">- обсуждение проектов решений Собрания представителей сельского поселения  Черновка муниципального  Кинель-Черкасский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ежемесячно</w:t>
            </w:r>
          </w:p>
        </w:tc>
      </w:tr>
      <w:tr w:rsidR="00892C24" w:rsidRPr="00892C24" w:rsidTr="00892C24"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953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Участие в подготовке и обсуждении вопросов контроля исполнения нормативных правовых актов  сельского поселения Черновка муниципального района Кинель-Черкасский 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по плану</w:t>
            </w:r>
          </w:p>
        </w:tc>
      </w:tr>
      <w:tr w:rsidR="00892C24" w:rsidRPr="00892C24" w:rsidTr="00892C24"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53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Участие в реализации партийных проектов Самарского регионального отделения партии «Единая Россия»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По плану</w:t>
            </w:r>
          </w:p>
        </w:tc>
      </w:tr>
      <w:tr w:rsidR="00892C24" w:rsidRPr="00892C24" w:rsidTr="00892C24"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953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Участие в проведении предварительного внутрипартийного голосования ВПП «Единая Россия» 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По плану</w:t>
            </w:r>
          </w:p>
        </w:tc>
      </w:tr>
      <w:tr w:rsidR="00892C24" w:rsidRPr="00892C24" w:rsidTr="00892C24">
        <w:trPr>
          <w:trHeight w:val="18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395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Участие депутатской группы в мероприятиях, проводимых в  сельском поселении Черновка и в Кинель-Черкасском районе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953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Участие в конференциях местного и регионального отделений ВВП «Единая Россия»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</w:tr>
      <w:tr w:rsidR="00892C24" w:rsidRPr="00892C24" w:rsidTr="00892C24"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953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Реализация полномочий депутатов депутатской группы в Собрании представителей сельского поселения Черновка муниципального района  Кинель-Черкасский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</w:tr>
      <w:tr w:rsidR="00892C24" w:rsidRPr="00892C24" w:rsidTr="00892C24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Взаимодействие Собрания представителей со СМИ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2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Опубликование в районной газете «Трудовая жизнь» и местной газете «Черновские вести» правовых актов, подлежащих обнародованию. </w:t>
            </w: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Аппарат </w:t>
            </w:r>
            <w:r w:rsidRPr="00892C24">
              <w:rPr>
                <w:rFonts w:ascii="Times New Roman" w:hAnsi="Times New Roman" w:cs="Times New Roman"/>
                <w:bCs/>
                <w:sz w:val="24"/>
              </w:rPr>
              <w:t>Собрания представителей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2.</w:t>
            </w:r>
          </w:p>
        </w:tc>
        <w:tc>
          <w:tcPr>
            <w:tcW w:w="2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Освещение работы постоянных комиссий и депутатов в СМИ.</w:t>
            </w: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Аппарат </w:t>
            </w:r>
            <w:r w:rsidRPr="00892C24">
              <w:rPr>
                <w:rFonts w:ascii="Times New Roman" w:hAnsi="Times New Roman" w:cs="Times New Roman"/>
                <w:bCs/>
                <w:sz w:val="24"/>
              </w:rPr>
              <w:t>Собрания представителей</w:t>
            </w:r>
            <w:r w:rsidRPr="00892C24">
              <w:rPr>
                <w:rFonts w:ascii="Times New Roman" w:hAnsi="Times New Roman" w:cs="Times New Roman"/>
                <w:sz w:val="24"/>
              </w:rPr>
              <w:t>,</w:t>
            </w:r>
          </w:p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представители постоянных комиссий</w:t>
            </w:r>
          </w:p>
        </w:tc>
      </w:tr>
      <w:tr w:rsidR="00892C24" w:rsidRPr="00892C24" w:rsidTr="00892C2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2C24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2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>Сопровождение Интернет–сайта Собрания представителей сельского поселения Черновка муниципального района Кинель-Черкасский</w:t>
            </w: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24" w:rsidRPr="00892C24" w:rsidRDefault="00892C24" w:rsidP="00892C24">
            <w:pPr>
              <w:rPr>
                <w:rFonts w:ascii="Times New Roman" w:hAnsi="Times New Roman" w:cs="Times New Roman"/>
                <w:sz w:val="24"/>
              </w:rPr>
            </w:pPr>
            <w:r w:rsidRPr="00892C24">
              <w:rPr>
                <w:rFonts w:ascii="Times New Roman" w:hAnsi="Times New Roman" w:cs="Times New Roman"/>
                <w:sz w:val="24"/>
              </w:rPr>
              <w:t xml:space="preserve">Аппарат </w:t>
            </w:r>
            <w:r w:rsidRPr="00892C24">
              <w:rPr>
                <w:rFonts w:ascii="Times New Roman" w:hAnsi="Times New Roman" w:cs="Times New Roman"/>
                <w:bCs/>
                <w:sz w:val="24"/>
              </w:rPr>
              <w:t>Собрания представителей</w:t>
            </w:r>
          </w:p>
        </w:tc>
      </w:tr>
    </w:tbl>
    <w:p w:rsidR="00892C24" w:rsidRPr="00892C24" w:rsidRDefault="00892C24" w:rsidP="00892C24"/>
    <w:p w:rsidR="00C334A1" w:rsidRDefault="00C334A1"/>
    <w:sectPr w:rsidR="00C3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4"/>
    <w:rsid w:val="000C51B4"/>
    <w:rsid w:val="00892C24"/>
    <w:rsid w:val="00C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AEA"/>
  <w15:chartTrackingRefBased/>
  <w15:docId w15:val="{9209A71A-DEA4-48FC-AE17-8C1849E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2021-02-02T05:39:00Z</dcterms:created>
  <dcterms:modified xsi:type="dcterms:W3CDTF">2021-02-02T05:45:00Z</dcterms:modified>
</cp:coreProperties>
</file>