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160" w:vertAnchor="page" w:horzAnchor="margin" w:tblpXSpec="center" w:tblpY="595"/>
        <w:tblW w:w="10035" w:type="dxa"/>
        <w:tblLayout w:type="fixed"/>
        <w:tblLook w:val="01E0" w:firstRow="1" w:lastRow="1" w:firstColumn="1" w:lastColumn="1" w:noHBand="0" w:noVBand="0"/>
      </w:tblPr>
      <w:tblGrid>
        <w:gridCol w:w="6859"/>
        <w:gridCol w:w="3176"/>
      </w:tblGrid>
      <w:tr w:rsidR="00B11DEB" w:rsidTr="00541D70">
        <w:trPr>
          <w:trHeight w:val="2258"/>
        </w:trPr>
        <w:tc>
          <w:tcPr>
            <w:tcW w:w="6859" w:type="dxa"/>
          </w:tcPr>
          <w:p w:rsidR="00B11DEB" w:rsidRDefault="00E770C7" w:rsidP="00A170FE">
            <w:pPr>
              <w:spacing w:line="256" w:lineRule="auto"/>
              <w:rPr>
                <w:lang w:eastAsia="en-US"/>
              </w:rPr>
            </w:pPr>
            <w:r>
              <w:rPr>
                <w:lang w:eastAsia="en-US"/>
              </w:rPr>
            </w:r>
            <w:r w:rsidR="001759ED">
              <w:rPr>
                <w:lang w:eastAsia="en-US"/>
              </w:rPr>
              <w:pict>
                <v:shapetype id="_x0000_t202" coordsize="21600,21600" o:spt="202" path="m,l,21600r21600,l21600,xe">
                  <v:stroke joinstyle="miter"/>
                  <v:path gradientshapeok="t" o:connecttype="rect"/>
                </v:shapetype>
                <v:shape id="Надпись 2" o:spid="_x0000_s1062" type="#_x0000_t202" style="width:330.75pt;height:116.7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696B32" w:rsidRDefault="00696B32" w:rsidP="00B11DEB">
                        <w:pPr>
                          <w:pStyle w:val="a8"/>
                          <w:spacing w:before="0" w:beforeAutospacing="0" w:after="0" w:afterAutospacing="0"/>
                        </w:pPr>
                        <w:r w:rsidRPr="00B11DEB">
                          <w:rPr>
                            <w:b/>
                            <w:bCs/>
                            <w:color w:val="969696"/>
                            <w:spacing w:val="-48"/>
                            <w:sz w:val="96"/>
                            <w:szCs w:val="96"/>
                          </w:rPr>
                          <w:t>Черновские</w:t>
                        </w:r>
                      </w:p>
                      <w:p w:rsidR="00696B32" w:rsidRDefault="00696B32" w:rsidP="00B11DEB">
                        <w:pPr>
                          <w:pStyle w:val="a8"/>
                          <w:spacing w:before="0" w:beforeAutospacing="0" w:after="0" w:afterAutospacing="0"/>
                        </w:pPr>
                        <w:r w:rsidRPr="00B11DEB">
                          <w:rPr>
                            <w:b/>
                            <w:bCs/>
                            <w:color w:val="969696"/>
                            <w:spacing w:val="-48"/>
                            <w:sz w:val="96"/>
                            <w:szCs w:val="96"/>
                          </w:rPr>
                          <w:t>вести</w:t>
                        </w:r>
                      </w:p>
                    </w:txbxContent>
                  </v:textbox>
                  <w10:wrap type="none"/>
                  <w10:anchorlock/>
                </v:shape>
              </w:pict>
            </w:r>
          </w:p>
        </w:tc>
        <w:tc>
          <w:tcPr>
            <w:tcW w:w="3176" w:type="dxa"/>
            <w:hideMark/>
          </w:tcPr>
          <w:p w:rsidR="00B11DEB" w:rsidRDefault="00B11DEB" w:rsidP="00A170FE">
            <w:pPr>
              <w:spacing w:line="256" w:lineRule="auto"/>
              <w:rPr>
                <w:lang w:eastAsia="en-US"/>
              </w:rPr>
            </w:pPr>
            <w:r>
              <w:rPr>
                <w:noProof/>
              </w:rPr>
              <w:drawing>
                <wp:inline distT="0" distB="0" distL="0" distR="0">
                  <wp:extent cx="1962150" cy="1390650"/>
                  <wp:effectExtent l="0" t="0" r="0" b="0"/>
                  <wp:docPr id="3" name="Рисунок 3" descr="93389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9338928E"/>
                          <pic:cNvPicPr>
                            <a:picLocks noChangeAspect="1" noChangeArrowheads="1"/>
                          </pic:cNvPicPr>
                        </pic:nvPicPr>
                        <pic:blipFill>
                          <a:blip r:embed="rId9" cstate="print">
                            <a:lum bright="-18000" contrast="48000"/>
                            <a:grayscl/>
                            <a:extLst>
                              <a:ext uri="{28A0092B-C50C-407E-A947-70E740481C1C}">
                                <a14:useLocalDpi xmlns:a14="http://schemas.microsoft.com/office/drawing/2010/main" val="0"/>
                              </a:ext>
                            </a:extLst>
                          </a:blip>
                          <a:srcRect/>
                          <a:stretch>
                            <a:fillRect/>
                          </a:stretch>
                        </pic:blipFill>
                        <pic:spPr bwMode="auto">
                          <a:xfrm>
                            <a:off x="0" y="0"/>
                            <a:ext cx="1962150" cy="1390650"/>
                          </a:xfrm>
                          <a:prstGeom prst="rect">
                            <a:avLst/>
                          </a:prstGeom>
                          <a:noFill/>
                          <a:ln>
                            <a:noFill/>
                          </a:ln>
                        </pic:spPr>
                      </pic:pic>
                    </a:graphicData>
                  </a:graphic>
                </wp:inline>
              </w:drawing>
            </w:r>
          </w:p>
        </w:tc>
      </w:tr>
      <w:tr w:rsidR="00B11DEB" w:rsidTr="00541D70">
        <w:trPr>
          <w:trHeight w:val="821"/>
        </w:trPr>
        <w:tc>
          <w:tcPr>
            <w:tcW w:w="6859" w:type="dxa"/>
            <w:hideMark/>
          </w:tcPr>
          <w:p w:rsidR="00B11DEB" w:rsidRDefault="00B11DEB" w:rsidP="00A170FE">
            <w:pPr>
              <w:spacing w:line="256" w:lineRule="auto"/>
              <w:rPr>
                <w:lang w:eastAsia="en-US"/>
              </w:rPr>
            </w:pPr>
            <w:r>
              <w:rPr>
                <w:lang w:eastAsia="en-US"/>
              </w:rPr>
              <w:t>Газета Администрации сельского поселения Черновка</w:t>
            </w:r>
          </w:p>
          <w:p w:rsidR="00B11DEB" w:rsidRDefault="00B11DEB" w:rsidP="00A170FE">
            <w:pPr>
              <w:spacing w:line="256" w:lineRule="auto"/>
              <w:rPr>
                <w:lang w:eastAsia="en-US"/>
              </w:rPr>
            </w:pPr>
            <w:r>
              <w:rPr>
                <w:lang w:eastAsia="en-US"/>
              </w:rPr>
              <w:t>муниципального района Кинель-Черкасский  Самарской области</w:t>
            </w:r>
          </w:p>
        </w:tc>
        <w:tc>
          <w:tcPr>
            <w:tcW w:w="3176" w:type="dxa"/>
            <w:hideMark/>
          </w:tcPr>
          <w:p w:rsidR="00173CD7" w:rsidRDefault="00B11DEB" w:rsidP="00C34D79">
            <w:pPr>
              <w:spacing w:line="256" w:lineRule="auto"/>
              <w:jc w:val="right"/>
              <w:rPr>
                <w:b/>
                <w:lang w:eastAsia="en-US"/>
              </w:rPr>
            </w:pPr>
            <w:r>
              <w:rPr>
                <w:b/>
                <w:lang w:eastAsia="en-US"/>
              </w:rPr>
              <w:t xml:space="preserve">№ </w:t>
            </w:r>
            <w:r w:rsidR="001759ED">
              <w:rPr>
                <w:b/>
                <w:lang w:eastAsia="en-US"/>
              </w:rPr>
              <w:t>35</w:t>
            </w:r>
            <w:r w:rsidR="00351F8C">
              <w:rPr>
                <w:b/>
                <w:lang w:eastAsia="en-US"/>
              </w:rPr>
              <w:t>(4</w:t>
            </w:r>
            <w:r w:rsidR="004E7BB8">
              <w:rPr>
                <w:b/>
                <w:lang w:eastAsia="en-US"/>
              </w:rPr>
              <w:t>33</w:t>
            </w:r>
            <w:r>
              <w:rPr>
                <w:b/>
                <w:lang w:eastAsia="en-US"/>
              </w:rPr>
              <w:t>)</w:t>
            </w:r>
          </w:p>
          <w:p w:rsidR="00B11DEB" w:rsidRPr="00173CD7" w:rsidRDefault="00794638" w:rsidP="00C34D79">
            <w:pPr>
              <w:spacing w:line="256" w:lineRule="auto"/>
              <w:jc w:val="right"/>
              <w:rPr>
                <w:b/>
                <w:lang w:eastAsia="en-US"/>
              </w:rPr>
            </w:pPr>
            <w:r>
              <w:rPr>
                <w:b/>
                <w:i/>
                <w:lang w:eastAsia="en-US"/>
              </w:rPr>
              <w:t>28</w:t>
            </w:r>
            <w:r w:rsidR="0042466C">
              <w:rPr>
                <w:b/>
                <w:i/>
                <w:lang w:eastAsia="en-US"/>
              </w:rPr>
              <w:t xml:space="preserve"> </w:t>
            </w:r>
            <w:r w:rsidR="00463929">
              <w:rPr>
                <w:b/>
                <w:i/>
                <w:lang w:eastAsia="en-US"/>
              </w:rPr>
              <w:t>июня</w:t>
            </w:r>
            <w:r w:rsidR="00AF459F">
              <w:rPr>
                <w:b/>
                <w:i/>
                <w:lang w:eastAsia="en-US"/>
              </w:rPr>
              <w:t xml:space="preserve"> 2022</w:t>
            </w:r>
            <w:r w:rsidR="00B11DEB">
              <w:rPr>
                <w:b/>
                <w:i/>
                <w:lang w:eastAsia="en-US"/>
              </w:rPr>
              <w:t xml:space="preserve"> года</w:t>
            </w:r>
          </w:p>
        </w:tc>
      </w:tr>
    </w:tbl>
    <w:p w:rsidR="00361F85" w:rsidRPr="00AA3730" w:rsidRDefault="00CF259D" w:rsidP="00361F85">
      <w:pPr>
        <w:pBdr>
          <w:top w:val="double" w:sz="4" w:space="1" w:color="auto"/>
          <w:left w:val="double" w:sz="4" w:space="5" w:color="auto"/>
          <w:bottom w:val="double" w:sz="4" w:space="1" w:color="auto"/>
          <w:right w:val="double" w:sz="4" w:space="0" w:color="auto"/>
        </w:pBdr>
        <w:jc w:val="center"/>
        <w:rPr>
          <w:b/>
          <w:bCs/>
        </w:rPr>
      </w:pPr>
      <w:r>
        <w:rPr>
          <w:b/>
          <w:bCs/>
        </w:rPr>
        <w:t xml:space="preserve">ИНФОРМАЦИЯ </w:t>
      </w:r>
      <w:r w:rsidR="00EA0F8E">
        <w:rPr>
          <w:b/>
          <w:bCs/>
        </w:rPr>
        <w:t>САМАРСКОГО РОСРЕЕСТРА</w:t>
      </w:r>
      <w:bookmarkStart w:id="0" w:name="_GoBack"/>
      <w:bookmarkEnd w:id="0"/>
    </w:p>
    <w:p w:rsidR="00361F85" w:rsidRDefault="00361F85" w:rsidP="00361F85">
      <w:pPr>
        <w:ind w:firstLine="540"/>
        <w:jc w:val="both"/>
        <w:rPr>
          <w:b/>
          <w:color w:val="000000"/>
          <w:sz w:val="28"/>
          <w:szCs w:val="28"/>
          <w:lang w:eastAsia="zh-CN"/>
        </w:rPr>
      </w:pPr>
    </w:p>
    <w:p w:rsidR="00CF259D" w:rsidRDefault="00CF259D" w:rsidP="00CF259D">
      <w:pPr>
        <w:rPr>
          <w:b/>
          <w:sz w:val="28"/>
          <w:szCs w:val="28"/>
        </w:rPr>
      </w:pPr>
      <w:r>
        <w:rPr>
          <w:b/>
          <w:noProof/>
          <w:sz w:val="28"/>
          <w:szCs w:val="28"/>
        </w:rPr>
        <w:drawing>
          <wp:inline distT="0" distB="0" distL="0" distR="0" wp14:anchorId="07062348" wp14:editId="11844784">
            <wp:extent cx="3371215" cy="123761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215" cy="1237615"/>
                    </a:xfrm>
                    <a:prstGeom prst="rect">
                      <a:avLst/>
                    </a:prstGeom>
                    <a:noFill/>
                  </pic:spPr>
                </pic:pic>
              </a:graphicData>
            </a:graphic>
          </wp:inline>
        </w:drawing>
      </w:r>
    </w:p>
    <w:p w:rsidR="00CF259D" w:rsidRDefault="00CF259D" w:rsidP="00CF259D">
      <w:pPr>
        <w:rPr>
          <w:b/>
          <w:sz w:val="28"/>
          <w:szCs w:val="28"/>
        </w:rPr>
      </w:pPr>
    </w:p>
    <w:p w:rsidR="00CF259D" w:rsidRPr="00CF259D" w:rsidRDefault="00CF259D" w:rsidP="00CF259D">
      <w:pPr>
        <w:jc w:val="right"/>
        <w:rPr>
          <w:b/>
        </w:rPr>
      </w:pPr>
      <w:r w:rsidRPr="00CF259D">
        <w:rPr>
          <w:b/>
        </w:rPr>
        <w:t>22.06.2022</w:t>
      </w:r>
    </w:p>
    <w:p w:rsidR="00CF259D" w:rsidRPr="00CF259D" w:rsidRDefault="00CF259D" w:rsidP="00CF259D">
      <w:pPr>
        <w:jc w:val="center"/>
        <w:rPr>
          <w:b/>
        </w:rPr>
      </w:pPr>
    </w:p>
    <w:p w:rsidR="00CF259D" w:rsidRPr="00CF259D" w:rsidRDefault="00CF259D" w:rsidP="00CF259D">
      <w:pPr>
        <w:spacing w:line="360" w:lineRule="auto"/>
        <w:jc w:val="center"/>
        <w:rPr>
          <w:b/>
        </w:rPr>
      </w:pPr>
      <w:r w:rsidRPr="00CF259D">
        <w:rPr>
          <w:b/>
        </w:rPr>
        <w:t>Самарский Росреестр принял участие в международной акции «Огненные картины войны», посвященной Дню памяти и скорби</w:t>
      </w:r>
    </w:p>
    <w:p w:rsidR="00CF259D" w:rsidRPr="00CF259D" w:rsidRDefault="00CF259D" w:rsidP="00CF259D">
      <w:pPr>
        <w:spacing w:line="360" w:lineRule="auto"/>
        <w:ind w:firstLine="709"/>
        <w:jc w:val="both"/>
      </w:pPr>
      <w:r w:rsidRPr="00CF259D">
        <w:t>Сотрудники Управления Росреестра по Самарской области в ночь с 21 на 22 июня на площади Куйбышева вместе с активистами движения «Волонтеры Победы» и представителями молодежных организаций создали уникальную огненную картину войны.</w:t>
      </w:r>
    </w:p>
    <w:p w:rsidR="00CF259D" w:rsidRPr="00CF259D" w:rsidRDefault="00CF259D" w:rsidP="00CF259D">
      <w:pPr>
        <w:spacing w:line="360" w:lineRule="auto"/>
        <w:ind w:firstLine="709"/>
        <w:jc w:val="both"/>
      </w:pPr>
      <w:r w:rsidRPr="00CF259D">
        <w:t>22 июня, 81 год назад по всем городам Советского Союза разнеслось тревожное сообщение о нападении вражеских войск. Началась Великая Отечественная война, унесшая десятки миллионов жизней.</w:t>
      </w:r>
    </w:p>
    <w:p w:rsidR="00CF259D" w:rsidRPr="00CF259D" w:rsidRDefault="00CF259D" w:rsidP="00CF259D">
      <w:pPr>
        <w:spacing w:line="360" w:lineRule="auto"/>
        <w:ind w:firstLine="709"/>
        <w:jc w:val="both"/>
      </w:pPr>
      <w:r w:rsidRPr="00CF259D">
        <w:t>Чтобы отдать дань память поколению, пережившему эту страшную войну и победившему в ней, сотрудники самарского Росреестра и их дети вместе с другими жителями Самары из 30 тысяч свечей собрали огненное изображение легендарного штурмовика Ил-2 - оружия Победы, символа трудового подвига куйбышевцев.</w:t>
      </w:r>
    </w:p>
    <w:p w:rsidR="00CF259D" w:rsidRPr="00CF259D" w:rsidRDefault="00CF259D" w:rsidP="00CF259D">
      <w:pPr>
        <w:spacing w:line="360" w:lineRule="auto"/>
        <w:ind w:firstLine="709"/>
        <w:jc w:val="both"/>
      </w:pPr>
      <w:r w:rsidRPr="00CF259D">
        <w:t xml:space="preserve">Напомним, что за огромный вклад жителей города в достижение победы в Великой Отечественной войне, обеспечение бесперебойного производства военной и гражданской продукции, а также проявленный массовый трудовой героизм в 2020 году Самаре присвоено почетное звание «Город трудовой доблести». </w:t>
      </w:r>
    </w:p>
    <w:p w:rsidR="00CF259D" w:rsidRPr="00CF259D" w:rsidRDefault="00CF259D" w:rsidP="00CF259D">
      <w:pPr>
        <w:spacing w:line="360" w:lineRule="auto"/>
        <w:ind w:firstLine="709"/>
        <w:jc w:val="both"/>
      </w:pPr>
      <w:r w:rsidRPr="00CF259D">
        <w:t>«</w:t>
      </w:r>
      <w:r w:rsidRPr="00CF259D">
        <w:rPr>
          <w:i/>
        </w:rPr>
        <w:t xml:space="preserve">Сложно представить, что 81 год назад, в такую же тихую летнюю ночь пришла война, в одночасье изменившая жизнь миллионов людей. Сегодня мы должны вспомнить о тех, кто встал на защиту Родины, о тех, ковал оружие Победы, о тех, кто терпел, терял </w:t>
      </w:r>
      <w:r w:rsidRPr="00CF259D">
        <w:rPr>
          <w:i/>
        </w:rPr>
        <w:lastRenderedPageBreak/>
        <w:t>товарищей, родных и близких - но шел к Победе. Проведение таких символичных и памятных мероприятий - вклад в сохранение исторического наследия России</w:t>
      </w:r>
      <w:r w:rsidRPr="00CF259D">
        <w:t xml:space="preserve">», - подчеркнула </w:t>
      </w:r>
      <w:r w:rsidRPr="00CF259D">
        <w:rPr>
          <w:b/>
        </w:rPr>
        <w:t>Валерия Корнилова</w:t>
      </w:r>
      <w:r w:rsidRPr="00CF259D">
        <w:t>, председатель Молодежного совета Управления Росреестра по Самарской области, организовавшая участие сотрудников Управления в акции «Огненные картины войны».</w:t>
      </w:r>
    </w:p>
    <w:p w:rsidR="00CF259D" w:rsidRPr="00CF259D" w:rsidRDefault="00CF259D" w:rsidP="00CF259D">
      <w:pPr>
        <w:spacing w:line="360" w:lineRule="auto"/>
        <w:ind w:firstLine="709"/>
        <w:jc w:val="both"/>
      </w:pPr>
      <w:r w:rsidRPr="00CF259D">
        <w:t xml:space="preserve"> «Огненные картины войны» собраны во всех городах-героях, городах воинской славы и городах трудовой доблести. Все огненные изображения напрямую связаны с символами войны и посвящены вкладу региона в Великую Победу, а все инсталляции объединяет общий лозунг – «Помним».</w:t>
      </w:r>
    </w:p>
    <w:p w:rsidR="00CF259D" w:rsidRPr="00CF259D" w:rsidRDefault="00CF259D" w:rsidP="00CF259D">
      <w:pPr>
        <w:spacing w:line="360" w:lineRule="auto"/>
        <w:ind w:firstLine="709"/>
        <w:jc w:val="both"/>
      </w:pPr>
    </w:p>
    <w:p w:rsidR="00CF259D" w:rsidRPr="00CF259D" w:rsidRDefault="00CF259D" w:rsidP="00CF259D">
      <w:pPr>
        <w:spacing w:line="360" w:lineRule="auto"/>
        <w:rPr>
          <w:sz w:val="22"/>
          <w:szCs w:val="22"/>
        </w:rPr>
      </w:pPr>
      <w:r w:rsidRPr="00CF259D">
        <w:rPr>
          <w:sz w:val="22"/>
          <w:szCs w:val="22"/>
        </w:rPr>
        <w:t>Смотрите видео по ссылке:</w:t>
      </w:r>
    </w:p>
    <w:p w:rsidR="00CF259D" w:rsidRPr="00CF259D" w:rsidRDefault="00E770C7" w:rsidP="00CF259D">
      <w:pPr>
        <w:spacing w:line="360" w:lineRule="auto"/>
        <w:rPr>
          <w:sz w:val="22"/>
          <w:szCs w:val="22"/>
        </w:rPr>
      </w:pPr>
      <w:hyperlink r:id="rId11" w:history="1">
        <w:r w:rsidR="00CF259D" w:rsidRPr="00CF259D">
          <w:rPr>
            <w:rStyle w:val="a6"/>
            <w:sz w:val="22"/>
            <w:szCs w:val="22"/>
          </w:rPr>
          <w:t>https://vk.com/rosreestr63?w=wall-210717495_175</w:t>
        </w:r>
      </w:hyperlink>
    </w:p>
    <w:p w:rsidR="00CF259D" w:rsidRPr="00CF259D" w:rsidRDefault="00E770C7" w:rsidP="00CF259D">
      <w:pPr>
        <w:spacing w:line="360" w:lineRule="auto"/>
        <w:rPr>
          <w:sz w:val="22"/>
          <w:szCs w:val="22"/>
        </w:rPr>
      </w:pPr>
      <w:hyperlink r:id="rId12" w:history="1">
        <w:r w:rsidR="00CF259D" w:rsidRPr="00CF259D">
          <w:rPr>
            <w:rStyle w:val="a6"/>
            <w:sz w:val="22"/>
            <w:szCs w:val="22"/>
          </w:rPr>
          <w:t>https://t.me/rosreestr_63/193</w:t>
        </w:r>
      </w:hyperlink>
    </w:p>
    <w:p w:rsidR="00CF259D" w:rsidRPr="00CF259D" w:rsidRDefault="00CF259D" w:rsidP="00CF259D">
      <w:pPr>
        <w:rPr>
          <w:color w:val="000000"/>
          <w:kern w:val="36"/>
          <w:sz w:val="22"/>
          <w:szCs w:val="22"/>
        </w:rPr>
      </w:pPr>
      <w:r w:rsidRPr="00CF259D">
        <w:rPr>
          <w:noProof/>
          <w:color w:val="000000"/>
          <w:kern w:val="36"/>
          <w:sz w:val="22"/>
          <w:szCs w:val="22"/>
        </w:rPr>
        <w:drawing>
          <wp:inline distT="0" distB="0" distL="0" distR="0" wp14:anchorId="1AB85BF0" wp14:editId="2DABB685">
            <wp:extent cx="6236970" cy="1206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6970" cy="12065"/>
                    </a:xfrm>
                    <a:prstGeom prst="rect">
                      <a:avLst/>
                    </a:prstGeom>
                    <a:noFill/>
                  </pic:spPr>
                </pic:pic>
              </a:graphicData>
            </a:graphic>
          </wp:inline>
        </w:drawing>
      </w:r>
    </w:p>
    <w:p w:rsidR="00CF259D" w:rsidRPr="00CF259D" w:rsidRDefault="00CF259D" w:rsidP="00CF259D">
      <w:pPr>
        <w:rPr>
          <w:color w:val="000000"/>
          <w:kern w:val="36"/>
          <w:sz w:val="22"/>
          <w:szCs w:val="22"/>
        </w:rPr>
      </w:pPr>
      <w:r w:rsidRPr="00CF259D">
        <w:rPr>
          <w:color w:val="000000"/>
          <w:kern w:val="36"/>
          <w:sz w:val="22"/>
          <w:szCs w:val="22"/>
        </w:rPr>
        <w:t>Материал подготовлен пресс-службой</w:t>
      </w:r>
    </w:p>
    <w:p w:rsidR="00CF259D" w:rsidRPr="00CF259D" w:rsidRDefault="00CF259D" w:rsidP="00CF259D">
      <w:pPr>
        <w:rPr>
          <w:color w:val="000000"/>
          <w:kern w:val="36"/>
          <w:sz w:val="22"/>
          <w:szCs w:val="22"/>
        </w:rPr>
      </w:pPr>
      <w:r w:rsidRPr="00CF259D">
        <w:rPr>
          <w:color w:val="000000"/>
          <w:kern w:val="36"/>
          <w:sz w:val="22"/>
          <w:szCs w:val="22"/>
        </w:rPr>
        <w:t>Управления Росреестра по Самарской области</w:t>
      </w:r>
    </w:p>
    <w:p w:rsidR="00CF259D" w:rsidRPr="00CF259D" w:rsidRDefault="00CF259D" w:rsidP="00CF259D">
      <w:pPr>
        <w:rPr>
          <w:color w:val="000000"/>
          <w:kern w:val="36"/>
          <w:sz w:val="22"/>
          <w:szCs w:val="22"/>
        </w:rPr>
      </w:pPr>
      <w:r w:rsidRPr="00CF259D">
        <w:rPr>
          <w:color w:val="000000"/>
          <w:kern w:val="36"/>
          <w:sz w:val="22"/>
          <w:szCs w:val="22"/>
        </w:rPr>
        <w:t xml:space="preserve">Контакты для СМИ:  </w:t>
      </w:r>
    </w:p>
    <w:p w:rsidR="00CF259D" w:rsidRPr="00CF259D" w:rsidRDefault="00CF259D" w:rsidP="00CF259D">
      <w:pPr>
        <w:rPr>
          <w:color w:val="000000"/>
          <w:kern w:val="36"/>
          <w:sz w:val="22"/>
          <w:szCs w:val="22"/>
        </w:rPr>
      </w:pPr>
      <w:r w:rsidRPr="00CF259D">
        <w:rPr>
          <w:color w:val="000000"/>
          <w:kern w:val="36"/>
          <w:sz w:val="22"/>
          <w:szCs w:val="22"/>
        </w:rPr>
        <w:t>Никитина Ольга Александровна, помощник руководителя Управления Росреестра по Самарской области</w:t>
      </w:r>
    </w:p>
    <w:p w:rsidR="00CF259D" w:rsidRPr="00CF259D" w:rsidRDefault="00CF259D" w:rsidP="00CF259D">
      <w:pPr>
        <w:rPr>
          <w:color w:val="000000"/>
          <w:kern w:val="36"/>
          <w:sz w:val="22"/>
          <w:szCs w:val="22"/>
        </w:rPr>
      </w:pPr>
      <w:r w:rsidRPr="00CF259D">
        <w:rPr>
          <w:color w:val="000000"/>
          <w:kern w:val="36"/>
          <w:sz w:val="22"/>
          <w:szCs w:val="22"/>
        </w:rPr>
        <w:t xml:space="preserve">Телефон: (846) 33-22-555, Мобильный: 8 (927) 690-73-51 </w:t>
      </w:r>
    </w:p>
    <w:p w:rsidR="00CF259D" w:rsidRPr="00CF259D" w:rsidRDefault="00CF259D" w:rsidP="00CF259D">
      <w:pPr>
        <w:rPr>
          <w:color w:val="000000"/>
          <w:kern w:val="36"/>
          <w:sz w:val="22"/>
          <w:szCs w:val="22"/>
        </w:rPr>
      </w:pPr>
      <w:r w:rsidRPr="00CF259D">
        <w:rPr>
          <w:color w:val="000000"/>
          <w:kern w:val="36"/>
          <w:sz w:val="22"/>
          <w:szCs w:val="22"/>
        </w:rPr>
        <w:t>Эл. почта: pr.samara@mail.ru</w:t>
      </w:r>
    </w:p>
    <w:p w:rsidR="00CF259D" w:rsidRPr="00CF259D" w:rsidRDefault="00CF259D" w:rsidP="00CF259D">
      <w:pPr>
        <w:rPr>
          <w:color w:val="000000"/>
          <w:kern w:val="36"/>
          <w:sz w:val="22"/>
          <w:szCs w:val="22"/>
        </w:rPr>
      </w:pPr>
      <w:r w:rsidRPr="00CF259D">
        <w:rPr>
          <w:color w:val="000000"/>
          <w:kern w:val="36"/>
          <w:sz w:val="22"/>
          <w:szCs w:val="22"/>
        </w:rPr>
        <w:t>Социальные сети:</w:t>
      </w:r>
    </w:p>
    <w:p w:rsidR="00CF259D" w:rsidRPr="00CF259D" w:rsidRDefault="00E770C7" w:rsidP="00CF259D">
      <w:pPr>
        <w:rPr>
          <w:color w:val="000000"/>
          <w:kern w:val="36"/>
          <w:sz w:val="22"/>
          <w:szCs w:val="22"/>
        </w:rPr>
      </w:pPr>
      <w:hyperlink r:id="rId14" w:history="1">
        <w:r w:rsidR="00CF259D" w:rsidRPr="00CF259D">
          <w:rPr>
            <w:color w:val="0000FF" w:themeColor="hyperlink"/>
            <w:kern w:val="36"/>
            <w:sz w:val="22"/>
            <w:szCs w:val="22"/>
            <w:u w:val="single"/>
          </w:rPr>
          <w:t>https://t.me/rosreestr_63</w:t>
        </w:r>
      </w:hyperlink>
      <w:r w:rsidR="00CF259D" w:rsidRPr="00CF259D">
        <w:rPr>
          <w:color w:val="000000"/>
          <w:kern w:val="36"/>
          <w:sz w:val="22"/>
          <w:szCs w:val="22"/>
        </w:rPr>
        <w:t xml:space="preserve"> </w:t>
      </w:r>
    </w:p>
    <w:p w:rsidR="00CF259D" w:rsidRPr="00CF259D" w:rsidRDefault="00E770C7" w:rsidP="00CF259D">
      <w:pPr>
        <w:rPr>
          <w:color w:val="0000FF" w:themeColor="hyperlink"/>
          <w:kern w:val="36"/>
          <w:sz w:val="22"/>
          <w:szCs w:val="22"/>
          <w:u w:val="single"/>
        </w:rPr>
      </w:pPr>
      <w:hyperlink r:id="rId15" w:history="1">
        <w:r w:rsidR="00CF259D" w:rsidRPr="00CF259D">
          <w:rPr>
            <w:color w:val="0000FF" w:themeColor="hyperlink"/>
            <w:kern w:val="36"/>
            <w:sz w:val="22"/>
            <w:szCs w:val="22"/>
            <w:u w:val="single"/>
          </w:rPr>
          <w:t>https://vk.com/rosreestr63</w:t>
        </w:r>
      </w:hyperlink>
    </w:p>
    <w:p w:rsidR="003012E4" w:rsidRPr="00CF259D" w:rsidRDefault="003012E4" w:rsidP="00CF259D">
      <w:pPr>
        <w:tabs>
          <w:tab w:val="left" w:pos="2610"/>
        </w:tabs>
        <w:spacing w:line="276" w:lineRule="auto"/>
        <w:rPr>
          <w:b/>
        </w:rPr>
      </w:pPr>
    </w:p>
    <w:p w:rsidR="003012E4" w:rsidRDefault="00CF259D" w:rsidP="003721A1">
      <w:pPr>
        <w:jc w:val="center"/>
      </w:pPr>
      <w:r w:rsidRPr="00CF259D">
        <w:rPr>
          <w:noProof/>
        </w:rPr>
        <w:drawing>
          <wp:inline distT="0" distB="0" distL="0" distR="0">
            <wp:extent cx="5242560" cy="4053840"/>
            <wp:effectExtent l="0" t="0" r="0" b="0"/>
            <wp:docPr id="11" name="Рисунок 11" descr="C:\Users\USER\Desktop\22_огненная картина войны_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2_огненная картина войны_фото.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5360" cy="4056005"/>
                    </a:xfrm>
                    <a:prstGeom prst="rect">
                      <a:avLst/>
                    </a:prstGeom>
                    <a:noFill/>
                    <a:ln>
                      <a:noFill/>
                    </a:ln>
                  </pic:spPr>
                </pic:pic>
              </a:graphicData>
            </a:graphic>
          </wp:inline>
        </w:drawing>
      </w:r>
    </w:p>
    <w:p w:rsidR="003721A1" w:rsidRDefault="00CF259D" w:rsidP="003721A1">
      <w:pPr>
        <w:jc w:val="center"/>
      </w:pPr>
      <w:r w:rsidRPr="00CF259D">
        <w:rPr>
          <w:noProof/>
        </w:rPr>
        <w:drawing>
          <wp:inline distT="0" distB="0" distL="0" distR="0">
            <wp:extent cx="5560038" cy="3128010"/>
            <wp:effectExtent l="0" t="0" r="0" b="0"/>
            <wp:docPr id="12" name="Рисунок 12" descr="C:\Users\USER\Desktop\22_огненная картина войны 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2_огненная картина войны фото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0484" cy="3133887"/>
                    </a:xfrm>
                    <a:prstGeom prst="rect">
                      <a:avLst/>
                    </a:prstGeom>
                    <a:noFill/>
                    <a:ln>
                      <a:noFill/>
                    </a:ln>
                  </pic:spPr>
                </pic:pic>
              </a:graphicData>
            </a:graphic>
          </wp:inline>
        </w:drawing>
      </w:r>
    </w:p>
    <w:p w:rsidR="00CF259D" w:rsidRDefault="00CF259D" w:rsidP="00CF259D">
      <w:pPr>
        <w:pStyle w:val="a8"/>
        <w:spacing w:before="0" w:after="0"/>
      </w:pPr>
      <w:r>
        <w:rPr>
          <w:noProof/>
        </w:rPr>
        <w:drawing>
          <wp:anchor distT="0" distB="0" distL="114300" distR="114300" simplePos="0" relativeHeight="251658240" behindDoc="0" locked="0" layoutInCell="1" allowOverlap="1" wp14:anchorId="1DB84090" wp14:editId="4091A563">
            <wp:simplePos x="0" y="0"/>
            <wp:positionH relativeFrom="column">
              <wp:posOffset>-343082</wp:posOffset>
            </wp:positionH>
            <wp:positionV relativeFrom="page">
              <wp:posOffset>0</wp:posOffset>
            </wp:positionV>
            <wp:extent cx="6236637" cy="11878"/>
            <wp:effectExtent l="0" t="0" r="0" b="7172"/>
            <wp:wrapSquare wrapText="bothSides"/>
            <wp:docPr id="1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236637" cy="11878"/>
                    </a:xfrm>
                    <a:prstGeom prst="rect">
                      <a:avLst/>
                    </a:prstGeom>
                    <a:noFill/>
                    <a:ln>
                      <a:noFill/>
                      <a:prstDash/>
                    </a:ln>
                  </pic:spPr>
                </pic:pic>
              </a:graphicData>
            </a:graphic>
          </wp:anchor>
        </w:drawing>
      </w:r>
    </w:p>
    <w:p w:rsidR="00CF259D" w:rsidRPr="00CF259D" w:rsidRDefault="00CF259D" w:rsidP="00CF259D">
      <w:pPr>
        <w:pStyle w:val="a8"/>
        <w:spacing w:before="0" w:after="0" w:line="276" w:lineRule="auto"/>
      </w:pPr>
      <w:r w:rsidRPr="00CF259D">
        <w:rPr>
          <w:b/>
          <w:noProof/>
        </w:rPr>
        <w:drawing>
          <wp:inline distT="0" distB="0" distL="0" distR="0" wp14:anchorId="258FBDA8" wp14:editId="166BA469">
            <wp:extent cx="3371219" cy="1237612"/>
            <wp:effectExtent l="0" t="0" r="631" b="638"/>
            <wp:docPr id="1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371219" cy="1237612"/>
                    </a:xfrm>
                    <a:prstGeom prst="rect">
                      <a:avLst/>
                    </a:prstGeom>
                    <a:noFill/>
                    <a:ln>
                      <a:noFill/>
                      <a:prstDash/>
                    </a:ln>
                  </pic:spPr>
                </pic:pic>
              </a:graphicData>
            </a:graphic>
          </wp:inline>
        </w:drawing>
      </w:r>
    </w:p>
    <w:p w:rsidR="00CF259D" w:rsidRPr="00CF259D" w:rsidRDefault="00CF259D" w:rsidP="00CF259D">
      <w:pPr>
        <w:pStyle w:val="a8"/>
        <w:spacing w:before="0" w:after="0" w:line="276" w:lineRule="auto"/>
        <w:jc w:val="right"/>
        <w:rPr>
          <w:b/>
        </w:rPr>
      </w:pPr>
      <w:r w:rsidRPr="00CF259D">
        <w:rPr>
          <w:b/>
        </w:rPr>
        <w:t>22.06.2022</w:t>
      </w:r>
    </w:p>
    <w:p w:rsidR="00CF259D" w:rsidRPr="00CF259D" w:rsidRDefault="00CF259D" w:rsidP="00CF259D">
      <w:pPr>
        <w:pStyle w:val="Standard"/>
        <w:spacing w:line="276" w:lineRule="auto"/>
        <w:ind w:firstLine="709"/>
        <w:jc w:val="center"/>
        <w:rPr>
          <w:rFonts w:ascii="Times New Roman" w:hAnsi="Times New Roman" w:cs="Times New Roman"/>
          <w:b/>
          <w:sz w:val="24"/>
          <w:szCs w:val="24"/>
        </w:rPr>
      </w:pPr>
      <w:r w:rsidRPr="00CF259D">
        <w:rPr>
          <w:rFonts w:ascii="Times New Roman" w:hAnsi="Times New Roman" w:cs="Times New Roman"/>
          <w:b/>
          <w:sz w:val="24"/>
          <w:szCs w:val="24"/>
        </w:rPr>
        <w:t>Итоги прямой линии ко Дню молодежи</w:t>
      </w:r>
    </w:p>
    <w:p w:rsidR="00CF259D" w:rsidRPr="00CF259D" w:rsidRDefault="00CF259D" w:rsidP="00CF259D">
      <w:pPr>
        <w:pStyle w:val="Standard"/>
        <w:spacing w:line="276" w:lineRule="auto"/>
        <w:ind w:firstLine="709"/>
        <w:jc w:val="both"/>
        <w:rPr>
          <w:sz w:val="24"/>
          <w:szCs w:val="24"/>
        </w:rPr>
      </w:pPr>
      <w:r w:rsidRPr="00CF259D">
        <w:rPr>
          <w:rFonts w:ascii="Times New Roman" w:hAnsi="Times New Roman" w:cs="Times New Roman"/>
          <w:sz w:val="24"/>
          <w:szCs w:val="24"/>
        </w:rPr>
        <w:t>С появлением детей нередко возникает необходимость улучшения жилищных условий. В самарском регионе хорошим подспорьем для молодых родителей становится материнский (семейный) капитал. Возможность приобретения жилья за счет средств материнского капитала является одним из самых популярных способов его использования. Однако не все знают, какие тонкости нужно учесть в процессе оформления приобретаемой недвижимости за счет средств материнского капитала или отчуждения такой недвижимости.</w:t>
      </w:r>
    </w:p>
    <w:p w:rsidR="00CF259D" w:rsidRPr="00CF259D" w:rsidRDefault="00CF259D" w:rsidP="00CF259D">
      <w:pPr>
        <w:pStyle w:val="Standard"/>
        <w:spacing w:line="276" w:lineRule="auto"/>
        <w:ind w:firstLine="709"/>
        <w:jc w:val="both"/>
        <w:rPr>
          <w:sz w:val="24"/>
          <w:szCs w:val="24"/>
        </w:rPr>
      </w:pPr>
      <w:r w:rsidRPr="00CF259D">
        <w:rPr>
          <w:rFonts w:ascii="Times New Roman" w:hAnsi="Times New Roman" w:cs="Times New Roman"/>
          <w:sz w:val="24"/>
          <w:szCs w:val="24"/>
        </w:rPr>
        <w:t xml:space="preserve">В преддверии Дня молодежи Управление Росреестра по Самарской области традиционно провело прямую линию для людей до 35 лет, в ходе которой заместитель начальника отдела правового обеспечения Управления Росреестра по Самарской области </w:t>
      </w:r>
      <w:r w:rsidRPr="00CF259D">
        <w:rPr>
          <w:rFonts w:ascii="Times New Roman" w:hAnsi="Times New Roman" w:cs="Times New Roman"/>
          <w:b/>
          <w:sz w:val="24"/>
          <w:szCs w:val="24"/>
        </w:rPr>
        <w:t>Константин Минин</w:t>
      </w:r>
      <w:r w:rsidRPr="00CF259D">
        <w:rPr>
          <w:rFonts w:ascii="Times New Roman" w:hAnsi="Times New Roman" w:cs="Times New Roman"/>
          <w:sz w:val="24"/>
          <w:szCs w:val="24"/>
        </w:rPr>
        <w:t xml:space="preserve"> и председатель Молодежного совета Управления Росреестра по Самарской области </w:t>
      </w:r>
      <w:r w:rsidRPr="00CF259D">
        <w:rPr>
          <w:rFonts w:ascii="Times New Roman" w:hAnsi="Times New Roman" w:cs="Times New Roman"/>
          <w:b/>
          <w:sz w:val="24"/>
          <w:szCs w:val="24"/>
        </w:rPr>
        <w:t>Валерия Корнилова</w:t>
      </w:r>
      <w:r w:rsidRPr="00CF259D">
        <w:rPr>
          <w:rFonts w:ascii="Times New Roman" w:hAnsi="Times New Roman" w:cs="Times New Roman"/>
          <w:sz w:val="24"/>
          <w:szCs w:val="24"/>
        </w:rPr>
        <w:t xml:space="preserve"> разъяснили молодым самарцам, что оформление сделок с участием несовершеннолетних будет легким, если знать определенные правила.</w:t>
      </w:r>
    </w:p>
    <w:p w:rsidR="00CF259D" w:rsidRPr="00CF259D" w:rsidRDefault="00CF259D" w:rsidP="00CF259D">
      <w:pPr>
        <w:pStyle w:val="Standard"/>
        <w:spacing w:line="276" w:lineRule="auto"/>
        <w:ind w:firstLine="709"/>
        <w:jc w:val="both"/>
        <w:rPr>
          <w:rFonts w:ascii="Times New Roman" w:hAnsi="Times New Roman" w:cs="Times New Roman"/>
          <w:sz w:val="24"/>
          <w:szCs w:val="24"/>
        </w:rPr>
      </w:pPr>
      <w:r w:rsidRPr="00CF259D">
        <w:rPr>
          <w:rFonts w:ascii="Times New Roman" w:hAnsi="Times New Roman" w:cs="Times New Roman"/>
          <w:sz w:val="24"/>
          <w:szCs w:val="24"/>
        </w:rPr>
        <w:t>Применить материнский капитал можно на погашение части стоимости жилья, либо в качестве первоначального взноса при приобретении недвижимости в ипотеку. Также материнский капитал используется для частичного погашения ипотечного кредита.</w:t>
      </w:r>
    </w:p>
    <w:p w:rsidR="00CF259D" w:rsidRPr="00CF259D" w:rsidRDefault="00CF259D" w:rsidP="00CF259D">
      <w:pPr>
        <w:pStyle w:val="Standard"/>
        <w:spacing w:line="276" w:lineRule="auto"/>
        <w:ind w:firstLine="709"/>
        <w:jc w:val="both"/>
        <w:rPr>
          <w:sz w:val="24"/>
          <w:szCs w:val="24"/>
        </w:rPr>
      </w:pPr>
      <w:r w:rsidRPr="00CF259D">
        <w:rPr>
          <w:rFonts w:ascii="Times New Roman" w:hAnsi="Times New Roman" w:cs="Times New Roman"/>
          <w:sz w:val="24"/>
          <w:szCs w:val="24"/>
        </w:rPr>
        <w:t>«</w:t>
      </w:r>
      <w:r w:rsidRPr="00CF259D">
        <w:rPr>
          <w:rFonts w:ascii="Times New Roman" w:hAnsi="Times New Roman" w:cs="Times New Roman"/>
          <w:i/>
          <w:sz w:val="24"/>
          <w:szCs w:val="24"/>
        </w:rPr>
        <w:t>Приобретая жилье или используя материнский капитал для внесения первоначального взноса или погашения ипотечного кредита на жилое помещение, владелец сертификата должен помнить об обязанности переоформить данное жилое помещение в общую долевую собственность остальных членов семьи – супруга и детей с определением размера долей по соглашению. Если он этого не сделает, это будет являться нарушением закона о маткапитале и повлечет за собой судебные разбирательства</w:t>
      </w:r>
      <w:r w:rsidRPr="00CF259D">
        <w:rPr>
          <w:rFonts w:ascii="Times New Roman" w:hAnsi="Times New Roman" w:cs="Times New Roman"/>
          <w:sz w:val="24"/>
          <w:szCs w:val="24"/>
        </w:rPr>
        <w:t>», - объясняет Константин Минин.</w:t>
      </w:r>
    </w:p>
    <w:p w:rsidR="00CF259D" w:rsidRPr="00CF259D" w:rsidRDefault="00CF259D" w:rsidP="00CF259D">
      <w:pPr>
        <w:pStyle w:val="Standard"/>
        <w:spacing w:line="276" w:lineRule="auto"/>
        <w:jc w:val="both"/>
        <w:rPr>
          <w:rFonts w:ascii="Times New Roman" w:hAnsi="Times New Roman" w:cs="Times New Roman"/>
          <w:sz w:val="24"/>
          <w:szCs w:val="24"/>
        </w:rPr>
      </w:pPr>
    </w:p>
    <w:tbl>
      <w:tblPr>
        <w:tblW w:w="9359" w:type="dxa"/>
        <w:tblCellMar>
          <w:left w:w="10" w:type="dxa"/>
          <w:right w:w="10" w:type="dxa"/>
        </w:tblCellMar>
        <w:tblLook w:val="0000" w:firstRow="0" w:lastRow="0" w:firstColumn="0" w:lastColumn="0" w:noHBand="0" w:noVBand="0"/>
      </w:tblPr>
      <w:tblGrid>
        <w:gridCol w:w="9359"/>
      </w:tblGrid>
      <w:tr w:rsidR="00CF259D" w:rsidRPr="00CF259D" w:rsidTr="00696B32">
        <w:trPr>
          <w:trHeight w:val="1456"/>
        </w:trPr>
        <w:tc>
          <w:tcPr>
            <w:tcW w:w="9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259D" w:rsidRPr="00CF259D" w:rsidRDefault="00CF259D" w:rsidP="00CF259D">
            <w:pPr>
              <w:pStyle w:val="Standard"/>
              <w:spacing w:after="0" w:line="276" w:lineRule="auto"/>
              <w:ind w:left="170" w:right="170"/>
              <w:jc w:val="both"/>
              <w:rPr>
                <w:rFonts w:ascii="Times New Roman" w:hAnsi="Times New Roman" w:cs="Times New Roman"/>
                <w:sz w:val="24"/>
                <w:szCs w:val="24"/>
              </w:rPr>
            </w:pPr>
          </w:p>
          <w:p w:rsidR="00CF259D" w:rsidRPr="00CF259D" w:rsidRDefault="00CF259D" w:rsidP="00CF259D">
            <w:pPr>
              <w:pStyle w:val="Standard"/>
              <w:spacing w:after="0" w:line="276" w:lineRule="auto"/>
              <w:ind w:left="170" w:right="170"/>
              <w:jc w:val="both"/>
              <w:rPr>
                <w:rFonts w:ascii="Times New Roman" w:hAnsi="Times New Roman" w:cs="Times New Roman"/>
                <w:sz w:val="24"/>
                <w:szCs w:val="24"/>
              </w:rPr>
            </w:pPr>
            <w:r w:rsidRPr="00CF259D">
              <w:rPr>
                <w:rFonts w:ascii="Times New Roman" w:hAnsi="Times New Roman" w:cs="Times New Roman"/>
                <w:sz w:val="24"/>
                <w:szCs w:val="24"/>
              </w:rPr>
              <w:t>Стоит отметить, что за прошедший период 2022 года на регистрацию ипотеки поступило 14 683 обращения. Из них в электронном виде – 7 896 обращений (53,8%).</w:t>
            </w:r>
          </w:p>
          <w:p w:rsidR="00CF259D" w:rsidRPr="00CF259D" w:rsidRDefault="00CF259D" w:rsidP="00CF259D">
            <w:pPr>
              <w:pStyle w:val="Standard"/>
              <w:spacing w:after="0" w:line="276" w:lineRule="auto"/>
              <w:ind w:left="170" w:right="170"/>
              <w:jc w:val="both"/>
              <w:rPr>
                <w:rFonts w:ascii="Times New Roman" w:hAnsi="Times New Roman" w:cs="Times New Roman"/>
                <w:sz w:val="24"/>
                <w:szCs w:val="24"/>
              </w:rPr>
            </w:pPr>
          </w:p>
          <w:p w:rsidR="00CF259D" w:rsidRPr="00CF259D" w:rsidRDefault="00CF259D" w:rsidP="00CF259D">
            <w:pPr>
              <w:pStyle w:val="Standard"/>
              <w:spacing w:after="0" w:line="276" w:lineRule="auto"/>
              <w:ind w:left="170" w:right="170"/>
              <w:jc w:val="both"/>
              <w:rPr>
                <w:rFonts w:ascii="Times New Roman" w:hAnsi="Times New Roman" w:cs="Times New Roman"/>
                <w:sz w:val="24"/>
                <w:szCs w:val="24"/>
              </w:rPr>
            </w:pPr>
            <w:r w:rsidRPr="00CF259D">
              <w:rPr>
                <w:rFonts w:ascii="Times New Roman" w:hAnsi="Times New Roman" w:cs="Times New Roman"/>
                <w:sz w:val="24"/>
                <w:szCs w:val="24"/>
              </w:rPr>
              <w:t>Более 94% всех электронных ипотек зарегистрировано в максимально короткие сроки, за 24 часа.</w:t>
            </w:r>
          </w:p>
          <w:p w:rsidR="00CF259D" w:rsidRPr="00CF259D" w:rsidRDefault="00CF259D" w:rsidP="00CF259D">
            <w:pPr>
              <w:pStyle w:val="Standard"/>
              <w:spacing w:after="0" w:line="276" w:lineRule="auto"/>
              <w:ind w:left="170" w:right="170"/>
              <w:jc w:val="both"/>
              <w:rPr>
                <w:rFonts w:ascii="Times New Roman" w:hAnsi="Times New Roman" w:cs="Times New Roman"/>
                <w:sz w:val="24"/>
                <w:szCs w:val="24"/>
              </w:rPr>
            </w:pPr>
          </w:p>
        </w:tc>
      </w:tr>
    </w:tbl>
    <w:p w:rsidR="00CF259D" w:rsidRPr="00CF259D" w:rsidRDefault="00CF259D" w:rsidP="00CF259D">
      <w:pPr>
        <w:pStyle w:val="Standard"/>
        <w:spacing w:line="276" w:lineRule="auto"/>
        <w:jc w:val="both"/>
        <w:rPr>
          <w:rFonts w:ascii="Times New Roman" w:hAnsi="Times New Roman" w:cs="Times New Roman"/>
          <w:sz w:val="24"/>
          <w:szCs w:val="24"/>
        </w:rPr>
      </w:pPr>
    </w:p>
    <w:p w:rsidR="00CF259D" w:rsidRPr="00CF259D" w:rsidRDefault="00CF259D" w:rsidP="00CF259D">
      <w:pPr>
        <w:pStyle w:val="Standard"/>
        <w:spacing w:line="276" w:lineRule="auto"/>
        <w:ind w:firstLine="709"/>
        <w:jc w:val="both"/>
        <w:rPr>
          <w:rFonts w:ascii="Times New Roman" w:hAnsi="Times New Roman" w:cs="Times New Roman"/>
          <w:sz w:val="24"/>
          <w:szCs w:val="24"/>
        </w:rPr>
      </w:pPr>
      <w:r w:rsidRPr="00CF259D">
        <w:rPr>
          <w:rFonts w:ascii="Times New Roman" w:hAnsi="Times New Roman" w:cs="Times New Roman"/>
          <w:sz w:val="24"/>
          <w:szCs w:val="24"/>
        </w:rPr>
        <w:t>Следует знать, что при отчуждении жилой площади, приобретенной с использованием средств маткапитала и оформленной в общую долевую собственность родителей и детей, потребуется разрешение органа опеки, поскольку участниками сделки выступают в том числе несовершеннолетние.</w:t>
      </w:r>
    </w:p>
    <w:p w:rsidR="00CF259D" w:rsidRPr="00CF259D" w:rsidRDefault="00CF259D" w:rsidP="00CF259D">
      <w:pPr>
        <w:pStyle w:val="Standard"/>
        <w:spacing w:line="276" w:lineRule="auto"/>
        <w:ind w:firstLine="709"/>
        <w:jc w:val="both"/>
        <w:rPr>
          <w:rFonts w:ascii="Times New Roman" w:hAnsi="Times New Roman" w:cs="Times New Roman"/>
          <w:sz w:val="24"/>
          <w:szCs w:val="24"/>
        </w:rPr>
      </w:pPr>
      <w:r w:rsidRPr="00CF259D">
        <w:rPr>
          <w:rFonts w:ascii="Times New Roman" w:hAnsi="Times New Roman" w:cs="Times New Roman"/>
          <w:sz w:val="24"/>
          <w:szCs w:val="24"/>
        </w:rPr>
        <w:t>Кроме того, необходимо обязательное нотариальное удостоверение сделки по отчуждению недвижимого имущества, принадлежащего несовершеннолетнему гражданину. Несоблюдение нотариальной формы сделки влечет ее недействительность.</w:t>
      </w:r>
    </w:p>
    <w:p w:rsidR="00CF259D" w:rsidRPr="00CF259D" w:rsidRDefault="00CF259D" w:rsidP="00CF259D">
      <w:pPr>
        <w:pStyle w:val="Standard"/>
        <w:spacing w:line="276" w:lineRule="auto"/>
        <w:ind w:firstLine="709"/>
        <w:jc w:val="both"/>
        <w:rPr>
          <w:sz w:val="24"/>
          <w:szCs w:val="24"/>
        </w:rPr>
      </w:pPr>
      <w:r w:rsidRPr="00CF259D">
        <w:rPr>
          <w:rFonts w:ascii="Times New Roman" w:hAnsi="Times New Roman" w:cs="Times New Roman"/>
          <w:sz w:val="24"/>
          <w:szCs w:val="24"/>
        </w:rPr>
        <w:t>«</w:t>
      </w:r>
      <w:r w:rsidRPr="00CF259D">
        <w:rPr>
          <w:rFonts w:ascii="Times New Roman" w:hAnsi="Times New Roman" w:cs="Times New Roman"/>
          <w:i/>
          <w:sz w:val="24"/>
          <w:szCs w:val="24"/>
        </w:rPr>
        <w:t>Совершая операции с недвижимостью, необходимо тщательно проверять все документы, чтобы обезопасить себя от рисков. В сделках с участием несовершеннолетних существуют определенные ограничения, и это всегда нужно учитывать. Если в соответствии с законом требуется разрешение органа опеки и попечительства для совершения сделки и нотариальное удостоверение договора, то необходимо выполнить эти условия, и предоставить в орган регистрации прав полный и качественный комплект документов. Помните, что сделка по отчуждению имущества несовершеннолетних, не соответствующая требованиям законодательства, ничтожна, и в регистрации права на ее основании будет отказано</w:t>
      </w:r>
      <w:r w:rsidRPr="00CF259D">
        <w:rPr>
          <w:rFonts w:ascii="Times New Roman" w:hAnsi="Times New Roman" w:cs="Times New Roman"/>
          <w:sz w:val="24"/>
          <w:szCs w:val="24"/>
        </w:rPr>
        <w:t>», - отметила Валерия Корнилова.</w:t>
      </w:r>
    </w:p>
    <w:p w:rsidR="00CF259D" w:rsidRPr="00CF259D" w:rsidRDefault="00CF259D" w:rsidP="00CF259D">
      <w:pPr>
        <w:pStyle w:val="Standard"/>
        <w:spacing w:line="276" w:lineRule="auto"/>
        <w:ind w:firstLine="709"/>
        <w:jc w:val="both"/>
        <w:rPr>
          <w:rFonts w:ascii="Times New Roman" w:hAnsi="Times New Roman" w:cs="Times New Roman"/>
          <w:sz w:val="24"/>
          <w:szCs w:val="24"/>
        </w:rPr>
      </w:pPr>
    </w:p>
    <w:tbl>
      <w:tblPr>
        <w:tblW w:w="9538" w:type="dxa"/>
        <w:tblCellMar>
          <w:left w:w="10" w:type="dxa"/>
          <w:right w:w="10" w:type="dxa"/>
        </w:tblCellMar>
        <w:tblLook w:val="0000" w:firstRow="0" w:lastRow="0" w:firstColumn="0" w:lastColumn="0" w:noHBand="0" w:noVBand="0"/>
      </w:tblPr>
      <w:tblGrid>
        <w:gridCol w:w="9538"/>
      </w:tblGrid>
      <w:tr w:rsidR="00CF259D" w:rsidRPr="00CF259D" w:rsidTr="00696B32">
        <w:trPr>
          <w:trHeight w:val="2741"/>
        </w:trPr>
        <w:tc>
          <w:tcPr>
            <w:tcW w:w="9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259D" w:rsidRPr="00CF259D" w:rsidRDefault="00CF259D" w:rsidP="00CF259D">
            <w:pPr>
              <w:pStyle w:val="Standard"/>
              <w:spacing w:after="0" w:line="276" w:lineRule="auto"/>
              <w:jc w:val="both"/>
              <w:rPr>
                <w:rFonts w:ascii="Times New Roman" w:hAnsi="Times New Roman" w:cs="Times New Roman"/>
                <w:sz w:val="24"/>
                <w:szCs w:val="24"/>
              </w:rPr>
            </w:pPr>
          </w:p>
          <w:p w:rsidR="00CF259D" w:rsidRPr="00CF259D" w:rsidRDefault="00CF259D" w:rsidP="00CF259D">
            <w:pPr>
              <w:pStyle w:val="Standard"/>
              <w:spacing w:after="0" w:line="276" w:lineRule="auto"/>
              <w:ind w:left="170" w:right="283"/>
              <w:jc w:val="both"/>
              <w:rPr>
                <w:rFonts w:ascii="Times New Roman" w:hAnsi="Times New Roman" w:cs="Times New Roman"/>
                <w:sz w:val="24"/>
                <w:szCs w:val="24"/>
              </w:rPr>
            </w:pPr>
            <w:r w:rsidRPr="00CF259D">
              <w:rPr>
                <w:rFonts w:ascii="Times New Roman" w:hAnsi="Times New Roman" w:cs="Times New Roman"/>
                <w:sz w:val="24"/>
                <w:szCs w:val="24"/>
              </w:rPr>
              <w:t xml:space="preserve">Чтобы узнать выступает ли несовершеннолетнее лицо участником сделки, вы можете заказать выписку из Единого государственного реестра недвижимости. </w:t>
            </w:r>
          </w:p>
          <w:p w:rsidR="00CF259D" w:rsidRPr="00CF259D" w:rsidRDefault="00CF259D" w:rsidP="00CF259D">
            <w:pPr>
              <w:pStyle w:val="Standard"/>
              <w:spacing w:after="0" w:line="276" w:lineRule="auto"/>
              <w:ind w:left="170" w:right="283"/>
              <w:jc w:val="both"/>
              <w:rPr>
                <w:rFonts w:ascii="Times New Roman" w:hAnsi="Times New Roman" w:cs="Times New Roman"/>
                <w:sz w:val="24"/>
                <w:szCs w:val="24"/>
              </w:rPr>
            </w:pPr>
          </w:p>
          <w:p w:rsidR="00CF259D" w:rsidRPr="00CF259D" w:rsidRDefault="00CF259D" w:rsidP="00CF259D">
            <w:pPr>
              <w:pStyle w:val="Standard"/>
              <w:spacing w:after="0" w:line="276" w:lineRule="auto"/>
              <w:ind w:left="170" w:right="283"/>
              <w:jc w:val="both"/>
              <w:rPr>
                <w:rFonts w:ascii="Times New Roman" w:hAnsi="Times New Roman" w:cs="Times New Roman"/>
                <w:sz w:val="24"/>
                <w:szCs w:val="24"/>
              </w:rPr>
            </w:pPr>
            <w:r w:rsidRPr="00CF259D">
              <w:rPr>
                <w:rFonts w:ascii="Times New Roman" w:hAnsi="Times New Roman" w:cs="Times New Roman"/>
                <w:sz w:val="24"/>
                <w:szCs w:val="24"/>
              </w:rPr>
              <w:t xml:space="preserve">Сделать это можно онлайн, через сайт Росреестра, пользователи которого положительно отзываются об электронном формате оказания услуг, потому что он быстрее и удобнее. </w:t>
            </w:r>
          </w:p>
          <w:p w:rsidR="00CF259D" w:rsidRPr="00CF259D" w:rsidRDefault="00CF259D" w:rsidP="00CF259D">
            <w:pPr>
              <w:pStyle w:val="Standard"/>
              <w:spacing w:after="0" w:line="276" w:lineRule="auto"/>
              <w:ind w:left="170" w:right="283"/>
              <w:jc w:val="both"/>
              <w:rPr>
                <w:rFonts w:ascii="Times New Roman" w:hAnsi="Times New Roman" w:cs="Times New Roman"/>
                <w:sz w:val="24"/>
                <w:szCs w:val="24"/>
              </w:rPr>
            </w:pPr>
          </w:p>
          <w:p w:rsidR="00CF259D" w:rsidRPr="00CF259D" w:rsidRDefault="00CF259D" w:rsidP="00CF259D">
            <w:pPr>
              <w:pStyle w:val="Standard"/>
              <w:spacing w:after="0" w:line="276" w:lineRule="auto"/>
              <w:ind w:left="170" w:right="283"/>
              <w:jc w:val="both"/>
              <w:rPr>
                <w:rFonts w:ascii="Times New Roman" w:hAnsi="Times New Roman" w:cs="Times New Roman"/>
                <w:sz w:val="24"/>
                <w:szCs w:val="24"/>
              </w:rPr>
            </w:pPr>
            <w:r w:rsidRPr="00CF259D">
              <w:rPr>
                <w:rFonts w:ascii="Times New Roman" w:hAnsi="Times New Roman" w:cs="Times New Roman"/>
                <w:sz w:val="24"/>
                <w:szCs w:val="24"/>
              </w:rPr>
              <w:t>Кроме того, при обращении в электронном виде государственная услуга для граждан будет дешевле на 30%.</w:t>
            </w:r>
          </w:p>
          <w:p w:rsidR="00CF259D" w:rsidRPr="00CF259D" w:rsidRDefault="00CF259D" w:rsidP="00CF259D">
            <w:pPr>
              <w:pStyle w:val="Standard"/>
              <w:spacing w:after="0" w:line="276" w:lineRule="auto"/>
              <w:ind w:left="170" w:right="283"/>
              <w:jc w:val="both"/>
              <w:rPr>
                <w:rFonts w:ascii="Times New Roman" w:hAnsi="Times New Roman" w:cs="Times New Roman"/>
                <w:sz w:val="24"/>
                <w:szCs w:val="24"/>
              </w:rPr>
            </w:pPr>
          </w:p>
        </w:tc>
      </w:tr>
    </w:tbl>
    <w:p w:rsidR="00CF259D" w:rsidRPr="00CF259D" w:rsidRDefault="00CF259D" w:rsidP="00CF259D">
      <w:pPr>
        <w:pStyle w:val="Standard"/>
        <w:spacing w:line="276" w:lineRule="auto"/>
        <w:jc w:val="both"/>
        <w:rPr>
          <w:rFonts w:ascii="Times New Roman" w:hAnsi="Times New Roman" w:cs="Times New Roman"/>
          <w:sz w:val="24"/>
          <w:szCs w:val="24"/>
        </w:rPr>
      </w:pPr>
    </w:p>
    <w:p w:rsidR="00CF259D" w:rsidRPr="00CF259D" w:rsidRDefault="00CF259D" w:rsidP="00CF259D">
      <w:pPr>
        <w:pStyle w:val="Standard"/>
        <w:spacing w:after="0" w:line="276" w:lineRule="auto"/>
        <w:rPr>
          <w:sz w:val="24"/>
          <w:szCs w:val="24"/>
        </w:rPr>
      </w:pPr>
      <w:r w:rsidRPr="00CF259D">
        <w:rPr>
          <w:noProof/>
          <w:sz w:val="24"/>
          <w:szCs w:val="24"/>
          <w:lang w:eastAsia="ru-RU"/>
        </w:rPr>
        <w:drawing>
          <wp:inline distT="0" distB="0" distL="0" distR="0" wp14:anchorId="3A8F0EF9" wp14:editId="1D3E38D8">
            <wp:extent cx="6236281" cy="14758"/>
            <wp:effectExtent l="0" t="0" r="0" b="4292"/>
            <wp:docPr id="15"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236281" cy="14758"/>
                    </a:xfrm>
                    <a:prstGeom prst="rect">
                      <a:avLst/>
                    </a:prstGeom>
                    <a:noFill/>
                    <a:ln>
                      <a:noFill/>
                      <a:prstDash/>
                    </a:ln>
                  </pic:spPr>
                </pic:pic>
              </a:graphicData>
            </a:graphic>
          </wp:inline>
        </w:drawing>
      </w:r>
    </w:p>
    <w:p w:rsidR="00CF259D" w:rsidRPr="00CF259D" w:rsidRDefault="00CF259D" w:rsidP="00CF259D">
      <w:pPr>
        <w:pStyle w:val="Standard"/>
        <w:spacing w:after="0" w:line="276" w:lineRule="auto"/>
        <w:rPr>
          <w:rFonts w:ascii="Times New Roman" w:eastAsia="Times New Roman" w:hAnsi="Times New Roman" w:cs="Times New Roman"/>
          <w:color w:val="000000"/>
          <w:lang w:eastAsia="ru-RU"/>
        </w:rPr>
      </w:pPr>
      <w:r w:rsidRPr="00CF259D">
        <w:rPr>
          <w:rFonts w:ascii="Times New Roman" w:eastAsia="Times New Roman" w:hAnsi="Times New Roman" w:cs="Times New Roman"/>
          <w:color w:val="000000"/>
          <w:lang w:eastAsia="ru-RU"/>
        </w:rPr>
        <w:t>Материал подготовлен пресс-службой</w:t>
      </w:r>
    </w:p>
    <w:p w:rsidR="00CF259D" w:rsidRPr="00CF259D" w:rsidRDefault="00CF259D" w:rsidP="00CF259D">
      <w:pPr>
        <w:pStyle w:val="Standard"/>
        <w:spacing w:after="0" w:line="276" w:lineRule="auto"/>
        <w:rPr>
          <w:rFonts w:ascii="Times New Roman" w:eastAsia="Times New Roman" w:hAnsi="Times New Roman" w:cs="Times New Roman"/>
          <w:color w:val="000000"/>
          <w:lang w:eastAsia="ru-RU"/>
        </w:rPr>
      </w:pPr>
      <w:r w:rsidRPr="00CF259D">
        <w:rPr>
          <w:rFonts w:ascii="Times New Roman" w:eastAsia="Times New Roman" w:hAnsi="Times New Roman" w:cs="Times New Roman"/>
          <w:color w:val="000000"/>
          <w:lang w:eastAsia="ru-RU"/>
        </w:rPr>
        <w:t>Управления Росреестра по Самарской области</w:t>
      </w:r>
    </w:p>
    <w:p w:rsidR="00CF259D" w:rsidRPr="00CF259D" w:rsidRDefault="00CF259D" w:rsidP="00CF259D">
      <w:pPr>
        <w:pStyle w:val="Standard"/>
        <w:spacing w:after="0" w:line="276" w:lineRule="auto"/>
        <w:rPr>
          <w:rFonts w:ascii="Times New Roman" w:eastAsia="Times New Roman" w:hAnsi="Times New Roman" w:cs="Times New Roman"/>
          <w:color w:val="000000"/>
          <w:lang w:eastAsia="ru-RU"/>
        </w:rPr>
      </w:pPr>
      <w:r w:rsidRPr="00CF259D">
        <w:rPr>
          <w:rFonts w:ascii="Times New Roman" w:eastAsia="Times New Roman" w:hAnsi="Times New Roman" w:cs="Times New Roman"/>
          <w:color w:val="000000"/>
          <w:lang w:eastAsia="ru-RU"/>
        </w:rPr>
        <w:t xml:space="preserve">Контакты для СМИ:  </w:t>
      </w:r>
    </w:p>
    <w:p w:rsidR="00CF259D" w:rsidRPr="00CF259D" w:rsidRDefault="00CF259D" w:rsidP="00CF259D">
      <w:pPr>
        <w:pStyle w:val="Standard"/>
        <w:spacing w:after="0" w:line="276" w:lineRule="auto"/>
        <w:rPr>
          <w:rFonts w:ascii="Times New Roman" w:eastAsia="Times New Roman" w:hAnsi="Times New Roman" w:cs="Times New Roman"/>
          <w:color w:val="000000"/>
          <w:lang w:eastAsia="ru-RU"/>
        </w:rPr>
      </w:pPr>
      <w:r w:rsidRPr="00CF259D">
        <w:rPr>
          <w:rFonts w:ascii="Times New Roman" w:eastAsia="Times New Roman" w:hAnsi="Times New Roman" w:cs="Times New Roman"/>
          <w:color w:val="000000"/>
          <w:lang w:eastAsia="ru-RU"/>
        </w:rPr>
        <w:t>Никитина Ольга Александровна, помощник руководителя Управления Росреестра по Самарской области</w:t>
      </w:r>
    </w:p>
    <w:p w:rsidR="00CF259D" w:rsidRPr="00CF259D" w:rsidRDefault="00CF259D" w:rsidP="00CF259D">
      <w:pPr>
        <w:pStyle w:val="Standard"/>
        <w:spacing w:after="0" w:line="276" w:lineRule="auto"/>
        <w:rPr>
          <w:rFonts w:ascii="Times New Roman" w:eastAsia="Times New Roman" w:hAnsi="Times New Roman" w:cs="Times New Roman"/>
          <w:color w:val="000000"/>
          <w:lang w:eastAsia="ru-RU"/>
        </w:rPr>
      </w:pPr>
      <w:r w:rsidRPr="00CF259D">
        <w:rPr>
          <w:rFonts w:ascii="Times New Roman" w:eastAsia="Times New Roman" w:hAnsi="Times New Roman" w:cs="Times New Roman"/>
          <w:color w:val="000000"/>
          <w:lang w:eastAsia="ru-RU"/>
        </w:rPr>
        <w:t>Телефон: (846) 33-22-555, Мобильный: 8 (927) 690-73-51</w:t>
      </w:r>
    </w:p>
    <w:p w:rsidR="00CF259D" w:rsidRPr="00CF259D" w:rsidRDefault="00CF259D" w:rsidP="00CF259D">
      <w:pPr>
        <w:pStyle w:val="Standard"/>
        <w:spacing w:after="0" w:line="276" w:lineRule="auto"/>
        <w:rPr>
          <w:rFonts w:ascii="Times New Roman" w:eastAsia="Times New Roman" w:hAnsi="Times New Roman" w:cs="Times New Roman"/>
          <w:color w:val="000000"/>
          <w:lang w:eastAsia="ru-RU"/>
        </w:rPr>
      </w:pPr>
      <w:r w:rsidRPr="00CF259D">
        <w:rPr>
          <w:rFonts w:ascii="Times New Roman" w:eastAsia="Times New Roman" w:hAnsi="Times New Roman" w:cs="Times New Roman"/>
          <w:color w:val="000000"/>
          <w:lang w:eastAsia="ru-RU"/>
        </w:rPr>
        <w:t>Эл. почта: pr.samara@mail.ru</w:t>
      </w:r>
    </w:p>
    <w:p w:rsidR="00CF259D" w:rsidRPr="00CF259D" w:rsidRDefault="00CF259D" w:rsidP="00CF259D">
      <w:pPr>
        <w:pStyle w:val="Standard"/>
        <w:spacing w:after="0" w:line="276" w:lineRule="auto"/>
        <w:rPr>
          <w:rFonts w:ascii="Times New Roman" w:eastAsia="Times New Roman" w:hAnsi="Times New Roman" w:cs="Times New Roman"/>
          <w:color w:val="000000"/>
          <w:lang w:eastAsia="ru-RU"/>
        </w:rPr>
      </w:pPr>
      <w:r w:rsidRPr="00CF259D">
        <w:rPr>
          <w:rFonts w:ascii="Times New Roman" w:eastAsia="Times New Roman" w:hAnsi="Times New Roman" w:cs="Times New Roman"/>
          <w:color w:val="000000"/>
          <w:lang w:eastAsia="ru-RU"/>
        </w:rPr>
        <w:t>Социальные сети:</w:t>
      </w:r>
    </w:p>
    <w:p w:rsidR="00CF259D" w:rsidRPr="00CF259D" w:rsidRDefault="00E770C7" w:rsidP="00CF259D">
      <w:pPr>
        <w:pStyle w:val="Standard"/>
        <w:spacing w:after="0" w:line="276" w:lineRule="auto"/>
      </w:pPr>
      <w:hyperlink r:id="rId18" w:history="1">
        <w:r w:rsidR="00CF259D" w:rsidRPr="00CF259D">
          <w:rPr>
            <w:rFonts w:ascii="Times New Roman" w:eastAsia="Times New Roman" w:hAnsi="Times New Roman" w:cs="Times New Roman"/>
            <w:color w:val="0563C1"/>
            <w:u w:val="single"/>
            <w:lang w:eastAsia="ru-RU"/>
          </w:rPr>
          <w:t>https://t.me/rosreestr_63</w:t>
        </w:r>
      </w:hyperlink>
    </w:p>
    <w:p w:rsidR="00CF259D" w:rsidRPr="00CF259D" w:rsidRDefault="00E770C7" w:rsidP="00CF259D">
      <w:pPr>
        <w:pStyle w:val="Standard"/>
        <w:spacing w:after="0" w:line="276" w:lineRule="auto"/>
      </w:pPr>
      <w:hyperlink r:id="rId19" w:history="1">
        <w:r w:rsidR="00CF259D" w:rsidRPr="00CF259D">
          <w:rPr>
            <w:rFonts w:ascii="Times New Roman" w:eastAsia="Times New Roman" w:hAnsi="Times New Roman" w:cs="Times New Roman"/>
            <w:color w:val="0563C1"/>
            <w:u w:val="single"/>
            <w:lang w:eastAsia="ru-RU"/>
          </w:rPr>
          <w:t>https://vk.com/rosreestr63</w:t>
        </w:r>
      </w:hyperlink>
    </w:p>
    <w:p w:rsidR="00CF259D" w:rsidRPr="00CF259D" w:rsidRDefault="00CF259D" w:rsidP="00CF259D">
      <w:pPr>
        <w:pStyle w:val="Standard"/>
        <w:spacing w:after="0" w:line="276" w:lineRule="auto"/>
        <w:rPr>
          <w:rFonts w:ascii="Times New Roman" w:eastAsia="Times New Roman" w:hAnsi="Times New Roman" w:cs="Times New Roman"/>
          <w:color w:val="000000"/>
          <w:sz w:val="24"/>
          <w:szCs w:val="24"/>
          <w:lang w:eastAsia="ru-RU"/>
        </w:rPr>
      </w:pPr>
    </w:p>
    <w:p w:rsidR="00CF259D" w:rsidRDefault="00CF259D" w:rsidP="00CF259D">
      <w:pPr>
        <w:pStyle w:val="Standard"/>
      </w:pPr>
      <w:r w:rsidRPr="00CF259D">
        <w:rPr>
          <w:noProof/>
          <w:lang w:eastAsia="ru-RU"/>
        </w:rPr>
        <w:drawing>
          <wp:inline distT="0" distB="0" distL="0" distR="0">
            <wp:extent cx="6210935" cy="4658929"/>
            <wp:effectExtent l="0" t="0" r="0" b="0"/>
            <wp:docPr id="16" name="Рисунок 16" descr="C:\Users\USER\Desktop\22_Итог прямой линии ко Дню Молоде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2_Итог прямой линии ко Дню Молодежи.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935" cy="4658929"/>
                    </a:xfrm>
                    <a:prstGeom prst="rect">
                      <a:avLst/>
                    </a:prstGeom>
                    <a:noFill/>
                    <a:ln>
                      <a:noFill/>
                    </a:ln>
                  </pic:spPr>
                </pic:pic>
              </a:graphicData>
            </a:graphic>
          </wp:inline>
        </w:drawing>
      </w:r>
    </w:p>
    <w:p w:rsidR="00CF259D" w:rsidRDefault="00CF259D" w:rsidP="003721A1">
      <w:pPr>
        <w:jc w:val="center"/>
      </w:pPr>
    </w:p>
    <w:p w:rsidR="00696B32" w:rsidRPr="00696B32" w:rsidRDefault="00696B32" w:rsidP="00696B32">
      <w:pPr>
        <w:rPr>
          <w:b/>
        </w:rPr>
      </w:pPr>
      <w:r w:rsidRPr="00696B32">
        <w:rPr>
          <w:b/>
          <w:noProof/>
        </w:rPr>
        <w:drawing>
          <wp:inline distT="0" distB="0" distL="0" distR="0" wp14:anchorId="304B811A" wp14:editId="5BA49504">
            <wp:extent cx="2484120" cy="861060"/>
            <wp:effectExtent l="0" t="0" r="0" b="0"/>
            <wp:docPr id="4" name="Рисунок 4" descr="C:\Users\SamsonenkoMM\Desktop\Основное лого 2 Самарская обл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onenkoMM\Desktop\Основное лого 2 Самарская область.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5863" cy="861664"/>
                    </a:xfrm>
                    <a:prstGeom prst="rect">
                      <a:avLst/>
                    </a:prstGeom>
                    <a:noFill/>
                    <a:ln>
                      <a:noFill/>
                    </a:ln>
                  </pic:spPr>
                </pic:pic>
              </a:graphicData>
            </a:graphic>
          </wp:inline>
        </w:drawing>
      </w:r>
    </w:p>
    <w:p w:rsidR="00696B32" w:rsidRPr="00696B32" w:rsidRDefault="00696B32" w:rsidP="00696B32">
      <w:pPr>
        <w:jc w:val="right"/>
        <w:rPr>
          <w:b/>
        </w:rPr>
      </w:pPr>
    </w:p>
    <w:p w:rsidR="00696B32" w:rsidRPr="00696B32" w:rsidRDefault="00696B32" w:rsidP="00696B32">
      <w:pPr>
        <w:jc w:val="right"/>
        <w:rPr>
          <w:b/>
        </w:rPr>
      </w:pPr>
      <w:r w:rsidRPr="00696B32">
        <w:rPr>
          <w:b/>
        </w:rPr>
        <w:t>24.06.2022</w:t>
      </w:r>
    </w:p>
    <w:p w:rsidR="00696B32" w:rsidRPr="00696B32" w:rsidRDefault="00696B32" w:rsidP="00696B32">
      <w:pPr>
        <w:jc w:val="center"/>
        <w:rPr>
          <w:b/>
        </w:rPr>
      </w:pPr>
      <w:r w:rsidRPr="00696B32">
        <w:rPr>
          <w:b/>
        </w:rPr>
        <w:t>В самарском Росреестре продолжает работать Совет регистраторов</w:t>
      </w:r>
    </w:p>
    <w:p w:rsidR="00696B32" w:rsidRPr="00696B32" w:rsidRDefault="00696B32" w:rsidP="00696B32">
      <w:pPr>
        <w:ind w:firstLine="709"/>
        <w:jc w:val="both"/>
      </w:pPr>
      <w:r w:rsidRPr="00696B32">
        <w:t xml:space="preserve">В минувший вторник состоялось заседание Совета регистраторов при Управлении Росреестра по Самарской области под председательством заместителя руководителя Управления Росреестра по Самарской области </w:t>
      </w:r>
      <w:r w:rsidRPr="00696B32">
        <w:rPr>
          <w:b/>
        </w:rPr>
        <w:t>Татьяны Титовой</w:t>
      </w:r>
      <w:r w:rsidRPr="00696B32">
        <w:t>.</w:t>
      </w:r>
    </w:p>
    <w:p w:rsidR="00696B32" w:rsidRPr="00696B32" w:rsidRDefault="00696B32" w:rsidP="00696B32">
      <w:pPr>
        <w:ind w:firstLine="709"/>
        <w:jc w:val="both"/>
      </w:pPr>
      <w:r w:rsidRPr="00696B32">
        <w:t>Еженедельно Совет проводит большую работу по анализу решений о приостановлении учетно-регистрационных действий, находящихся в работе в целях формирования единой правоприменительной практики и выработке конкретных предложений по ее совершенствованию.</w:t>
      </w:r>
    </w:p>
    <w:p w:rsidR="00696B32" w:rsidRPr="00696B32" w:rsidRDefault="00696B32" w:rsidP="00696B32">
      <w:pPr>
        <w:ind w:firstLine="709"/>
        <w:jc w:val="both"/>
      </w:pPr>
      <w:r w:rsidRPr="00696B32">
        <w:t>«</w:t>
      </w:r>
      <w:r w:rsidRPr="00696B32">
        <w:rPr>
          <w:i/>
        </w:rPr>
        <w:t>Поступающие обращения по оформлению бытовой недвижимости, сейчас взяты на особый контроль. Задачи, поставленные Правительством Российской Федерации, требуют оперативного межведомственного информационного взаимодействия. Ведь соблюсти установленные короткие сроки учетно-регистрационных действий по бытовой недвижимости — три рабочих дня — возможно в том числе при условии своевременного предоставления документов надлежащего качества и комплектности, и оперативного представления информации по межведомственному запросу государственного регистратора прав</w:t>
      </w:r>
      <w:r w:rsidRPr="00696B32">
        <w:t>», - отметила Татьяна Титова.</w:t>
      </w:r>
    </w:p>
    <w:p w:rsidR="00696B32" w:rsidRPr="00696B32" w:rsidRDefault="00696B32" w:rsidP="00696B32">
      <w:pPr>
        <w:ind w:firstLine="709"/>
        <w:jc w:val="both"/>
      </w:pPr>
      <w:r w:rsidRPr="00696B32">
        <w:t xml:space="preserve">На Совете регистраторов также разобрали практические вопросы учетно-регистрационной деятельности. В частности, обсудили новеллы законодательства: </w:t>
      </w:r>
    </w:p>
    <w:p w:rsidR="00696B32" w:rsidRPr="00696B32" w:rsidRDefault="00696B32" w:rsidP="00696B32">
      <w:pPr>
        <w:ind w:firstLine="709"/>
        <w:jc w:val="both"/>
      </w:pPr>
      <w:r w:rsidRPr="00696B32">
        <w:t>19 июня 2022 года вступили в силу новые требования к подготовке деклараций, технических и межевых планов, установленные приказами Росреестра:</w:t>
      </w:r>
    </w:p>
    <w:p w:rsidR="00696B32" w:rsidRPr="00696B32" w:rsidRDefault="00696B32" w:rsidP="00696B32">
      <w:pPr>
        <w:ind w:firstLine="709"/>
        <w:jc w:val="both"/>
      </w:pPr>
      <w:r w:rsidRPr="00696B32">
        <w:t>от 15.03.2022 № П/0082 «Об установлении формы технического плана, требований к его подготовке и состава содержащихся в нем сведений»;</w:t>
      </w:r>
    </w:p>
    <w:p w:rsidR="00696B32" w:rsidRPr="00696B32" w:rsidRDefault="00696B32" w:rsidP="00696B32">
      <w:pPr>
        <w:ind w:firstLine="709"/>
        <w:jc w:val="both"/>
      </w:pPr>
      <w:r w:rsidRPr="00696B32">
        <w:t>от 14.12.2021 № П/0592 «Об утверждении формы и состава сведений межевого плана, требований к его подготовке»;</w:t>
      </w:r>
    </w:p>
    <w:p w:rsidR="00696B32" w:rsidRPr="00696B32" w:rsidRDefault="00696B32" w:rsidP="00696B32">
      <w:pPr>
        <w:ind w:firstLine="709"/>
        <w:jc w:val="both"/>
      </w:pPr>
      <w:r w:rsidRPr="00696B32">
        <w:t xml:space="preserve">от 04.03.2022 № П/0072 «Об утверждении формы декларации об объекте недвижимости, требований к ее подготовке, состава содержащихся в ней сведений». </w:t>
      </w:r>
    </w:p>
    <w:p w:rsidR="00696B32" w:rsidRPr="00696B32" w:rsidRDefault="00696B32" w:rsidP="00696B32">
      <w:pPr>
        <w:ind w:firstLine="709"/>
        <w:jc w:val="both"/>
      </w:pPr>
      <w:r w:rsidRPr="00696B32">
        <w:t xml:space="preserve">До 19 марта 2023 года действуют переходные положения. </w:t>
      </w:r>
    </w:p>
    <w:p w:rsidR="00696B32" w:rsidRPr="00696B32" w:rsidRDefault="00696B32" w:rsidP="00696B32">
      <w:pPr>
        <w:ind w:firstLine="709"/>
        <w:jc w:val="both"/>
      </w:pPr>
      <w:r w:rsidRPr="00696B32">
        <w:t>С 1 июля 2022 года существенно изменятся пределы правовой экспертизы, которую проводит государственный регистратор прав при уточнении границ земельного участка.</w:t>
      </w:r>
    </w:p>
    <w:p w:rsidR="00696B32" w:rsidRPr="00696B32" w:rsidRDefault="00696B32" w:rsidP="00696B32">
      <w:pPr>
        <w:ind w:firstLine="709"/>
        <w:jc w:val="both"/>
      </w:pPr>
      <w:r w:rsidRPr="00696B32">
        <w:t>Согласно нововведению, изменение местоположения уточненных границ земельного участка, в том числе изменение площади уточненного земельного участка, не должно приводить:</w:t>
      </w:r>
    </w:p>
    <w:p w:rsidR="00696B32" w:rsidRPr="00696B32" w:rsidRDefault="00696B32" w:rsidP="00696B32">
      <w:pPr>
        <w:ind w:firstLine="709"/>
        <w:jc w:val="both"/>
      </w:pPr>
      <w:r w:rsidRPr="00696B32">
        <w:t xml:space="preserve"> - к увеличению площади земельного участка на величину более чем предельный минимальный размер земельного участка, или, если такой размер не установлен, на величину более чем десять процентов площади;</w:t>
      </w:r>
    </w:p>
    <w:p w:rsidR="00696B32" w:rsidRPr="00696B32" w:rsidRDefault="00696B32" w:rsidP="00696B32">
      <w:pPr>
        <w:ind w:firstLine="709"/>
        <w:jc w:val="both"/>
      </w:pPr>
      <w:r w:rsidRPr="00696B32">
        <w:t>- к уменьшению площади земельного участка более чем на десять процентов в результате государственного кадастрового учета в связи с уточнением сведений о местоположении границ и площади земельного участка на основании карты-плана. За исключением случая, когда правообладатель согласен с результатами комплексных кадастровых работ;</w:t>
      </w:r>
    </w:p>
    <w:p w:rsidR="00696B32" w:rsidRPr="00696B32" w:rsidRDefault="00696B32" w:rsidP="00696B32">
      <w:pPr>
        <w:ind w:firstLine="709"/>
        <w:jc w:val="both"/>
      </w:pPr>
      <w:r w:rsidRPr="00696B32">
        <w:t>- к несоответствию адреса объекта недвижимости (при его наличии) или местоположения объекта недвижимости (при отсутствии адреса).</w:t>
      </w:r>
    </w:p>
    <w:p w:rsidR="00696B32" w:rsidRPr="00696B32" w:rsidRDefault="00696B32" w:rsidP="00696B32">
      <w:pPr>
        <w:ind w:firstLine="709"/>
        <w:jc w:val="both"/>
      </w:pPr>
      <w:r w:rsidRPr="00696B32">
        <w:t>Ответственность за обоснованность результатов кадастровых работ по уточнению местоположения границ земельного участка, а также точность внесенных сведений, полностью возложена на кадастровых инженеров.</w:t>
      </w:r>
    </w:p>
    <w:p w:rsidR="00696B32" w:rsidRPr="00696B32" w:rsidRDefault="00696B32" w:rsidP="00696B32">
      <w:pPr>
        <w:ind w:firstLine="709"/>
        <w:jc w:val="both"/>
        <w:rPr>
          <w:b/>
          <w:u w:val="single"/>
        </w:rPr>
      </w:pPr>
      <w:r w:rsidRPr="00696B32">
        <w:rPr>
          <w:b/>
          <w:u w:val="single"/>
        </w:rPr>
        <w:t>Справочно:</w:t>
      </w:r>
    </w:p>
    <w:p w:rsidR="00696B32" w:rsidRPr="00696B32" w:rsidRDefault="00696B32" w:rsidP="00696B32">
      <w:pPr>
        <w:ind w:firstLine="709"/>
        <w:jc w:val="both"/>
      </w:pPr>
      <w:r w:rsidRPr="00696B32">
        <w:t xml:space="preserve">По итогам </w:t>
      </w:r>
      <w:r w:rsidRPr="00696B32">
        <w:rPr>
          <w:lang w:val="en-US"/>
        </w:rPr>
        <w:t>I</w:t>
      </w:r>
      <w:r w:rsidRPr="00696B32">
        <w:t xml:space="preserve"> квартала 2022 года в Самарской области 1 379 690 земельных участков внесено в Единый государственный реестр недвижимости. Из них 740 653 земельных участков, границы которых определены.</w:t>
      </w:r>
    </w:p>
    <w:p w:rsidR="00696B32" w:rsidRPr="00696B32" w:rsidRDefault="00696B32" w:rsidP="00696B32">
      <w:pPr>
        <w:spacing w:line="360" w:lineRule="auto"/>
        <w:rPr>
          <w:color w:val="000000"/>
          <w:kern w:val="36"/>
        </w:rPr>
      </w:pPr>
      <w:r w:rsidRPr="00696B32">
        <w:rPr>
          <w:noProof/>
          <w:color w:val="000000"/>
          <w:kern w:val="36"/>
        </w:rPr>
        <w:drawing>
          <wp:inline distT="0" distB="0" distL="0" distR="0" wp14:anchorId="53F59ABC" wp14:editId="103E07CD">
            <wp:extent cx="6236970" cy="1206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6970" cy="12065"/>
                    </a:xfrm>
                    <a:prstGeom prst="rect">
                      <a:avLst/>
                    </a:prstGeom>
                    <a:noFill/>
                  </pic:spPr>
                </pic:pic>
              </a:graphicData>
            </a:graphic>
          </wp:inline>
        </w:drawing>
      </w:r>
    </w:p>
    <w:p w:rsidR="00696B32" w:rsidRPr="00B944E8" w:rsidRDefault="00696B32" w:rsidP="00696B32">
      <w:pPr>
        <w:spacing w:line="360" w:lineRule="auto"/>
        <w:rPr>
          <w:color w:val="000000"/>
          <w:kern w:val="36"/>
          <w:sz w:val="20"/>
          <w:szCs w:val="20"/>
        </w:rPr>
      </w:pPr>
      <w:r w:rsidRPr="00B944E8">
        <w:rPr>
          <w:color w:val="000000"/>
          <w:kern w:val="36"/>
          <w:sz w:val="20"/>
          <w:szCs w:val="20"/>
        </w:rPr>
        <w:t>Материал подготовлен пресс-службой</w:t>
      </w:r>
    </w:p>
    <w:p w:rsidR="00696B32" w:rsidRPr="00B944E8" w:rsidRDefault="00696B32" w:rsidP="00696B32">
      <w:pPr>
        <w:spacing w:line="360" w:lineRule="auto"/>
        <w:rPr>
          <w:color w:val="000000"/>
          <w:kern w:val="36"/>
          <w:sz w:val="20"/>
          <w:szCs w:val="20"/>
        </w:rPr>
      </w:pPr>
      <w:r w:rsidRPr="00B944E8">
        <w:rPr>
          <w:color w:val="000000"/>
          <w:kern w:val="36"/>
          <w:sz w:val="20"/>
          <w:szCs w:val="20"/>
        </w:rPr>
        <w:t>Управления Росреестра по Самарской области</w:t>
      </w:r>
    </w:p>
    <w:p w:rsidR="00696B32" w:rsidRPr="00B944E8" w:rsidRDefault="00696B32" w:rsidP="00696B32">
      <w:pPr>
        <w:spacing w:line="360" w:lineRule="auto"/>
        <w:rPr>
          <w:color w:val="000000"/>
          <w:kern w:val="36"/>
          <w:sz w:val="20"/>
          <w:szCs w:val="20"/>
        </w:rPr>
      </w:pPr>
      <w:r w:rsidRPr="00B944E8">
        <w:rPr>
          <w:color w:val="000000"/>
          <w:kern w:val="36"/>
          <w:sz w:val="20"/>
          <w:szCs w:val="20"/>
        </w:rPr>
        <w:t xml:space="preserve">Контакты для СМИ:  </w:t>
      </w:r>
    </w:p>
    <w:p w:rsidR="00696B32" w:rsidRPr="00B944E8" w:rsidRDefault="00696B32" w:rsidP="00696B32">
      <w:pPr>
        <w:spacing w:line="360" w:lineRule="auto"/>
        <w:rPr>
          <w:color w:val="000000"/>
          <w:kern w:val="36"/>
          <w:sz w:val="20"/>
          <w:szCs w:val="20"/>
        </w:rPr>
      </w:pPr>
      <w:r w:rsidRPr="00B944E8">
        <w:rPr>
          <w:color w:val="000000"/>
          <w:kern w:val="36"/>
          <w:sz w:val="20"/>
          <w:szCs w:val="20"/>
        </w:rPr>
        <w:t>Никитина Ольга Александровна, помощник руководителя Управления Росреестра по Самарской области</w:t>
      </w:r>
    </w:p>
    <w:p w:rsidR="00696B32" w:rsidRPr="00B944E8" w:rsidRDefault="00696B32" w:rsidP="00696B32">
      <w:pPr>
        <w:spacing w:line="360" w:lineRule="auto"/>
        <w:rPr>
          <w:color w:val="000000"/>
          <w:kern w:val="36"/>
          <w:sz w:val="20"/>
          <w:szCs w:val="20"/>
        </w:rPr>
      </w:pPr>
      <w:r w:rsidRPr="00B944E8">
        <w:rPr>
          <w:color w:val="000000"/>
          <w:kern w:val="36"/>
          <w:sz w:val="20"/>
          <w:szCs w:val="20"/>
        </w:rPr>
        <w:t xml:space="preserve">Телефон: (846) 33-22-555, Мобильный: 8 (927) 690-73-51 </w:t>
      </w:r>
    </w:p>
    <w:p w:rsidR="00696B32" w:rsidRPr="00B944E8" w:rsidRDefault="00696B32" w:rsidP="00696B32">
      <w:pPr>
        <w:spacing w:line="360" w:lineRule="auto"/>
        <w:rPr>
          <w:color w:val="000000"/>
          <w:kern w:val="36"/>
          <w:sz w:val="20"/>
          <w:szCs w:val="20"/>
        </w:rPr>
      </w:pPr>
      <w:r w:rsidRPr="00B944E8">
        <w:rPr>
          <w:color w:val="000000"/>
          <w:kern w:val="36"/>
          <w:sz w:val="20"/>
          <w:szCs w:val="20"/>
        </w:rPr>
        <w:t>Эл. почта: pr.samara@mail.ru</w:t>
      </w:r>
    </w:p>
    <w:p w:rsidR="00696B32" w:rsidRPr="00B944E8" w:rsidRDefault="00E770C7" w:rsidP="00696B32">
      <w:pPr>
        <w:spacing w:line="360" w:lineRule="auto"/>
        <w:rPr>
          <w:color w:val="000000"/>
          <w:kern w:val="36"/>
          <w:sz w:val="20"/>
          <w:szCs w:val="20"/>
        </w:rPr>
      </w:pPr>
      <w:hyperlink r:id="rId22" w:history="1">
        <w:r w:rsidR="00696B32" w:rsidRPr="00B944E8">
          <w:rPr>
            <w:rStyle w:val="a6"/>
            <w:kern w:val="36"/>
            <w:sz w:val="20"/>
            <w:szCs w:val="20"/>
          </w:rPr>
          <w:t>https://t.me/rosreestr_63</w:t>
        </w:r>
      </w:hyperlink>
      <w:r w:rsidR="00696B32" w:rsidRPr="00B944E8">
        <w:rPr>
          <w:color w:val="000000"/>
          <w:kern w:val="36"/>
          <w:sz w:val="20"/>
          <w:szCs w:val="20"/>
        </w:rPr>
        <w:t xml:space="preserve"> </w:t>
      </w:r>
    </w:p>
    <w:p w:rsidR="00696B32" w:rsidRPr="00B944E8" w:rsidRDefault="00E770C7" w:rsidP="00696B32">
      <w:pPr>
        <w:spacing w:line="360" w:lineRule="auto"/>
        <w:rPr>
          <w:color w:val="000000"/>
          <w:kern w:val="36"/>
          <w:sz w:val="20"/>
          <w:szCs w:val="20"/>
        </w:rPr>
      </w:pPr>
      <w:hyperlink r:id="rId23" w:history="1">
        <w:r w:rsidR="00696B32" w:rsidRPr="00B944E8">
          <w:rPr>
            <w:rStyle w:val="a6"/>
            <w:kern w:val="36"/>
            <w:sz w:val="20"/>
            <w:szCs w:val="20"/>
          </w:rPr>
          <w:t>https://vk.com/rosreestr63</w:t>
        </w:r>
      </w:hyperlink>
    </w:p>
    <w:p w:rsidR="00CF259D" w:rsidRDefault="00696B32" w:rsidP="003721A1">
      <w:pPr>
        <w:jc w:val="center"/>
      </w:pPr>
      <w:r w:rsidRPr="00696B32">
        <w:rPr>
          <w:noProof/>
        </w:rPr>
        <w:drawing>
          <wp:inline distT="0" distB="0" distL="0" distR="0">
            <wp:extent cx="6210935" cy="4658929"/>
            <wp:effectExtent l="0" t="0" r="0" b="0"/>
            <wp:docPr id="6" name="Рисунок 6" descr="C:\Users\USER\Desktop\24_Совет регистрато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4_Совет регистраторов.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935" cy="4658929"/>
                    </a:xfrm>
                    <a:prstGeom prst="rect">
                      <a:avLst/>
                    </a:prstGeom>
                    <a:noFill/>
                    <a:ln>
                      <a:noFill/>
                    </a:ln>
                  </pic:spPr>
                </pic:pic>
              </a:graphicData>
            </a:graphic>
          </wp:inline>
        </w:drawing>
      </w:r>
    </w:p>
    <w:p w:rsidR="00EA0F8E" w:rsidRDefault="00EA0F8E" w:rsidP="00794638"/>
    <w:p w:rsidR="00EA0F8E" w:rsidRPr="00AA3730" w:rsidRDefault="00EA0F8E" w:rsidP="00EA0F8E">
      <w:pPr>
        <w:pBdr>
          <w:top w:val="double" w:sz="4" w:space="1" w:color="auto"/>
          <w:left w:val="double" w:sz="4" w:space="5" w:color="auto"/>
          <w:bottom w:val="double" w:sz="4" w:space="1" w:color="auto"/>
          <w:right w:val="double" w:sz="4" w:space="0" w:color="auto"/>
        </w:pBdr>
        <w:jc w:val="center"/>
        <w:rPr>
          <w:b/>
          <w:bCs/>
        </w:rPr>
      </w:pPr>
      <w:r>
        <w:rPr>
          <w:b/>
          <w:bCs/>
        </w:rPr>
        <w:t>ОФИЦИАЛЬНОЕ ОПУБЛИКОВАНИЕ</w:t>
      </w:r>
    </w:p>
    <w:p w:rsidR="00EA0F8E" w:rsidRDefault="00EA0F8E" w:rsidP="003721A1">
      <w:pPr>
        <w:jc w:val="center"/>
      </w:pPr>
    </w:p>
    <w:p w:rsidR="00696B32" w:rsidRPr="00696B32" w:rsidRDefault="00696B32" w:rsidP="003721A1">
      <w:pPr>
        <w:jc w:val="center"/>
        <w:rPr>
          <w:b/>
        </w:rPr>
      </w:pPr>
      <w:r w:rsidRPr="00696B32">
        <w:rPr>
          <w:b/>
        </w:rPr>
        <w:t>ПОСТАНОВЛЕНИЕ</w:t>
      </w:r>
    </w:p>
    <w:p w:rsidR="00696B32" w:rsidRDefault="00696B32" w:rsidP="003721A1">
      <w:pPr>
        <w:jc w:val="center"/>
      </w:pPr>
      <w:r>
        <w:t>Администрации сельского поселения Черновка</w:t>
      </w:r>
    </w:p>
    <w:p w:rsidR="00696B32" w:rsidRDefault="00696B32" w:rsidP="003721A1">
      <w:pPr>
        <w:jc w:val="center"/>
      </w:pPr>
      <w:r>
        <w:t>от 28.06.2022     № 53</w:t>
      </w:r>
    </w:p>
    <w:p w:rsidR="00696B32" w:rsidRDefault="00696B32" w:rsidP="003721A1">
      <w:pPr>
        <w:jc w:val="center"/>
        <w:rPr>
          <w:b/>
        </w:rPr>
      </w:pPr>
      <w:r w:rsidRPr="00696B32">
        <w:rPr>
          <w:b/>
        </w:rPr>
        <w:t>Об утверждении Административного регламента предоставления муниципальной услуги «</w:t>
      </w:r>
      <w:r w:rsidRPr="00696B32">
        <w:rPr>
          <w:b/>
          <w:bCs/>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696B32">
        <w:rPr>
          <w:b/>
        </w:rPr>
        <w:t>» на территории сельского поселения Черновка муниципального района Кинель-Черкасский Самарской области</w:t>
      </w:r>
    </w:p>
    <w:p w:rsidR="00696B32" w:rsidRPr="00696B32" w:rsidRDefault="00696B32" w:rsidP="00696B32">
      <w:pPr>
        <w:spacing w:line="276" w:lineRule="auto"/>
        <w:ind w:firstLine="709"/>
        <w:jc w:val="both"/>
        <w:rPr>
          <w:sz w:val="22"/>
          <w:szCs w:val="22"/>
        </w:rPr>
      </w:pPr>
      <w:r w:rsidRPr="00696B32">
        <w:rPr>
          <w:sz w:val="22"/>
          <w:szCs w:val="22"/>
        </w:rPr>
        <w:t>В соответствии с Федеральным законом от 27.07.2010 № 210-ФЗ «Об организации предоставления государственных и муниципальных услуг» и Порядком разработки и утверждения административных регламен</w:t>
      </w:r>
      <w:r>
        <w:rPr>
          <w:sz w:val="22"/>
          <w:szCs w:val="22"/>
        </w:rPr>
        <w:t xml:space="preserve">тов </w:t>
      </w:r>
      <w:r w:rsidRPr="00696B32">
        <w:rPr>
          <w:sz w:val="22"/>
          <w:szCs w:val="22"/>
        </w:rPr>
        <w:t>предоставления муниципальных услуг Администрацией                                                                           сельского поселения Черновка муниципального района Кинель-Черкасский                                                                                        и муниципальным учреждением сельского поселения Черновка                                                                           муниципального района Кинель-Черкасский, утвержденного постановлением Администрации сельского поселения Черновка муниципального района Кинель-Черкасский  от 07.07.2021 № 44, ПОСТАНОВЛЯЮ:</w:t>
      </w:r>
    </w:p>
    <w:p w:rsidR="00696B32" w:rsidRPr="00696B32" w:rsidRDefault="00696B32" w:rsidP="00696B32">
      <w:pPr>
        <w:spacing w:line="276" w:lineRule="auto"/>
        <w:ind w:firstLine="709"/>
        <w:jc w:val="both"/>
        <w:rPr>
          <w:sz w:val="22"/>
          <w:szCs w:val="22"/>
        </w:rPr>
      </w:pPr>
      <w:r w:rsidRPr="00696B32">
        <w:rPr>
          <w:sz w:val="22"/>
          <w:szCs w:val="22"/>
          <w:lang w:eastAsia="en-US"/>
        </w:rPr>
        <w:t xml:space="preserve">1. Утвердить </w:t>
      </w:r>
      <w:r w:rsidRPr="00696B32">
        <w:rPr>
          <w:sz w:val="22"/>
          <w:szCs w:val="22"/>
        </w:rPr>
        <w:t>Административный регламент предоставления муниципальной услуги «</w:t>
      </w:r>
      <w:r w:rsidRPr="00696B32">
        <w:rPr>
          <w:bCs/>
          <w:sz w:val="22"/>
          <w:szCs w:val="22"/>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696B32">
        <w:rPr>
          <w:sz w:val="22"/>
          <w:szCs w:val="22"/>
        </w:rPr>
        <w:t>» на территории сельского поселения Черновка муниципального района Кинель-Черкасский Самарской области.</w:t>
      </w:r>
    </w:p>
    <w:p w:rsidR="00696B32" w:rsidRPr="00696B32" w:rsidRDefault="00696B32" w:rsidP="00696B32">
      <w:pPr>
        <w:tabs>
          <w:tab w:val="left" w:pos="567"/>
        </w:tabs>
        <w:spacing w:line="276" w:lineRule="auto"/>
        <w:ind w:firstLine="709"/>
        <w:jc w:val="both"/>
        <w:rPr>
          <w:sz w:val="22"/>
          <w:szCs w:val="22"/>
        </w:rPr>
      </w:pPr>
      <w:r w:rsidRPr="00696B32">
        <w:rPr>
          <w:sz w:val="22"/>
          <w:szCs w:val="22"/>
        </w:rPr>
        <w:t xml:space="preserve">2. Опубликовать настоящее постановление в газете «Черновские вести» и разместить на официальном сайте </w:t>
      </w:r>
      <w:hyperlink r:id="rId25" w:history="1">
        <w:r w:rsidRPr="00696B32">
          <w:rPr>
            <w:rStyle w:val="a6"/>
            <w:sz w:val="22"/>
            <w:szCs w:val="22"/>
          </w:rPr>
          <w:t>http://chernovka.kinel-cherkassy.ru</w:t>
        </w:r>
      </w:hyperlink>
      <w:r w:rsidRPr="00696B32">
        <w:rPr>
          <w:sz w:val="22"/>
          <w:szCs w:val="22"/>
        </w:rPr>
        <w:t xml:space="preserve">. </w:t>
      </w:r>
      <w:r w:rsidRPr="00696B32">
        <w:rPr>
          <w:rFonts w:ascii="Arial" w:hAnsi="Arial" w:cs="Arial"/>
          <w:sz w:val="22"/>
          <w:szCs w:val="22"/>
        </w:rPr>
        <w:t xml:space="preserve">                  </w:t>
      </w:r>
    </w:p>
    <w:p w:rsidR="00696B32" w:rsidRPr="00696B32" w:rsidRDefault="00696B32" w:rsidP="00696B32">
      <w:pPr>
        <w:tabs>
          <w:tab w:val="left" w:pos="567"/>
        </w:tabs>
        <w:spacing w:line="276" w:lineRule="auto"/>
        <w:ind w:firstLine="709"/>
        <w:jc w:val="both"/>
        <w:rPr>
          <w:sz w:val="22"/>
          <w:szCs w:val="22"/>
        </w:rPr>
      </w:pPr>
      <w:r w:rsidRPr="00696B32">
        <w:rPr>
          <w:sz w:val="22"/>
          <w:szCs w:val="22"/>
        </w:rPr>
        <w:t>3. Контроль за выполнением настоящего постановления оставляю за собой.</w:t>
      </w:r>
    </w:p>
    <w:p w:rsidR="00696B32" w:rsidRPr="00696B32" w:rsidRDefault="00696B32" w:rsidP="00696B32">
      <w:pPr>
        <w:spacing w:line="276" w:lineRule="auto"/>
        <w:ind w:firstLine="709"/>
        <w:jc w:val="both"/>
        <w:rPr>
          <w:sz w:val="22"/>
          <w:szCs w:val="22"/>
        </w:rPr>
      </w:pPr>
      <w:r w:rsidRPr="00696B32">
        <w:rPr>
          <w:sz w:val="22"/>
          <w:szCs w:val="22"/>
        </w:rPr>
        <w:t>4. Настоящее постановление вступает в силу со дня его официального опубликования.</w:t>
      </w:r>
    </w:p>
    <w:p w:rsidR="00696B32" w:rsidRDefault="00696B32" w:rsidP="00696B32">
      <w:pPr>
        <w:rPr>
          <w:b/>
        </w:rPr>
      </w:pPr>
      <w:r>
        <w:rPr>
          <w:b/>
        </w:rPr>
        <w:t>Глава сельского поселения Черновка, А.Е. Казаев</w:t>
      </w:r>
    </w:p>
    <w:p w:rsidR="00696B32" w:rsidRDefault="00696B32" w:rsidP="00696B32">
      <w:pPr>
        <w:autoSpaceDE w:val="0"/>
        <w:autoSpaceDN w:val="0"/>
        <w:adjustRightInd w:val="0"/>
        <w:ind w:left="4536" w:firstLine="708"/>
        <w:jc w:val="right"/>
        <w:rPr>
          <w:bCs/>
          <w:sz w:val="22"/>
          <w:szCs w:val="22"/>
        </w:rPr>
      </w:pPr>
    </w:p>
    <w:p w:rsidR="00696B32" w:rsidRPr="00696B32" w:rsidRDefault="00696B32" w:rsidP="00696B32">
      <w:pPr>
        <w:autoSpaceDE w:val="0"/>
        <w:autoSpaceDN w:val="0"/>
        <w:adjustRightInd w:val="0"/>
        <w:ind w:left="4536" w:firstLine="708"/>
        <w:jc w:val="right"/>
        <w:rPr>
          <w:bCs/>
          <w:sz w:val="20"/>
          <w:szCs w:val="20"/>
        </w:rPr>
      </w:pPr>
      <w:r w:rsidRPr="00696B32">
        <w:rPr>
          <w:bCs/>
          <w:sz w:val="20"/>
          <w:szCs w:val="20"/>
        </w:rPr>
        <w:t xml:space="preserve">Приложение </w:t>
      </w:r>
    </w:p>
    <w:p w:rsidR="00696B32" w:rsidRPr="00696B32" w:rsidRDefault="00696B32" w:rsidP="00696B32">
      <w:pPr>
        <w:autoSpaceDE w:val="0"/>
        <w:autoSpaceDN w:val="0"/>
        <w:adjustRightInd w:val="0"/>
        <w:ind w:left="4536" w:firstLine="567"/>
        <w:jc w:val="right"/>
        <w:rPr>
          <w:bCs/>
          <w:sz w:val="20"/>
          <w:szCs w:val="20"/>
        </w:rPr>
      </w:pPr>
      <w:r w:rsidRPr="00696B32">
        <w:rPr>
          <w:bCs/>
          <w:sz w:val="20"/>
          <w:szCs w:val="20"/>
        </w:rPr>
        <w:t xml:space="preserve">  к постановлению Администрации </w:t>
      </w:r>
    </w:p>
    <w:p w:rsidR="00696B32" w:rsidRPr="00696B32" w:rsidRDefault="00696B32" w:rsidP="00696B32">
      <w:pPr>
        <w:autoSpaceDE w:val="0"/>
        <w:autoSpaceDN w:val="0"/>
        <w:adjustRightInd w:val="0"/>
        <w:ind w:left="4536"/>
        <w:jc w:val="right"/>
        <w:rPr>
          <w:bCs/>
          <w:sz w:val="20"/>
          <w:szCs w:val="20"/>
        </w:rPr>
      </w:pPr>
      <w:r w:rsidRPr="00696B32">
        <w:rPr>
          <w:bCs/>
          <w:sz w:val="20"/>
          <w:szCs w:val="20"/>
        </w:rPr>
        <w:t>сельского поселения Черновка</w:t>
      </w:r>
    </w:p>
    <w:p w:rsidR="00696B32" w:rsidRPr="00696B32" w:rsidRDefault="00696B32" w:rsidP="00696B32">
      <w:pPr>
        <w:autoSpaceDE w:val="0"/>
        <w:autoSpaceDN w:val="0"/>
        <w:adjustRightInd w:val="0"/>
        <w:ind w:left="4536"/>
        <w:jc w:val="right"/>
        <w:rPr>
          <w:bCs/>
          <w:sz w:val="20"/>
          <w:szCs w:val="20"/>
        </w:rPr>
      </w:pPr>
      <w:r w:rsidRPr="00696B32">
        <w:rPr>
          <w:bCs/>
          <w:sz w:val="20"/>
          <w:szCs w:val="20"/>
        </w:rPr>
        <w:t>муниципального района Кинель-Черкасский</w:t>
      </w:r>
    </w:p>
    <w:p w:rsidR="00696B32" w:rsidRPr="00696B32" w:rsidRDefault="00696B32" w:rsidP="00696B32">
      <w:pPr>
        <w:tabs>
          <w:tab w:val="left" w:pos="4678"/>
        </w:tabs>
        <w:autoSpaceDE w:val="0"/>
        <w:autoSpaceDN w:val="0"/>
        <w:adjustRightInd w:val="0"/>
        <w:ind w:left="4536"/>
        <w:jc w:val="right"/>
        <w:rPr>
          <w:bCs/>
          <w:sz w:val="20"/>
          <w:szCs w:val="20"/>
        </w:rPr>
      </w:pPr>
      <w:r w:rsidRPr="00696B32">
        <w:rPr>
          <w:bCs/>
          <w:sz w:val="20"/>
          <w:szCs w:val="20"/>
        </w:rPr>
        <w:t>Самарской области                                                                                     от 28.06.2022 № 53</w:t>
      </w:r>
    </w:p>
    <w:p w:rsidR="00696B32" w:rsidRDefault="00696B32" w:rsidP="00696B32">
      <w:pPr>
        <w:tabs>
          <w:tab w:val="left" w:pos="7425"/>
        </w:tabs>
        <w:ind w:left="142" w:firstLine="567"/>
        <w:jc w:val="right"/>
        <w:rPr>
          <w:bCs/>
          <w:sz w:val="28"/>
          <w:szCs w:val="28"/>
        </w:rPr>
      </w:pPr>
    </w:p>
    <w:p w:rsidR="00696B32" w:rsidRPr="00696B32" w:rsidRDefault="00696B32" w:rsidP="00696B32">
      <w:pPr>
        <w:tabs>
          <w:tab w:val="left" w:pos="7425"/>
        </w:tabs>
        <w:ind w:left="142" w:firstLine="567"/>
        <w:jc w:val="right"/>
        <w:rPr>
          <w:bCs/>
          <w:sz w:val="20"/>
          <w:szCs w:val="20"/>
        </w:rPr>
      </w:pPr>
    </w:p>
    <w:p w:rsidR="00696B32" w:rsidRPr="00696B32" w:rsidRDefault="00696B32" w:rsidP="00696B32">
      <w:pPr>
        <w:widowControl w:val="0"/>
        <w:autoSpaceDE w:val="0"/>
        <w:autoSpaceDN w:val="0"/>
        <w:adjustRightInd w:val="0"/>
        <w:ind w:firstLine="851"/>
        <w:jc w:val="center"/>
        <w:rPr>
          <w:b/>
          <w:sz w:val="20"/>
          <w:szCs w:val="20"/>
        </w:rPr>
      </w:pPr>
      <w:r w:rsidRPr="00696B32">
        <w:rPr>
          <w:b/>
          <w:sz w:val="20"/>
          <w:szCs w:val="20"/>
        </w:rPr>
        <w:t>Административный регламент</w:t>
      </w:r>
    </w:p>
    <w:p w:rsidR="00696B32" w:rsidRPr="00696B32" w:rsidRDefault="00696B32" w:rsidP="00696B32">
      <w:pPr>
        <w:widowControl w:val="0"/>
        <w:autoSpaceDE w:val="0"/>
        <w:autoSpaceDN w:val="0"/>
        <w:adjustRightInd w:val="0"/>
        <w:ind w:firstLine="851"/>
        <w:jc w:val="center"/>
        <w:rPr>
          <w:b/>
          <w:bCs/>
          <w:sz w:val="20"/>
          <w:szCs w:val="20"/>
        </w:rPr>
      </w:pPr>
      <w:r w:rsidRPr="00696B32">
        <w:rPr>
          <w:b/>
          <w:sz w:val="20"/>
          <w:szCs w:val="20"/>
        </w:rPr>
        <w:t xml:space="preserve">предоставления муниципальной услуги </w:t>
      </w:r>
      <w:r w:rsidRPr="00696B32">
        <w:rPr>
          <w:b/>
          <w:bCs/>
          <w:sz w:val="20"/>
          <w:szCs w:val="20"/>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сельского поселения Черновка </w:t>
      </w:r>
      <w:r w:rsidRPr="00696B32">
        <w:rPr>
          <w:b/>
          <w:bCs/>
          <w:iCs/>
          <w:sz w:val="20"/>
          <w:szCs w:val="20"/>
        </w:rPr>
        <w:t>муниципального района Кинель-Черкасский Самарской области</w:t>
      </w:r>
    </w:p>
    <w:p w:rsidR="00696B32" w:rsidRPr="00696B32" w:rsidRDefault="00696B32" w:rsidP="00696B32">
      <w:pPr>
        <w:widowControl w:val="0"/>
        <w:tabs>
          <w:tab w:val="left" w:pos="567"/>
        </w:tabs>
        <w:contextualSpacing/>
        <w:jc w:val="both"/>
        <w:rPr>
          <w:i/>
          <w:iCs/>
          <w:sz w:val="20"/>
          <w:szCs w:val="20"/>
        </w:rPr>
      </w:pPr>
    </w:p>
    <w:p w:rsidR="00696B32" w:rsidRPr="00696B32" w:rsidRDefault="00696B32" w:rsidP="00CB20FC">
      <w:pPr>
        <w:widowControl w:val="0"/>
        <w:numPr>
          <w:ilvl w:val="0"/>
          <w:numId w:val="1"/>
        </w:numPr>
        <w:tabs>
          <w:tab w:val="left" w:pos="567"/>
        </w:tabs>
        <w:contextualSpacing/>
        <w:jc w:val="center"/>
        <w:rPr>
          <w:b/>
          <w:sz w:val="20"/>
          <w:szCs w:val="20"/>
        </w:rPr>
      </w:pPr>
      <w:r w:rsidRPr="00696B32">
        <w:rPr>
          <w:b/>
          <w:sz w:val="20"/>
          <w:szCs w:val="20"/>
        </w:rPr>
        <w:t>Общие положения</w:t>
      </w:r>
    </w:p>
    <w:p w:rsidR="00696B32" w:rsidRPr="00696B32" w:rsidRDefault="00696B32" w:rsidP="00696B32">
      <w:pPr>
        <w:widowControl w:val="0"/>
        <w:tabs>
          <w:tab w:val="left" w:pos="567"/>
        </w:tabs>
        <w:ind w:left="1287"/>
        <w:contextualSpacing/>
        <w:rPr>
          <w:sz w:val="20"/>
          <w:szCs w:val="20"/>
        </w:rPr>
      </w:pPr>
    </w:p>
    <w:p w:rsidR="00696B32" w:rsidRPr="00696B32" w:rsidRDefault="00696B32" w:rsidP="00CB20FC">
      <w:pPr>
        <w:numPr>
          <w:ilvl w:val="1"/>
          <w:numId w:val="2"/>
        </w:numPr>
        <w:autoSpaceDE w:val="0"/>
        <w:autoSpaceDN w:val="0"/>
        <w:adjustRightInd w:val="0"/>
        <w:ind w:left="0" w:firstLine="709"/>
        <w:jc w:val="both"/>
        <w:rPr>
          <w:sz w:val="20"/>
          <w:szCs w:val="20"/>
        </w:rPr>
      </w:pPr>
      <w:r w:rsidRPr="00696B32">
        <w:rPr>
          <w:sz w:val="20"/>
          <w:szCs w:val="20"/>
        </w:rPr>
        <w:t>Административный регламент предоставления муниципальной услуги «</w:t>
      </w:r>
      <w:r w:rsidRPr="00696B32">
        <w:rPr>
          <w:bCs/>
          <w:sz w:val="20"/>
          <w:szCs w:val="20"/>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696B32">
        <w:rPr>
          <w:sz w:val="20"/>
          <w:szCs w:val="20"/>
        </w:rPr>
        <w:t xml:space="preserve">» на территории сельского поселения Черновка муниципального района Кинель-Черкасский Самарской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w:t>
      </w:r>
      <w:r w:rsidRPr="00696B32">
        <w:rPr>
          <w:iCs/>
          <w:sz w:val="20"/>
          <w:szCs w:val="20"/>
        </w:rPr>
        <w:t>предоставлению муниципальной услуги в сельском поселении Черновка муниципального района Кинель-Черкасский Самарской области. Настоящий Административный регламент регулирует отношения, возникающие при оказании следующих подуслуг:</w:t>
      </w:r>
    </w:p>
    <w:p w:rsidR="00696B32" w:rsidRPr="00696B32" w:rsidRDefault="00696B32" w:rsidP="00696B32">
      <w:pPr>
        <w:autoSpaceDE w:val="0"/>
        <w:autoSpaceDN w:val="0"/>
        <w:adjustRightInd w:val="0"/>
        <w:ind w:firstLine="709"/>
        <w:jc w:val="both"/>
        <w:rPr>
          <w:sz w:val="20"/>
          <w:szCs w:val="20"/>
        </w:rPr>
      </w:pPr>
      <w:r w:rsidRPr="00696B32">
        <w:rPr>
          <w:iCs/>
          <w:sz w:val="20"/>
          <w:szCs w:val="20"/>
        </w:rPr>
        <w:t xml:space="preserve">1. Направление уведомления о сносе объекта капитального строительства; </w:t>
      </w:r>
    </w:p>
    <w:p w:rsidR="00696B32" w:rsidRPr="00696B32" w:rsidRDefault="00696B32" w:rsidP="00696B32">
      <w:pPr>
        <w:autoSpaceDE w:val="0"/>
        <w:autoSpaceDN w:val="0"/>
        <w:adjustRightInd w:val="0"/>
        <w:ind w:firstLine="567"/>
        <w:jc w:val="both"/>
        <w:rPr>
          <w:sz w:val="20"/>
          <w:szCs w:val="20"/>
        </w:rPr>
      </w:pPr>
      <w:r w:rsidRPr="00696B32">
        <w:rPr>
          <w:sz w:val="20"/>
          <w:szCs w:val="20"/>
        </w:rPr>
        <w:t xml:space="preserve">  2. Направление уведомления о завершении сноса объекта капитального строительства.</w:t>
      </w:r>
    </w:p>
    <w:p w:rsidR="00696B32" w:rsidRPr="00696B32" w:rsidRDefault="00696B32" w:rsidP="00CB20FC">
      <w:pPr>
        <w:numPr>
          <w:ilvl w:val="1"/>
          <w:numId w:val="2"/>
        </w:numPr>
        <w:autoSpaceDE w:val="0"/>
        <w:autoSpaceDN w:val="0"/>
        <w:adjustRightInd w:val="0"/>
        <w:ind w:left="0" w:firstLine="709"/>
        <w:jc w:val="both"/>
        <w:rPr>
          <w:sz w:val="20"/>
          <w:szCs w:val="20"/>
        </w:rPr>
      </w:pPr>
      <w:r w:rsidRPr="00696B32">
        <w:rPr>
          <w:sz w:val="20"/>
          <w:szCs w:val="20"/>
        </w:rPr>
        <w:t>Заявителями на получение муниципальной услуги являются физические лица, юридические лица, индивидуальные предприниматели, являющиеся застройщиками (далее – Заявитель).</w:t>
      </w:r>
    </w:p>
    <w:p w:rsidR="00696B32" w:rsidRPr="00696B32" w:rsidRDefault="00696B32" w:rsidP="00CB20FC">
      <w:pPr>
        <w:numPr>
          <w:ilvl w:val="1"/>
          <w:numId w:val="2"/>
        </w:numPr>
        <w:autoSpaceDE w:val="0"/>
        <w:autoSpaceDN w:val="0"/>
        <w:adjustRightInd w:val="0"/>
        <w:ind w:left="0" w:firstLine="709"/>
        <w:jc w:val="both"/>
        <w:rPr>
          <w:sz w:val="20"/>
          <w:szCs w:val="20"/>
        </w:rPr>
      </w:pPr>
      <w:r w:rsidRPr="00696B32">
        <w:rPr>
          <w:sz w:val="20"/>
          <w:szCs w:val="20"/>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696B32" w:rsidRPr="00696B32" w:rsidRDefault="00696B32" w:rsidP="00696B32">
      <w:pPr>
        <w:tabs>
          <w:tab w:val="left" w:pos="7425"/>
        </w:tabs>
        <w:ind w:firstLine="709"/>
        <w:jc w:val="both"/>
        <w:rPr>
          <w:sz w:val="20"/>
          <w:szCs w:val="20"/>
        </w:rPr>
      </w:pPr>
      <w:r w:rsidRPr="00696B32">
        <w:rPr>
          <w:sz w:val="20"/>
          <w:szCs w:val="20"/>
        </w:rPr>
        <w:t>1.4. Информирование о порядке предоставления муниципальной услуги осуществляется:</w:t>
      </w:r>
    </w:p>
    <w:p w:rsidR="00696B32" w:rsidRPr="00696B32" w:rsidRDefault="00696B32" w:rsidP="00696B32">
      <w:pPr>
        <w:tabs>
          <w:tab w:val="left" w:pos="7425"/>
        </w:tabs>
        <w:ind w:firstLine="709"/>
        <w:jc w:val="both"/>
        <w:rPr>
          <w:sz w:val="20"/>
          <w:szCs w:val="20"/>
        </w:rPr>
      </w:pPr>
      <w:r w:rsidRPr="00696B32">
        <w:rPr>
          <w:sz w:val="20"/>
          <w:szCs w:val="20"/>
        </w:rPr>
        <w:t xml:space="preserve">1) непосредственно при личном приеме заявителя в </w:t>
      </w:r>
      <w:r w:rsidRPr="00696B32">
        <w:rPr>
          <w:iCs/>
          <w:sz w:val="20"/>
          <w:szCs w:val="20"/>
        </w:rPr>
        <w:t xml:space="preserve">Администрацию </w:t>
      </w:r>
      <w:r w:rsidRPr="00696B32">
        <w:rPr>
          <w:sz w:val="20"/>
          <w:szCs w:val="20"/>
        </w:rPr>
        <w:t>сельского поселения Черновка муниципального района Кинель-Черкасский (далее-уполномоченный орган) или муниципальное казенное учреждение муниципального района Кинель-Черкасский «Многофункциональный центр» (далее – многофункциональный центр);</w:t>
      </w:r>
    </w:p>
    <w:p w:rsidR="00696B32" w:rsidRPr="00696B32" w:rsidRDefault="00696B32" w:rsidP="00696B32">
      <w:pPr>
        <w:tabs>
          <w:tab w:val="left" w:pos="7425"/>
        </w:tabs>
        <w:ind w:firstLine="709"/>
        <w:jc w:val="both"/>
        <w:rPr>
          <w:sz w:val="20"/>
          <w:szCs w:val="20"/>
        </w:rPr>
      </w:pPr>
      <w:r w:rsidRPr="00696B32">
        <w:rPr>
          <w:sz w:val="20"/>
          <w:szCs w:val="20"/>
        </w:rPr>
        <w:t>2) по телефону в уполномоченном органе или многофункциональном центре;</w:t>
      </w:r>
    </w:p>
    <w:p w:rsidR="00696B32" w:rsidRPr="00696B32" w:rsidRDefault="00696B32" w:rsidP="00696B32">
      <w:pPr>
        <w:tabs>
          <w:tab w:val="left" w:pos="7425"/>
        </w:tabs>
        <w:ind w:firstLine="709"/>
        <w:jc w:val="both"/>
        <w:rPr>
          <w:sz w:val="20"/>
          <w:szCs w:val="20"/>
        </w:rPr>
      </w:pPr>
      <w:r w:rsidRPr="00696B32">
        <w:rPr>
          <w:sz w:val="20"/>
          <w:szCs w:val="20"/>
        </w:rPr>
        <w:t>3) письменно, в том числе посредством электронной почты, факсимильной связи;</w:t>
      </w:r>
    </w:p>
    <w:p w:rsidR="00696B32" w:rsidRPr="00696B32" w:rsidRDefault="00696B32" w:rsidP="00696B32">
      <w:pPr>
        <w:tabs>
          <w:tab w:val="left" w:pos="7425"/>
        </w:tabs>
        <w:ind w:firstLine="709"/>
        <w:jc w:val="both"/>
        <w:rPr>
          <w:sz w:val="20"/>
          <w:szCs w:val="20"/>
        </w:rPr>
      </w:pPr>
      <w:r w:rsidRPr="00696B32">
        <w:rPr>
          <w:sz w:val="20"/>
          <w:szCs w:val="20"/>
        </w:rPr>
        <w:t>4) посредством размещения в открытой и доступной форме информации:</w:t>
      </w:r>
    </w:p>
    <w:p w:rsidR="00696B32" w:rsidRPr="00696B32" w:rsidRDefault="00696B32" w:rsidP="00696B32">
      <w:pPr>
        <w:widowControl w:val="0"/>
        <w:tabs>
          <w:tab w:val="left" w:pos="851"/>
          <w:tab w:val="left" w:pos="1134"/>
        </w:tabs>
        <w:ind w:firstLine="709"/>
        <w:contextualSpacing/>
        <w:jc w:val="both"/>
        <w:rPr>
          <w:sz w:val="20"/>
          <w:szCs w:val="20"/>
        </w:rPr>
      </w:pPr>
      <w:r w:rsidRPr="00696B32">
        <w:rPr>
          <w:sz w:val="20"/>
          <w:szCs w:val="20"/>
        </w:rPr>
        <w:t>в федеральной государственной информационной системе «Единый портал государственных и муниципальных услуг (функций)»(https://www.gosuslugi.ru/) (далее – ЕПГУ, Единый портал);</w:t>
      </w:r>
    </w:p>
    <w:p w:rsidR="00696B32" w:rsidRPr="00696B32" w:rsidRDefault="00696B32" w:rsidP="00696B32">
      <w:pPr>
        <w:widowControl w:val="0"/>
        <w:tabs>
          <w:tab w:val="left" w:pos="851"/>
          <w:tab w:val="left" w:pos="1134"/>
        </w:tabs>
        <w:ind w:firstLine="709"/>
        <w:contextualSpacing/>
        <w:jc w:val="both"/>
        <w:rPr>
          <w:sz w:val="20"/>
          <w:szCs w:val="20"/>
        </w:rPr>
      </w:pPr>
      <w:r w:rsidRPr="00696B32">
        <w:rPr>
          <w:bCs/>
          <w:sz w:val="20"/>
          <w:szCs w:val="20"/>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696B32" w:rsidRPr="00696B32" w:rsidRDefault="00696B32" w:rsidP="00696B32">
      <w:pPr>
        <w:tabs>
          <w:tab w:val="left" w:pos="7425"/>
        </w:tabs>
        <w:ind w:firstLine="709"/>
        <w:jc w:val="both"/>
        <w:rPr>
          <w:sz w:val="20"/>
          <w:szCs w:val="20"/>
        </w:rPr>
      </w:pPr>
      <w:r w:rsidRPr="00696B32">
        <w:rPr>
          <w:sz w:val="20"/>
          <w:szCs w:val="20"/>
        </w:rPr>
        <w:t>на официальном сайте уполномоченного органа (</w:t>
      </w:r>
      <w:hyperlink r:id="rId26" w:history="1">
        <w:r w:rsidRPr="00696B32">
          <w:rPr>
            <w:rStyle w:val="a6"/>
            <w:sz w:val="20"/>
            <w:szCs w:val="20"/>
          </w:rPr>
          <w:t>http://chernovka.kinel-cherkassy.ru</w:t>
        </w:r>
      </w:hyperlink>
      <w:r w:rsidRPr="00696B32">
        <w:rPr>
          <w:sz w:val="20"/>
          <w:szCs w:val="20"/>
        </w:rPr>
        <w:t>).</w:t>
      </w:r>
    </w:p>
    <w:p w:rsidR="00696B32" w:rsidRPr="00696B32" w:rsidRDefault="00696B32" w:rsidP="00696B32">
      <w:pPr>
        <w:tabs>
          <w:tab w:val="left" w:pos="7425"/>
        </w:tabs>
        <w:ind w:firstLine="709"/>
        <w:jc w:val="both"/>
        <w:rPr>
          <w:sz w:val="20"/>
          <w:szCs w:val="20"/>
        </w:rPr>
      </w:pPr>
      <w:r w:rsidRPr="00696B32">
        <w:rPr>
          <w:sz w:val="20"/>
          <w:szCs w:val="20"/>
        </w:rPr>
        <w:t>5) посредством размещения информации на информационных стендах уполномоченного органа или многофункционального центра.</w:t>
      </w:r>
    </w:p>
    <w:p w:rsidR="00696B32" w:rsidRPr="00696B32" w:rsidRDefault="00696B32" w:rsidP="00696B32">
      <w:pPr>
        <w:tabs>
          <w:tab w:val="left" w:pos="7425"/>
        </w:tabs>
        <w:ind w:firstLine="709"/>
        <w:jc w:val="both"/>
        <w:rPr>
          <w:sz w:val="20"/>
          <w:szCs w:val="20"/>
        </w:rPr>
      </w:pPr>
      <w:r w:rsidRPr="00696B32">
        <w:rPr>
          <w:sz w:val="20"/>
          <w:szCs w:val="20"/>
        </w:rPr>
        <w:t>1.5. Информирование осуществляется по вопросам, касающимся:</w:t>
      </w:r>
    </w:p>
    <w:p w:rsidR="00696B32" w:rsidRPr="00696B32" w:rsidRDefault="00696B32" w:rsidP="00696B32">
      <w:pPr>
        <w:tabs>
          <w:tab w:val="left" w:pos="7425"/>
        </w:tabs>
        <w:ind w:firstLine="709"/>
        <w:jc w:val="both"/>
        <w:rPr>
          <w:sz w:val="20"/>
          <w:szCs w:val="20"/>
        </w:rPr>
      </w:pPr>
      <w:r w:rsidRPr="00696B32">
        <w:rPr>
          <w:sz w:val="20"/>
          <w:szCs w:val="20"/>
        </w:rPr>
        <w:t xml:space="preserve">способов подачи </w:t>
      </w:r>
      <w:r w:rsidRPr="00696B32">
        <w:rPr>
          <w:bCs/>
          <w:sz w:val="20"/>
          <w:szCs w:val="20"/>
        </w:rPr>
        <w:t>уведомления о планируемом сносе объекта капитального строительства и уведомления о завершении сноса объекта капитального строительства (далее – уведомление о сносе, уведомление о завершении сноса соответственно)</w:t>
      </w:r>
      <w:r w:rsidRPr="00696B32">
        <w:rPr>
          <w:sz w:val="20"/>
          <w:szCs w:val="20"/>
        </w:rPr>
        <w:t>;</w:t>
      </w:r>
    </w:p>
    <w:p w:rsidR="00696B32" w:rsidRPr="00696B32" w:rsidRDefault="00696B32" w:rsidP="00696B32">
      <w:pPr>
        <w:tabs>
          <w:tab w:val="left" w:pos="7425"/>
        </w:tabs>
        <w:ind w:firstLine="709"/>
        <w:jc w:val="both"/>
        <w:rPr>
          <w:sz w:val="20"/>
          <w:szCs w:val="20"/>
        </w:rPr>
      </w:pPr>
      <w:r w:rsidRPr="00696B32">
        <w:rPr>
          <w:sz w:val="20"/>
          <w:szCs w:val="20"/>
        </w:rPr>
        <w:t>адресов уполномоченного органа и многофункциональных центров, обращение в которые необходимо для предоставления муниципальной услуги;</w:t>
      </w:r>
    </w:p>
    <w:p w:rsidR="00696B32" w:rsidRPr="00696B32" w:rsidRDefault="00696B32" w:rsidP="00696B32">
      <w:pPr>
        <w:tabs>
          <w:tab w:val="left" w:pos="7425"/>
        </w:tabs>
        <w:ind w:firstLine="709"/>
        <w:jc w:val="both"/>
        <w:rPr>
          <w:sz w:val="20"/>
          <w:szCs w:val="20"/>
        </w:rPr>
      </w:pPr>
      <w:r w:rsidRPr="00696B32">
        <w:rPr>
          <w:sz w:val="20"/>
          <w:szCs w:val="20"/>
        </w:rPr>
        <w:t>справочной информации о работе уполномоченного органа;</w:t>
      </w:r>
    </w:p>
    <w:p w:rsidR="00696B32" w:rsidRPr="00696B32" w:rsidRDefault="00696B32" w:rsidP="00696B32">
      <w:pPr>
        <w:autoSpaceDE w:val="0"/>
        <w:autoSpaceDN w:val="0"/>
        <w:adjustRightInd w:val="0"/>
        <w:ind w:firstLine="709"/>
        <w:jc w:val="both"/>
        <w:rPr>
          <w:sz w:val="20"/>
          <w:szCs w:val="20"/>
        </w:rPr>
      </w:pPr>
      <w:r w:rsidRPr="00696B32">
        <w:rPr>
          <w:sz w:val="20"/>
          <w:szCs w:val="20"/>
        </w:rPr>
        <w:t>документов, необходимых для предоставления муниципальной услуги;</w:t>
      </w:r>
    </w:p>
    <w:p w:rsidR="00696B32" w:rsidRPr="00696B32" w:rsidRDefault="00696B32" w:rsidP="00696B32">
      <w:pPr>
        <w:autoSpaceDE w:val="0"/>
        <w:autoSpaceDN w:val="0"/>
        <w:adjustRightInd w:val="0"/>
        <w:ind w:firstLine="709"/>
        <w:jc w:val="both"/>
        <w:rPr>
          <w:sz w:val="20"/>
          <w:szCs w:val="20"/>
        </w:rPr>
      </w:pPr>
      <w:r w:rsidRPr="00696B32">
        <w:rPr>
          <w:sz w:val="20"/>
          <w:szCs w:val="20"/>
        </w:rPr>
        <w:t>порядка и сроков предоставления муниципальной услуги;</w:t>
      </w:r>
    </w:p>
    <w:p w:rsidR="00696B32" w:rsidRPr="00696B32" w:rsidRDefault="00696B32" w:rsidP="00696B32">
      <w:pPr>
        <w:autoSpaceDE w:val="0"/>
        <w:autoSpaceDN w:val="0"/>
        <w:adjustRightInd w:val="0"/>
        <w:ind w:firstLine="709"/>
        <w:jc w:val="both"/>
        <w:rPr>
          <w:sz w:val="20"/>
          <w:szCs w:val="20"/>
        </w:rPr>
      </w:pPr>
      <w:r w:rsidRPr="00696B32">
        <w:rPr>
          <w:sz w:val="20"/>
          <w:szCs w:val="20"/>
        </w:rPr>
        <w:t xml:space="preserve">порядка получения сведений о ходе рассмотрения </w:t>
      </w:r>
      <w:r w:rsidRPr="00696B32">
        <w:rPr>
          <w:bCs/>
          <w:sz w:val="20"/>
          <w:szCs w:val="20"/>
        </w:rPr>
        <w:t>уведомления об окончании строительства</w:t>
      </w:r>
      <w:r w:rsidRPr="00696B32">
        <w:rPr>
          <w:sz w:val="20"/>
          <w:szCs w:val="20"/>
        </w:rPr>
        <w:t xml:space="preserve"> и о результатах предоставления муниципальной услуги;</w:t>
      </w:r>
    </w:p>
    <w:p w:rsidR="00696B32" w:rsidRPr="00696B32" w:rsidRDefault="00696B32" w:rsidP="00696B32">
      <w:pPr>
        <w:autoSpaceDE w:val="0"/>
        <w:autoSpaceDN w:val="0"/>
        <w:adjustRightInd w:val="0"/>
        <w:ind w:firstLine="709"/>
        <w:jc w:val="both"/>
        <w:rPr>
          <w:sz w:val="20"/>
          <w:szCs w:val="20"/>
        </w:rPr>
      </w:pPr>
      <w:r w:rsidRPr="00696B32">
        <w:rPr>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696B32" w:rsidRPr="00696B32" w:rsidRDefault="00696B32" w:rsidP="00696B32">
      <w:pPr>
        <w:autoSpaceDE w:val="0"/>
        <w:autoSpaceDN w:val="0"/>
        <w:adjustRightInd w:val="0"/>
        <w:ind w:firstLine="709"/>
        <w:jc w:val="both"/>
        <w:rPr>
          <w:sz w:val="20"/>
          <w:szCs w:val="20"/>
        </w:rPr>
      </w:pPr>
      <w:r w:rsidRPr="00696B32">
        <w:rPr>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696B32" w:rsidRPr="00696B32" w:rsidRDefault="00696B32" w:rsidP="00696B32">
      <w:pPr>
        <w:tabs>
          <w:tab w:val="left" w:pos="7425"/>
        </w:tabs>
        <w:ind w:firstLine="709"/>
        <w:jc w:val="both"/>
        <w:rPr>
          <w:sz w:val="20"/>
          <w:szCs w:val="20"/>
        </w:rPr>
      </w:pPr>
      <w:r w:rsidRPr="00696B32">
        <w:rPr>
          <w:sz w:val="20"/>
          <w:szCs w:val="20"/>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696B32" w:rsidRPr="00696B32" w:rsidRDefault="00696B32" w:rsidP="00696B32">
      <w:pPr>
        <w:tabs>
          <w:tab w:val="left" w:pos="7425"/>
        </w:tabs>
        <w:ind w:firstLine="709"/>
        <w:jc w:val="both"/>
        <w:rPr>
          <w:sz w:val="20"/>
          <w:szCs w:val="20"/>
        </w:rPr>
      </w:pPr>
      <w:r w:rsidRPr="00696B32">
        <w:rPr>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696B32" w:rsidRPr="00696B32" w:rsidRDefault="00696B32" w:rsidP="00696B32">
      <w:pPr>
        <w:tabs>
          <w:tab w:val="left" w:pos="7425"/>
        </w:tabs>
        <w:ind w:firstLine="709"/>
        <w:jc w:val="both"/>
        <w:rPr>
          <w:sz w:val="20"/>
          <w:szCs w:val="20"/>
        </w:rPr>
      </w:pPr>
      <w:r w:rsidRPr="00696B32">
        <w:rPr>
          <w:sz w:val="20"/>
          <w:szCs w:val="20"/>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696B32" w:rsidRPr="00696B32" w:rsidRDefault="00696B32" w:rsidP="00696B32">
      <w:pPr>
        <w:tabs>
          <w:tab w:val="left" w:pos="7425"/>
        </w:tabs>
        <w:ind w:firstLine="709"/>
        <w:jc w:val="both"/>
        <w:rPr>
          <w:sz w:val="20"/>
          <w:szCs w:val="20"/>
        </w:rPr>
      </w:pPr>
      <w:r w:rsidRPr="00696B32">
        <w:rPr>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696B32" w:rsidRPr="00696B32" w:rsidRDefault="00696B32" w:rsidP="00696B32">
      <w:pPr>
        <w:tabs>
          <w:tab w:val="left" w:pos="7425"/>
        </w:tabs>
        <w:ind w:firstLine="709"/>
        <w:jc w:val="both"/>
        <w:rPr>
          <w:sz w:val="20"/>
          <w:szCs w:val="20"/>
        </w:rPr>
      </w:pPr>
      <w:r w:rsidRPr="00696B32">
        <w:rPr>
          <w:sz w:val="20"/>
          <w:szCs w:val="20"/>
        </w:rPr>
        <w:t xml:space="preserve">изложить обращение в письменной форме; </w:t>
      </w:r>
    </w:p>
    <w:p w:rsidR="00696B32" w:rsidRPr="00696B32" w:rsidRDefault="00696B32" w:rsidP="00696B32">
      <w:pPr>
        <w:tabs>
          <w:tab w:val="left" w:pos="7425"/>
        </w:tabs>
        <w:ind w:firstLine="709"/>
        <w:jc w:val="both"/>
        <w:rPr>
          <w:sz w:val="20"/>
          <w:szCs w:val="20"/>
        </w:rPr>
      </w:pPr>
      <w:r w:rsidRPr="00696B32">
        <w:rPr>
          <w:sz w:val="20"/>
          <w:szCs w:val="20"/>
        </w:rPr>
        <w:t>назначить другое время для консультаций.</w:t>
      </w:r>
    </w:p>
    <w:p w:rsidR="00696B32" w:rsidRPr="00696B32" w:rsidRDefault="00696B32" w:rsidP="00696B32">
      <w:pPr>
        <w:tabs>
          <w:tab w:val="left" w:pos="7425"/>
        </w:tabs>
        <w:ind w:firstLine="709"/>
        <w:jc w:val="both"/>
        <w:rPr>
          <w:sz w:val="20"/>
          <w:szCs w:val="20"/>
        </w:rPr>
      </w:pPr>
      <w:r w:rsidRPr="00696B32">
        <w:rPr>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696B32" w:rsidRPr="00696B32" w:rsidRDefault="00696B32" w:rsidP="00696B32">
      <w:pPr>
        <w:autoSpaceDE w:val="0"/>
        <w:autoSpaceDN w:val="0"/>
        <w:adjustRightInd w:val="0"/>
        <w:ind w:firstLine="709"/>
        <w:jc w:val="both"/>
        <w:rPr>
          <w:sz w:val="20"/>
          <w:szCs w:val="20"/>
        </w:rPr>
      </w:pPr>
      <w:r w:rsidRPr="00696B32">
        <w:rPr>
          <w:sz w:val="20"/>
          <w:szCs w:val="20"/>
        </w:rPr>
        <w:t>Продолжительность информирования по телефону не должна превышать 10 минут.</w:t>
      </w:r>
    </w:p>
    <w:p w:rsidR="00696B32" w:rsidRPr="00696B32" w:rsidRDefault="00696B32" w:rsidP="00696B32">
      <w:pPr>
        <w:autoSpaceDE w:val="0"/>
        <w:autoSpaceDN w:val="0"/>
        <w:adjustRightInd w:val="0"/>
        <w:ind w:firstLine="709"/>
        <w:jc w:val="both"/>
        <w:rPr>
          <w:sz w:val="20"/>
          <w:szCs w:val="20"/>
        </w:rPr>
      </w:pPr>
      <w:r w:rsidRPr="00696B32">
        <w:rPr>
          <w:sz w:val="20"/>
          <w:szCs w:val="20"/>
        </w:rPr>
        <w:t>Информирование осуществляется в соответствии с графиком приема граждан.</w:t>
      </w:r>
    </w:p>
    <w:p w:rsidR="00696B32" w:rsidRPr="00696B32" w:rsidRDefault="00696B32" w:rsidP="00696B32">
      <w:pPr>
        <w:tabs>
          <w:tab w:val="left" w:pos="5956"/>
        </w:tabs>
        <w:ind w:firstLine="851"/>
        <w:jc w:val="both"/>
        <w:rPr>
          <w:sz w:val="20"/>
          <w:szCs w:val="20"/>
        </w:rPr>
      </w:pPr>
      <w:r w:rsidRPr="00696B32">
        <w:rPr>
          <w:sz w:val="20"/>
          <w:szCs w:val="20"/>
        </w:rPr>
        <w:t xml:space="preserve">1.7. По письменному обращению заявителя,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w:t>
      </w:r>
      <w:hyperlink w:anchor="Par84" w:history="1">
        <w:r w:rsidRPr="00696B32">
          <w:rPr>
            <w:sz w:val="20"/>
            <w:szCs w:val="20"/>
          </w:rPr>
          <w:t>пункте</w:t>
        </w:r>
      </w:hyperlink>
      <w:r w:rsidRPr="00696B32">
        <w:rPr>
          <w:sz w:val="20"/>
          <w:szCs w:val="20"/>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696B32" w:rsidRPr="00696B32" w:rsidRDefault="00696B32" w:rsidP="00696B32">
      <w:pPr>
        <w:autoSpaceDE w:val="0"/>
        <w:autoSpaceDN w:val="0"/>
        <w:adjustRightInd w:val="0"/>
        <w:ind w:firstLine="709"/>
        <w:jc w:val="both"/>
        <w:rPr>
          <w:sz w:val="20"/>
          <w:szCs w:val="20"/>
        </w:rPr>
      </w:pPr>
      <w:r w:rsidRPr="00696B32">
        <w:rPr>
          <w:sz w:val="20"/>
          <w:szCs w:val="20"/>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696B32" w:rsidRPr="00696B32" w:rsidRDefault="00696B32" w:rsidP="00696B32">
      <w:pPr>
        <w:autoSpaceDE w:val="0"/>
        <w:autoSpaceDN w:val="0"/>
        <w:adjustRightInd w:val="0"/>
        <w:ind w:firstLine="709"/>
        <w:jc w:val="both"/>
        <w:rPr>
          <w:sz w:val="20"/>
          <w:szCs w:val="20"/>
        </w:rPr>
      </w:pPr>
      <w:r w:rsidRPr="00696B32">
        <w:rPr>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96B32" w:rsidRPr="00696B32" w:rsidRDefault="00696B32" w:rsidP="00696B32">
      <w:pPr>
        <w:autoSpaceDE w:val="0"/>
        <w:autoSpaceDN w:val="0"/>
        <w:adjustRightInd w:val="0"/>
        <w:ind w:firstLine="709"/>
        <w:jc w:val="both"/>
        <w:rPr>
          <w:sz w:val="20"/>
          <w:szCs w:val="20"/>
        </w:rPr>
      </w:pPr>
      <w:r w:rsidRPr="00696B32">
        <w:rPr>
          <w:sz w:val="20"/>
          <w:szCs w:val="20"/>
        </w:rPr>
        <w:t>1.9.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696B32" w:rsidRPr="00696B32" w:rsidRDefault="00696B32" w:rsidP="00696B32">
      <w:pPr>
        <w:autoSpaceDE w:val="0"/>
        <w:autoSpaceDN w:val="0"/>
        <w:adjustRightInd w:val="0"/>
        <w:ind w:firstLine="709"/>
        <w:jc w:val="both"/>
        <w:rPr>
          <w:sz w:val="20"/>
          <w:szCs w:val="20"/>
        </w:rPr>
      </w:pPr>
      <w:r w:rsidRPr="00696B32">
        <w:rPr>
          <w:sz w:val="20"/>
          <w:szCs w:val="20"/>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696B32" w:rsidRPr="00696B32" w:rsidRDefault="00696B32" w:rsidP="00696B32">
      <w:pPr>
        <w:autoSpaceDE w:val="0"/>
        <w:autoSpaceDN w:val="0"/>
        <w:adjustRightInd w:val="0"/>
        <w:ind w:firstLine="709"/>
        <w:jc w:val="both"/>
        <w:rPr>
          <w:sz w:val="20"/>
          <w:szCs w:val="20"/>
        </w:rPr>
      </w:pPr>
      <w:r w:rsidRPr="00696B32">
        <w:rPr>
          <w:sz w:val="20"/>
          <w:szCs w:val="20"/>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696B32" w:rsidRPr="00696B32" w:rsidRDefault="00696B32" w:rsidP="00696B32">
      <w:pPr>
        <w:autoSpaceDE w:val="0"/>
        <w:autoSpaceDN w:val="0"/>
        <w:adjustRightInd w:val="0"/>
        <w:ind w:firstLine="709"/>
        <w:jc w:val="both"/>
        <w:rPr>
          <w:sz w:val="20"/>
          <w:szCs w:val="20"/>
        </w:rPr>
      </w:pPr>
      <w:r w:rsidRPr="00696B32">
        <w:rPr>
          <w:sz w:val="20"/>
          <w:szCs w:val="20"/>
        </w:rPr>
        <w:t>адрес официального сайта, а также электронной почты и (или) формы обратной связи уполномоченного органа в сети «Интернет».</w:t>
      </w:r>
    </w:p>
    <w:p w:rsidR="00696B32" w:rsidRPr="00696B32" w:rsidRDefault="00696B32" w:rsidP="00696B32">
      <w:pPr>
        <w:autoSpaceDE w:val="0"/>
        <w:autoSpaceDN w:val="0"/>
        <w:adjustRightInd w:val="0"/>
        <w:ind w:firstLine="709"/>
        <w:jc w:val="both"/>
        <w:rPr>
          <w:sz w:val="20"/>
          <w:szCs w:val="20"/>
        </w:rPr>
      </w:pPr>
      <w:r w:rsidRPr="00696B32">
        <w:rPr>
          <w:sz w:val="20"/>
          <w:szCs w:val="20"/>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696B32" w:rsidRPr="00696B32" w:rsidRDefault="00696B32" w:rsidP="00696B32">
      <w:pPr>
        <w:autoSpaceDE w:val="0"/>
        <w:autoSpaceDN w:val="0"/>
        <w:adjustRightInd w:val="0"/>
        <w:ind w:firstLine="709"/>
        <w:jc w:val="both"/>
        <w:rPr>
          <w:sz w:val="20"/>
          <w:szCs w:val="20"/>
        </w:rPr>
      </w:pPr>
      <w:r w:rsidRPr="00696B32">
        <w:rPr>
          <w:sz w:val="20"/>
          <w:szCs w:val="20"/>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696B32" w:rsidRPr="00696B32" w:rsidRDefault="00696B32" w:rsidP="00696B32">
      <w:pPr>
        <w:autoSpaceDE w:val="0"/>
        <w:autoSpaceDN w:val="0"/>
        <w:adjustRightInd w:val="0"/>
        <w:ind w:firstLine="709"/>
        <w:jc w:val="both"/>
        <w:rPr>
          <w:sz w:val="20"/>
          <w:szCs w:val="20"/>
        </w:rPr>
      </w:pPr>
      <w:r w:rsidRPr="00696B32">
        <w:rPr>
          <w:sz w:val="20"/>
          <w:szCs w:val="20"/>
        </w:rPr>
        <w:t xml:space="preserve">1.12. Информация о ходе рассмотрения </w:t>
      </w:r>
      <w:r w:rsidRPr="00696B32">
        <w:rPr>
          <w:bCs/>
          <w:sz w:val="20"/>
          <w:szCs w:val="20"/>
        </w:rPr>
        <w:t>уведомления об окончании строительства</w:t>
      </w:r>
      <w:r w:rsidRPr="00696B32">
        <w:rPr>
          <w:sz w:val="20"/>
          <w:szCs w:val="20"/>
        </w:rPr>
        <w:t xml:space="preserve"> и о результатах предоставления муниципальной услуги может быть получена заявителем (его представителем) в личном кабинете на ЕПГУ, </w:t>
      </w:r>
      <w:bookmarkStart w:id="1" w:name="_Hlk79013065"/>
      <w:r w:rsidRPr="00696B32">
        <w:rPr>
          <w:sz w:val="20"/>
          <w:szCs w:val="20"/>
        </w:rPr>
        <w:t xml:space="preserve">региональном портале, </w:t>
      </w:r>
      <w:bookmarkEnd w:id="1"/>
      <w:r w:rsidRPr="00696B32">
        <w:rPr>
          <w:sz w:val="20"/>
          <w:szCs w:val="20"/>
        </w:rPr>
        <w:t xml:space="preserve">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696B32" w:rsidRPr="00696B32" w:rsidRDefault="00696B32" w:rsidP="00696B32">
      <w:pPr>
        <w:autoSpaceDE w:val="0"/>
        <w:autoSpaceDN w:val="0"/>
        <w:adjustRightInd w:val="0"/>
        <w:ind w:firstLine="709"/>
        <w:jc w:val="both"/>
        <w:rPr>
          <w:bCs/>
          <w:sz w:val="20"/>
          <w:szCs w:val="20"/>
        </w:rPr>
      </w:pPr>
    </w:p>
    <w:p w:rsidR="00696B32" w:rsidRPr="00696B32" w:rsidRDefault="00696B32" w:rsidP="00696B32">
      <w:pPr>
        <w:autoSpaceDE w:val="0"/>
        <w:autoSpaceDN w:val="0"/>
        <w:adjustRightInd w:val="0"/>
        <w:ind w:firstLine="709"/>
        <w:jc w:val="center"/>
        <w:rPr>
          <w:b/>
          <w:bCs/>
          <w:sz w:val="20"/>
          <w:szCs w:val="20"/>
        </w:rPr>
      </w:pPr>
      <w:r w:rsidRPr="00696B32">
        <w:rPr>
          <w:b/>
          <w:bCs/>
          <w:sz w:val="20"/>
          <w:szCs w:val="20"/>
        </w:rPr>
        <w:t>II. Стандарт предоставления муниципальной услуги</w:t>
      </w:r>
    </w:p>
    <w:p w:rsidR="00696B32" w:rsidRPr="00696B32" w:rsidRDefault="00696B32" w:rsidP="00696B32">
      <w:pPr>
        <w:autoSpaceDE w:val="0"/>
        <w:autoSpaceDN w:val="0"/>
        <w:adjustRightInd w:val="0"/>
        <w:ind w:firstLine="709"/>
        <w:jc w:val="center"/>
        <w:rPr>
          <w:b/>
          <w:bCs/>
          <w:sz w:val="20"/>
          <w:szCs w:val="20"/>
        </w:rPr>
      </w:pPr>
    </w:p>
    <w:p w:rsidR="00696B32" w:rsidRPr="00696B32" w:rsidRDefault="00696B32" w:rsidP="00696B32">
      <w:pPr>
        <w:autoSpaceDE w:val="0"/>
        <w:autoSpaceDN w:val="0"/>
        <w:adjustRightInd w:val="0"/>
        <w:ind w:firstLine="709"/>
        <w:jc w:val="both"/>
        <w:rPr>
          <w:bCs/>
          <w:sz w:val="20"/>
          <w:szCs w:val="20"/>
        </w:rPr>
      </w:pPr>
      <w:r w:rsidRPr="00696B32">
        <w:rPr>
          <w:bCs/>
          <w:sz w:val="20"/>
          <w:szCs w:val="20"/>
        </w:rPr>
        <w:t xml:space="preserve">2.1. Наименование муниципальной услуги - "Направление уведомления о планируемом сносе объекта капитального строительства и уведомления о завершении сноса объекта капитального строительства" </w:t>
      </w:r>
      <w:r w:rsidRPr="00696B32">
        <w:rPr>
          <w:sz w:val="20"/>
          <w:szCs w:val="20"/>
        </w:rPr>
        <w:t>на территории сельского поселения Черновка муниципального района Кинель-Черкасский Самарской области</w:t>
      </w:r>
      <w:r w:rsidRPr="00696B32">
        <w:rPr>
          <w:bCs/>
          <w:sz w:val="20"/>
          <w:szCs w:val="20"/>
        </w:rPr>
        <w:t>.</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 xml:space="preserve">Муниципальная услуга предоставляется уполномоченным органом </w:t>
      </w:r>
      <w:r w:rsidRPr="00696B32">
        <w:rPr>
          <w:bCs/>
          <w:iCs/>
          <w:sz w:val="20"/>
          <w:szCs w:val="20"/>
        </w:rPr>
        <w:t>местного самоуправления – Администрацией сельского поселения Черновка муниципального района Кинель-Черкасский Самарской области (далее-уполномоченный орган местного самоуправления)</w:t>
      </w:r>
    </w:p>
    <w:p w:rsidR="00696B32" w:rsidRPr="00696B32" w:rsidRDefault="00696B32" w:rsidP="00696B32">
      <w:pPr>
        <w:autoSpaceDE w:val="0"/>
        <w:autoSpaceDN w:val="0"/>
        <w:adjustRightInd w:val="0"/>
        <w:ind w:firstLine="709"/>
        <w:jc w:val="both"/>
        <w:rPr>
          <w:bCs/>
          <w:sz w:val="20"/>
          <w:szCs w:val="20"/>
        </w:rPr>
      </w:pPr>
    </w:p>
    <w:p w:rsidR="00696B32" w:rsidRPr="00696B32" w:rsidRDefault="00696B32" w:rsidP="00696B32">
      <w:pPr>
        <w:widowControl w:val="0"/>
        <w:autoSpaceDE w:val="0"/>
        <w:autoSpaceDN w:val="0"/>
        <w:adjustRightInd w:val="0"/>
        <w:ind w:firstLine="567"/>
        <w:jc w:val="center"/>
        <w:rPr>
          <w:b/>
          <w:bCs/>
          <w:color w:val="000000"/>
          <w:sz w:val="20"/>
          <w:szCs w:val="20"/>
        </w:rPr>
      </w:pPr>
      <w:r w:rsidRPr="00696B32">
        <w:rPr>
          <w:b/>
          <w:bCs/>
          <w:color w:val="000000"/>
          <w:sz w:val="20"/>
          <w:szCs w:val="20"/>
        </w:rPr>
        <w:t>Нормативные правовые акты, регулирующие предоставление муниципальной услуги</w:t>
      </w:r>
    </w:p>
    <w:p w:rsidR="00696B32" w:rsidRPr="00696B32" w:rsidRDefault="00696B32" w:rsidP="00696B32">
      <w:pPr>
        <w:widowControl w:val="0"/>
        <w:autoSpaceDE w:val="0"/>
        <w:autoSpaceDN w:val="0"/>
        <w:adjustRightInd w:val="0"/>
        <w:ind w:firstLine="567"/>
        <w:jc w:val="center"/>
        <w:rPr>
          <w:b/>
          <w:bCs/>
          <w:color w:val="000000"/>
          <w:sz w:val="20"/>
          <w:szCs w:val="20"/>
        </w:rPr>
      </w:pPr>
    </w:p>
    <w:p w:rsidR="00696B32" w:rsidRPr="00696B32" w:rsidRDefault="00696B32" w:rsidP="00696B32">
      <w:pPr>
        <w:pStyle w:val="ConsPlusNormal0"/>
        <w:ind w:firstLine="709"/>
        <w:jc w:val="both"/>
        <w:rPr>
          <w:color w:val="000000"/>
          <w:sz w:val="20"/>
        </w:rPr>
      </w:pPr>
      <w:r w:rsidRPr="00696B32">
        <w:rPr>
          <w:bCs/>
          <w:color w:val="000000"/>
          <w:sz w:val="20"/>
        </w:rPr>
        <w:t>2.3</w:t>
      </w:r>
      <w:r w:rsidRPr="00696B32">
        <w:rPr>
          <w:color w:val="000000"/>
          <w:sz w:val="20"/>
        </w:rPr>
        <w:t xml:space="preserve">. Перечень нормативных правовых актов, регулирующих предоставление </w:t>
      </w:r>
      <w:r w:rsidRPr="00696B32">
        <w:rPr>
          <w:sz w:val="20"/>
        </w:rPr>
        <w:t>муниципальной услуги (с указанием их реквизитов и источников официального опубликования)</w:t>
      </w:r>
      <w:r w:rsidRPr="00696B32">
        <w:rPr>
          <w:bCs/>
          <w:sz w:val="20"/>
        </w:rPr>
        <w:t xml:space="preserve">, </w:t>
      </w:r>
      <w:r w:rsidRPr="00696B32">
        <w:rPr>
          <w:sz w:val="20"/>
        </w:rPr>
        <w:t>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w:t>
      </w:r>
      <w:r w:rsidRPr="00696B32">
        <w:rPr>
          <w:color w:val="000000"/>
          <w:sz w:val="20"/>
        </w:rPr>
        <w:t xml:space="preserve"> «Федеральный реестр государственных и муниципальных услуг (функций), </w:t>
      </w:r>
      <w:r w:rsidRPr="00696B32">
        <w:rPr>
          <w:sz w:val="20"/>
        </w:rPr>
        <w:t>на официальном сайте Уполномоченного органа (</w:t>
      </w:r>
      <w:hyperlink r:id="rId27" w:history="1">
        <w:r w:rsidRPr="00696B32">
          <w:rPr>
            <w:rStyle w:val="a6"/>
            <w:sz w:val="20"/>
          </w:rPr>
          <w:t>http://chernovka.kinel-cherkassy.ru</w:t>
        </w:r>
      </w:hyperlink>
      <w:r w:rsidRPr="00696B32">
        <w:rPr>
          <w:sz w:val="20"/>
        </w:rPr>
        <w:t>),«Единый портал государственных и муниципальных услуг (функций)»(https://www.gosuslugi.ru/).</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2.4. Заявитель или его представитель представляет в уполномоченный орган местного самоуправления уведомление о сносе, уведомление о завершении сноса по форме,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а также прилагаемые к нему документы, указанные в пункте2.8 настоящего Административного регламента, одним из следующих способов по выбору заявителя:</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 xml:space="preserve">а) в электронной форме посредством федеральной государственной информационной системы "Единый портал государственных </w:t>
      </w:r>
      <w:r w:rsidRPr="00696B32">
        <w:rPr>
          <w:bCs/>
          <w:sz w:val="20"/>
          <w:szCs w:val="20"/>
        </w:rPr>
        <w:br/>
        <w:t>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 xml:space="preserve">В случае направления уведомления о сносе, уведомления о завершении сноса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формы указанных уведомлений с использованием интерактивной формы в электронном виде. </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Уведомление о сносе, уведомление о завершении сноса направляется заявителем или его представителем вместе с прикрепленными электронными документами, указанными в пункте2.8 настоящего Административного регламента. Уведомлениео сносе, уведомление о завершении сноса подписываются заявителем или его представителем, уполномоченным на подписание такого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центроми уполномоченным органом в соответствии с постановлением Правительства Российской Федерации от 27 сентября 2011 г. № 797"О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2.5. Документы, прилагаемые к уведомлению о сносе, уведомлению о завершении сноса, представляемые в электронной форме, направляются в следующих форматах:</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а) xml - для документов, в отношении которых утверждены формы и требования по формированию электронных документов в виде файлов в формате xml;</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 xml:space="preserve">б) doc, docx, odt - для документов с текстовым содержанием, </w:t>
      </w:r>
      <w:r w:rsidRPr="00696B32">
        <w:rPr>
          <w:bCs/>
          <w:sz w:val="20"/>
          <w:szCs w:val="20"/>
        </w:rPr>
        <w:br/>
        <w:t>не включающим формулы;</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2.6. В случае если оригиналы документов, прилагаемых к уведомлению о сносе, уведомлению о завершении сноса,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"черно-белый" (при отсутствии в документе графических изображений и (или) цветного текста);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"оттенки серого" (при наличии в документе графических изображений, отличных от цветного графического изображения);</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 xml:space="preserve">"цветной" или "режим полной цветопередачи" (при наличии </w:t>
      </w:r>
      <w:r w:rsidRPr="00696B32">
        <w:rPr>
          <w:bCs/>
          <w:sz w:val="20"/>
          <w:szCs w:val="20"/>
        </w:rPr>
        <w:br/>
        <w:t>в документе цветных графических изображений либо цветного текста).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2.7.  Документы, прилагаемые заявителем к уведомлению о сносе, уведомлению о завершении сноса, представляемые в электронной форме, должны обеспечивать возможность идентифицировать документ и количество листов в документе.</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Документы, подлежащие представлению в форматах xls, xlsx или ods, формируются в виде отдельного документа, представляемого в электронной форме.</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2.8. Исчерпывающий перечень документов, необходимых для предоставления услуги, подлежащих представлению заявителем самостоятельно:</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а) уведомление о сносе. В случае представления уведомления о сносе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указанное уведомление заполняется путем внесения соответствующих сведений в интерактивную форму на Едином портале, региональном портале;</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б) документ, удостоверяющий личность заявителя или представителя заявителя, в случае представления уведомления о сносе, уведомления о завершении сноса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направление указанного документа не требуется;</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г)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д) результаты и материалы обследования объекта капитального строительства (в случае направления уведомления о сносе);</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е) проект организации работ по сносу объекта капитального строительства (в случае направления уведомления о сносе);</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ж) уведомление о завершении сноса.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б) Сведения из Единого государственного реестра недвижимости (в случае направления уведомлений по объектам недвижимости, права на которые зарегистрированы в Едином государственном реестре недвижимости).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в) Решение суда о сносе объекта капитального строительства.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г)Решение органа местного самоуправления о сносе объекта капитального строительства.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2.10.  Регистрация уведомления о планируемом сносе, уведомления о завершении сноса, представленного в уполномоченный орган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В случае направления уведомления о завершении сноса в электронной форме способом, указанным в подпункте «а» пункта 2.4 настоящего Административного регламента, вне рабочего времени уполномоченного органа либо в выходной, нерабочий праздничный день днем поступления уведомления о сносе, уведомления о завершении сноса считается первый рабочий день, следующий за днем направления указанного уведомления.</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2.11. Срок предоставления услуги составляет не болеедесяти рабочих дней со дня поступления уведомления о сносе, уведомления о завершении сносав уполномоченный орган.</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2.12. Основания для отказа в предоставлении муниципальной услуги: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В</w:t>
      </w:r>
      <w:r w:rsidRPr="00696B32">
        <w:rPr>
          <w:bCs/>
          <w:sz w:val="20"/>
          <w:szCs w:val="20"/>
        </w:rPr>
        <w:tab/>
        <w:t>случае</w:t>
      </w:r>
      <w:r w:rsidRPr="00696B32">
        <w:rPr>
          <w:bCs/>
          <w:sz w:val="20"/>
          <w:szCs w:val="20"/>
        </w:rPr>
        <w:tab/>
        <w:t>обращения</w:t>
      </w:r>
      <w:r w:rsidRPr="00696B32">
        <w:rPr>
          <w:bCs/>
          <w:sz w:val="20"/>
          <w:szCs w:val="20"/>
        </w:rPr>
        <w:tab/>
        <w:t>за</w:t>
      </w:r>
      <w:r w:rsidRPr="00696B32">
        <w:rPr>
          <w:bCs/>
          <w:sz w:val="20"/>
          <w:szCs w:val="20"/>
        </w:rPr>
        <w:tab/>
        <w:t>услугой «Направление</w:t>
      </w:r>
      <w:r w:rsidRPr="00696B32">
        <w:rPr>
          <w:bCs/>
          <w:sz w:val="20"/>
          <w:szCs w:val="20"/>
        </w:rPr>
        <w:tab/>
        <w:t>уведомления о планируемом сносе объекта капитального строительства»: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1)</w:t>
      </w:r>
      <w:r w:rsidRPr="00696B32">
        <w:rPr>
          <w:bCs/>
          <w:sz w:val="20"/>
          <w:szCs w:val="20"/>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w:t>
      </w:r>
      <w:r w:rsidRPr="00696B32">
        <w:rPr>
          <w:bCs/>
          <w:sz w:val="20"/>
          <w:szCs w:val="20"/>
        </w:rPr>
        <w:tab/>
        <w:t>отсутствие документов (сведений), предусмотренных нормативными правовыми актами Российской Федерации;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3)</w:t>
      </w:r>
      <w:r w:rsidRPr="00696B32">
        <w:rPr>
          <w:bCs/>
          <w:sz w:val="20"/>
          <w:szCs w:val="20"/>
        </w:rPr>
        <w:tab/>
        <w:t>заявитель не является правообладателем объекта капитального строительства;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4)</w:t>
      </w:r>
      <w:r w:rsidRPr="00696B32">
        <w:rPr>
          <w:bCs/>
          <w:sz w:val="20"/>
          <w:szCs w:val="20"/>
        </w:rPr>
        <w:tab/>
        <w:t>уведомление о сносе содержит сведения об объекте, который не является объектом капитального строительства.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В  случае обращения за услугой «Направление уведомления о завершении сноса объекта капитального строительства»: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1)</w:t>
      </w:r>
      <w:r w:rsidRPr="00696B32">
        <w:rPr>
          <w:bCs/>
          <w:sz w:val="20"/>
          <w:szCs w:val="20"/>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w:t>
      </w:r>
      <w:r w:rsidRPr="00696B32">
        <w:rPr>
          <w:bCs/>
          <w:sz w:val="20"/>
          <w:szCs w:val="20"/>
        </w:rPr>
        <w:tab/>
        <w:t>отсутствие документов (сведений), предусмотренных нормативными правовыми актами Российской Федерации».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а) уведомление о сносе, уведомление о завершении сноса представлено в орган местного самоуправления, в полномочия которых не входит предоставление услуги;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в)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д) уведомление о сносе, уведомление о завершении сноса и документы, указанные в пункте2.8 настоящего Административного регламента, представлены в электронной форме с нарушением требований, установленных пунктами 5 - 7 настоящего Административного регламента;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ж) неполное заполнение полей в форме уведомления, в том числе в интерактивной форме уведомления на ЕПГУ;</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з) представление неполного комплекта документов, необходимых для предоставления услуги».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2.14. Решение об отказе в приеме документов, указанных в пункте 2.8 настоящего Административного регламента, оформляется по форме согласно Приложению 1 к настоящему Административному регламенту.</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 сносе, уведомлении о завершении сноса,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 </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2.17. Результатом предоставления услуги является:</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а) размещение этих уведомления и документов в информационной системе обеспечения градостроительной деятельности.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В случае   обращения за услугой «Направление   уведомления о планируемом сносе объекта капитального строительства»: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1)</w:t>
      </w:r>
      <w:r w:rsidRPr="00696B32">
        <w:rPr>
          <w:bCs/>
          <w:sz w:val="20"/>
          <w:szCs w:val="20"/>
        </w:rPr>
        <w:tab/>
        <w:t>извещение о приеме уведомления о планируемом сносе объекта капитального строительства (форма приведена в Приложении к настоящему Административному регламенту);</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w:t>
      </w:r>
      <w:r w:rsidRPr="00696B32">
        <w:rPr>
          <w:bCs/>
          <w:sz w:val="20"/>
          <w:szCs w:val="20"/>
        </w:rPr>
        <w:tab/>
        <w:t>отказ в предоставлении услуги (форма приведена в Приложении к настоящему Административному регламенту).</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В случае обращения за услугой «Направление уведомления о завершении сноса объекта капитального строительства»: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1)</w:t>
      </w:r>
      <w:r w:rsidRPr="00696B32">
        <w:rPr>
          <w:bCs/>
          <w:sz w:val="20"/>
          <w:szCs w:val="20"/>
        </w:rPr>
        <w:tab/>
        <w:t>извещение о приеме уведомления о завершении сноса объекта капитального строительства (форма приведена в Приложении к настоящему Административному регламенту);</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w:t>
      </w:r>
      <w:r w:rsidRPr="00696B32">
        <w:rPr>
          <w:bCs/>
          <w:sz w:val="20"/>
          <w:szCs w:val="20"/>
        </w:rPr>
        <w:tab/>
        <w:t>отказ в предоставлении услуги (форма приведена в Приложении к настоящему Административному регламенту)».</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2.18. Формы уведомления о сносе, уведомления о завершении сноса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2.19. Предоставление услуги осуществляется без взимания платы.</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2.20. Сведения о ходе рассмотрения уведомления о сносе, уведомления о завершении сноса,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Сведения о ходе рассмотрения уведомления о сносе, уведомления о завершении сноса,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б) в электронной форме посредством электронной почты.</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На основании запроса сведения о ходе рассмотрения уведомления о сносе, уведомления о завершении сноса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2.21.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696B32" w:rsidRPr="00696B32" w:rsidRDefault="00696B32" w:rsidP="00696B32">
      <w:pPr>
        <w:autoSpaceDE w:val="0"/>
        <w:autoSpaceDN w:val="0"/>
        <w:adjustRightInd w:val="0"/>
        <w:ind w:firstLine="709"/>
        <w:jc w:val="both"/>
        <w:rPr>
          <w:bCs/>
          <w:sz w:val="20"/>
          <w:szCs w:val="20"/>
        </w:rPr>
      </w:pPr>
      <w:r w:rsidRPr="00696B32">
        <w:rPr>
          <w:sz w:val="20"/>
          <w:szCs w:val="20"/>
        </w:rPr>
        <w:t>2.22. Услуги, необходимые и обязательные для предоставления муниципальной услуги, отсутствуют.</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2.23. При предоставлении муниципальной услуги запрещается требовать от заявителя:</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 xml:space="preserve">Представления документов и информации, </w:t>
      </w:r>
      <w:r w:rsidRPr="00696B32">
        <w:rPr>
          <w:sz w:val="20"/>
          <w:szCs w:val="20"/>
        </w:rPr>
        <w:t>в том числе подтверждающих внесение заявителем платы за предоставление муниципальной услуги,</w:t>
      </w:r>
      <w:r w:rsidRPr="00696B32">
        <w:rPr>
          <w:bCs/>
          <w:sz w:val="20"/>
          <w:szCs w:val="20"/>
        </w:rPr>
        <w:t xml:space="preserve"> которые в соответствии с нормативными правовыми актами Российской Федерации и </w:t>
      </w:r>
      <w:r w:rsidRPr="00696B32">
        <w:rPr>
          <w:bCs/>
          <w:iCs/>
          <w:sz w:val="20"/>
          <w:szCs w:val="20"/>
        </w:rPr>
        <w:t>Самарской области</w:t>
      </w:r>
      <w:r w:rsidRPr="00696B32">
        <w:rPr>
          <w:bCs/>
          <w:sz w:val="20"/>
          <w:szCs w:val="20"/>
        </w:rPr>
        <w:t xml:space="preserve">, муниципальными правовыми актами </w:t>
      </w:r>
      <w:r w:rsidRPr="00696B32">
        <w:rPr>
          <w:bCs/>
          <w:iCs/>
          <w:sz w:val="20"/>
          <w:szCs w:val="20"/>
        </w:rPr>
        <w:t>Кинель-Черкасского района</w:t>
      </w:r>
      <w:r w:rsidRPr="00696B32">
        <w:rPr>
          <w:bCs/>
          <w:sz w:val="20"/>
          <w:szCs w:val="20"/>
        </w:rPr>
        <w:t xml:space="preserve"> находятся в распоряжении органов, предоставляющих муниципальную услугу, органов местного самоуправления и (или) подведомственных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696B32" w:rsidRPr="00696B32" w:rsidRDefault="00696B32" w:rsidP="00696B32">
      <w:pPr>
        <w:autoSpaceDE w:val="0"/>
        <w:autoSpaceDN w:val="0"/>
        <w:adjustRightInd w:val="0"/>
        <w:ind w:firstLine="709"/>
        <w:jc w:val="both"/>
        <w:rPr>
          <w:bCs/>
          <w:sz w:val="20"/>
          <w:szCs w:val="20"/>
        </w:rPr>
      </w:pPr>
      <w:r w:rsidRPr="00696B32">
        <w:rPr>
          <w:sz w:val="20"/>
          <w:szCs w:val="20"/>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8" w:anchor="block_91" w:history="1">
        <w:r w:rsidRPr="00696B32">
          <w:rPr>
            <w:rStyle w:val="a6"/>
            <w:sz w:val="20"/>
            <w:szCs w:val="20"/>
          </w:rPr>
          <w:t>части 1 статьи 9</w:t>
        </w:r>
      </w:hyperlink>
      <w:r w:rsidRPr="00696B32">
        <w:rPr>
          <w:bCs/>
          <w:sz w:val="20"/>
          <w:szCs w:val="20"/>
        </w:rPr>
        <w:t>Федерального закона № 210-ФЗ;</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изменение требований нормативных правовых актов, касающихся предоставления муниципальной услуги, после первоначальной подачи уведомления о сносе, уведомления о завершении сноса;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наличие ошибок в уведомлении о сносе, уведомлении о завершении сноса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29" w:anchor="block_16172" w:history="1">
        <w:r w:rsidRPr="00696B32">
          <w:rPr>
            <w:rStyle w:val="a6"/>
            <w:sz w:val="20"/>
            <w:szCs w:val="20"/>
          </w:rPr>
          <w:t>пунктом 7.2 части 1 статьи 16</w:t>
        </w:r>
      </w:hyperlink>
      <w:r w:rsidRPr="00696B32">
        <w:rPr>
          <w:bCs/>
          <w:sz w:val="20"/>
          <w:szCs w:val="20"/>
        </w:rPr>
        <w:t>Федерального закона № 210-ФЗ</w:t>
      </w:r>
      <w:r w:rsidRPr="00696B32">
        <w:rPr>
          <w:sz w:val="20"/>
          <w:szCs w:val="20"/>
        </w:rPr>
        <w:t>,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2.24. Местоположение административных зданий, в которых осуществляется прием </w:t>
      </w:r>
      <w:r w:rsidRPr="00696B32">
        <w:rPr>
          <w:bCs/>
          <w:sz w:val="20"/>
          <w:szCs w:val="20"/>
        </w:rPr>
        <w:t>уведомлений о сносе, уведомлений о завершении сноса</w:t>
      </w:r>
      <w:r w:rsidRPr="00696B32">
        <w:rPr>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96B32" w:rsidRPr="00696B32" w:rsidRDefault="00696B32" w:rsidP="00696B32">
      <w:pPr>
        <w:widowControl w:val="0"/>
        <w:tabs>
          <w:tab w:val="left" w:pos="567"/>
        </w:tabs>
        <w:ind w:firstLine="709"/>
        <w:contextualSpacing/>
        <w:jc w:val="both"/>
        <w:rPr>
          <w:sz w:val="20"/>
          <w:szCs w:val="20"/>
        </w:rPr>
      </w:pPr>
      <w:r w:rsidRPr="00696B32">
        <w:rPr>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696B32" w:rsidRPr="00696B32" w:rsidRDefault="00696B32" w:rsidP="00696B32">
      <w:pPr>
        <w:widowControl w:val="0"/>
        <w:autoSpaceDE w:val="0"/>
        <w:autoSpaceDN w:val="0"/>
        <w:adjustRightInd w:val="0"/>
        <w:ind w:firstLine="709"/>
        <w:jc w:val="both"/>
        <w:rPr>
          <w:strike/>
          <w:sz w:val="20"/>
          <w:szCs w:val="20"/>
        </w:rPr>
      </w:pPr>
      <w:r w:rsidRPr="00696B32">
        <w:rPr>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696B32" w:rsidRPr="00696B32" w:rsidRDefault="00696B32" w:rsidP="00696B32">
      <w:pPr>
        <w:widowControl w:val="0"/>
        <w:tabs>
          <w:tab w:val="left" w:pos="567"/>
          <w:tab w:val="left" w:pos="1134"/>
        </w:tabs>
        <w:ind w:left="709"/>
        <w:contextualSpacing/>
        <w:jc w:val="both"/>
        <w:rPr>
          <w:sz w:val="20"/>
          <w:szCs w:val="20"/>
        </w:rPr>
      </w:pPr>
      <w:r w:rsidRPr="00696B32">
        <w:rPr>
          <w:sz w:val="20"/>
          <w:szCs w:val="20"/>
        </w:rPr>
        <w:t>наименование;</w:t>
      </w:r>
    </w:p>
    <w:p w:rsidR="00696B32" w:rsidRPr="00696B32" w:rsidRDefault="00696B32" w:rsidP="00696B32">
      <w:pPr>
        <w:widowControl w:val="0"/>
        <w:tabs>
          <w:tab w:val="left" w:pos="567"/>
          <w:tab w:val="left" w:pos="1134"/>
        </w:tabs>
        <w:ind w:left="709"/>
        <w:contextualSpacing/>
        <w:jc w:val="both"/>
        <w:rPr>
          <w:sz w:val="20"/>
          <w:szCs w:val="20"/>
        </w:rPr>
      </w:pPr>
      <w:r w:rsidRPr="00696B32">
        <w:rPr>
          <w:sz w:val="20"/>
          <w:szCs w:val="20"/>
        </w:rPr>
        <w:t>местонахождение и юридический адрес;</w:t>
      </w:r>
    </w:p>
    <w:p w:rsidR="00696B32" w:rsidRPr="00696B32" w:rsidRDefault="00696B32" w:rsidP="00696B32">
      <w:pPr>
        <w:widowControl w:val="0"/>
        <w:tabs>
          <w:tab w:val="left" w:pos="567"/>
          <w:tab w:val="left" w:pos="1134"/>
        </w:tabs>
        <w:ind w:left="709"/>
        <w:contextualSpacing/>
        <w:jc w:val="both"/>
        <w:rPr>
          <w:sz w:val="20"/>
          <w:szCs w:val="20"/>
        </w:rPr>
      </w:pPr>
      <w:r w:rsidRPr="00696B32">
        <w:rPr>
          <w:sz w:val="20"/>
          <w:szCs w:val="20"/>
        </w:rPr>
        <w:t>режим работы;</w:t>
      </w:r>
    </w:p>
    <w:p w:rsidR="00696B32" w:rsidRPr="00696B32" w:rsidRDefault="00696B32" w:rsidP="00696B32">
      <w:pPr>
        <w:widowControl w:val="0"/>
        <w:tabs>
          <w:tab w:val="left" w:pos="567"/>
          <w:tab w:val="left" w:pos="1134"/>
        </w:tabs>
        <w:ind w:left="709"/>
        <w:contextualSpacing/>
        <w:jc w:val="both"/>
        <w:rPr>
          <w:sz w:val="20"/>
          <w:szCs w:val="20"/>
        </w:rPr>
      </w:pPr>
      <w:r w:rsidRPr="00696B32">
        <w:rPr>
          <w:sz w:val="20"/>
          <w:szCs w:val="20"/>
        </w:rPr>
        <w:t>график приема;</w:t>
      </w:r>
    </w:p>
    <w:p w:rsidR="00696B32" w:rsidRPr="00696B32" w:rsidRDefault="00696B32" w:rsidP="00696B32">
      <w:pPr>
        <w:widowControl w:val="0"/>
        <w:tabs>
          <w:tab w:val="left" w:pos="567"/>
          <w:tab w:val="left" w:pos="1134"/>
        </w:tabs>
        <w:ind w:left="709"/>
        <w:contextualSpacing/>
        <w:jc w:val="both"/>
        <w:rPr>
          <w:sz w:val="20"/>
          <w:szCs w:val="20"/>
        </w:rPr>
      </w:pPr>
      <w:r w:rsidRPr="00696B32">
        <w:rPr>
          <w:sz w:val="20"/>
          <w:szCs w:val="20"/>
        </w:rPr>
        <w:t>номера телефонов для справок.</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Помещения, в которых предоставляется муниципальная услуга, оснащаются:</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противопожарной системой и средствами пожаротушения;</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системой оповещения о возникновении чрезвычайной ситуации;</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средствами оказания первой медицинской помощи;</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туалетными комнатами для посетителей.</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Места для заполнения заявлений оборудуются стульями, столами (стойками), бланками заявлений, письменными принадлежностями.</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Места приема Заявителей оборудуются информационными табличками (вывесками) с указанием:</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номера кабинета и наименования отдела;</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фамилии, имени и отчества (последнее – при наличии), должности ответственного лица за прием документов;</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графика приема Заявителей.</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При предоставлении муниципальной услуги инвалидам обеспечиваются:</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возможность беспрепятственного доступа к объекту (зданию, помещению), в котором предоставляется муниципальная услуга;</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сопровождение инвалидов, имеющих стойкие расстройства функции зрения и самостоятельного передвижения;</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допуск сурдопереводчика и тифлосурдопереводчика;</w:t>
      </w:r>
    </w:p>
    <w:p w:rsidR="00696B32" w:rsidRPr="00696B32" w:rsidRDefault="00696B32" w:rsidP="00696B32">
      <w:pPr>
        <w:widowControl w:val="0"/>
        <w:autoSpaceDE w:val="0"/>
        <w:autoSpaceDN w:val="0"/>
        <w:adjustRightInd w:val="0"/>
        <w:ind w:firstLine="709"/>
        <w:jc w:val="both"/>
        <w:rPr>
          <w:strike/>
          <w:sz w:val="20"/>
          <w:szCs w:val="20"/>
        </w:rPr>
      </w:pPr>
      <w:r w:rsidRPr="00696B32">
        <w:rPr>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оказание инвалидам помощи в преодолении барьеров, мешающих получению ими муниципальной услуги наравне с другими лицами.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2.25. Основными показателями доступности предоставления муниципальной услуги являются:</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возможность получения заявителем уведомлений о предоставлении муниципальной услуги с помощью ЕПГУ, регионального портала;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2.26. Основными показателями качества предоставления муниципальной услуги являются:</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минимально возможное количество взаимодействий гражданина с должностными лицами, участвующими в предоставлении муниципальной услуги;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отсутствие обоснованных жалоб на действия (бездействие) сотрудников и их некорректное (невнимательное) отношение к заявителям;</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отсутствие нарушений установленных сроков в процессе предоставления муниципальной услуги;</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696B32" w:rsidRPr="00696B32" w:rsidRDefault="00696B32" w:rsidP="00696B32">
      <w:pPr>
        <w:widowControl w:val="0"/>
        <w:autoSpaceDE w:val="0"/>
        <w:autoSpaceDN w:val="0"/>
        <w:adjustRightInd w:val="0"/>
        <w:ind w:firstLine="709"/>
        <w:jc w:val="center"/>
        <w:rPr>
          <w:b/>
          <w:sz w:val="20"/>
          <w:szCs w:val="20"/>
        </w:rPr>
      </w:pPr>
    </w:p>
    <w:p w:rsidR="00696B32" w:rsidRPr="00696B32" w:rsidRDefault="00696B32" w:rsidP="00696B32">
      <w:pPr>
        <w:widowControl w:val="0"/>
        <w:autoSpaceDE w:val="0"/>
        <w:autoSpaceDN w:val="0"/>
        <w:adjustRightInd w:val="0"/>
        <w:ind w:firstLine="709"/>
        <w:jc w:val="center"/>
        <w:rPr>
          <w:b/>
          <w:sz w:val="20"/>
          <w:szCs w:val="20"/>
        </w:rPr>
      </w:pPr>
      <w:r w:rsidRPr="00696B32">
        <w:rPr>
          <w:b/>
          <w:sz w:val="20"/>
          <w:szCs w:val="20"/>
          <w:lang w:val="en-US"/>
        </w:rPr>
        <w:t>III</w:t>
      </w:r>
      <w:r w:rsidRPr="00696B32">
        <w:rPr>
          <w:b/>
          <w:sz w:val="20"/>
          <w:szCs w:val="20"/>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696B32" w:rsidRPr="00696B32" w:rsidRDefault="00696B32" w:rsidP="00696B32">
      <w:pPr>
        <w:widowControl w:val="0"/>
        <w:autoSpaceDE w:val="0"/>
        <w:autoSpaceDN w:val="0"/>
        <w:adjustRightInd w:val="0"/>
        <w:ind w:firstLine="709"/>
        <w:jc w:val="both"/>
        <w:rPr>
          <w:sz w:val="20"/>
          <w:szCs w:val="20"/>
        </w:rPr>
      </w:pPr>
    </w:p>
    <w:p w:rsidR="00696B32" w:rsidRPr="00696B32" w:rsidRDefault="00696B32" w:rsidP="00696B32">
      <w:pPr>
        <w:widowControl w:val="0"/>
        <w:tabs>
          <w:tab w:val="left" w:pos="567"/>
        </w:tabs>
        <w:ind w:firstLine="709"/>
        <w:contextualSpacing/>
        <w:jc w:val="both"/>
        <w:rPr>
          <w:sz w:val="20"/>
          <w:szCs w:val="20"/>
        </w:rPr>
      </w:pPr>
      <w:r w:rsidRPr="00696B32">
        <w:rPr>
          <w:sz w:val="20"/>
          <w:szCs w:val="20"/>
        </w:rPr>
        <w:t>3.1.Предоставление муниципальной услуги включает в себя следующие административные процедуры:</w:t>
      </w:r>
    </w:p>
    <w:p w:rsidR="00696B32" w:rsidRPr="00696B32" w:rsidRDefault="00696B32" w:rsidP="00696B32">
      <w:pPr>
        <w:widowControl w:val="0"/>
        <w:tabs>
          <w:tab w:val="left" w:pos="567"/>
        </w:tabs>
        <w:ind w:firstLine="709"/>
        <w:contextualSpacing/>
        <w:jc w:val="both"/>
        <w:rPr>
          <w:sz w:val="20"/>
          <w:szCs w:val="20"/>
        </w:rPr>
      </w:pPr>
      <w:r w:rsidRPr="00696B32">
        <w:rPr>
          <w:sz w:val="20"/>
          <w:szCs w:val="20"/>
        </w:rPr>
        <w:t>1)</w:t>
      </w:r>
      <w:r w:rsidRPr="00696B32">
        <w:rPr>
          <w:sz w:val="20"/>
          <w:szCs w:val="20"/>
        </w:rPr>
        <w:tab/>
        <w:t>проверка документов и регистрация заявления;</w:t>
      </w:r>
    </w:p>
    <w:p w:rsidR="00696B32" w:rsidRPr="00696B32" w:rsidRDefault="00696B32" w:rsidP="00696B32">
      <w:pPr>
        <w:widowControl w:val="0"/>
        <w:tabs>
          <w:tab w:val="left" w:pos="567"/>
        </w:tabs>
        <w:ind w:firstLine="709"/>
        <w:contextualSpacing/>
        <w:jc w:val="both"/>
        <w:rPr>
          <w:sz w:val="20"/>
          <w:szCs w:val="20"/>
        </w:rPr>
      </w:pPr>
      <w:r w:rsidRPr="00696B32">
        <w:rPr>
          <w:sz w:val="20"/>
          <w:szCs w:val="20"/>
        </w:rPr>
        <w:t>2)</w:t>
      </w:r>
      <w:r w:rsidRPr="00696B32">
        <w:rPr>
          <w:sz w:val="20"/>
          <w:szCs w:val="20"/>
        </w:rPr>
        <w:tab/>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696B32" w:rsidRPr="00696B32" w:rsidRDefault="00696B32" w:rsidP="00696B32">
      <w:pPr>
        <w:widowControl w:val="0"/>
        <w:tabs>
          <w:tab w:val="left" w:pos="567"/>
        </w:tabs>
        <w:ind w:firstLine="709"/>
        <w:contextualSpacing/>
        <w:jc w:val="both"/>
        <w:rPr>
          <w:sz w:val="20"/>
          <w:szCs w:val="20"/>
        </w:rPr>
      </w:pPr>
      <w:r w:rsidRPr="00696B32">
        <w:rPr>
          <w:sz w:val="20"/>
          <w:szCs w:val="20"/>
        </w:rPr>
        <w:t>3)</w:t>
      </w:r>
      <w:r w:rsidRPr="00696B32">
        <w:rPr>
          <w:sz w:val="20"/>
          <w:szCs w:val="20"/>
        </w:rPr>
        <w:tab/>
        <w:t>рассмотрение документов и сведений;</w:t>
      </w:r>
    </w:p>
    <w:p w:rsidR="00696B32" w:rsidRPr="00696B32" w:rsidRDefault="00696B32" w:rsidP="00696B32">
      <w:pPr>
        <w:widowControl w:val="0"/>
        <w:tabs>
          <w:tab w:val="left" w:pos="567"/>
        </w:tabs>
        <w:ind w:firstLine="709"/>
        <w:contextualSpacing/>
        <w:jc w:val="both"/>
        <w:rPr>
          <w:sz w:val="20"/>
          <w:szCs w:val="20"/>
        </w:rPr>
      </w:pPr>
      <w:r w:rsidRPr="00696B32">
        <w:rPr>
          <w:sz w:val="20"/>
          <w:szCs w:val="20"/>
        </w:rPr>
        <w:t>4)</w:t>
      </w:r>
      <w:r w:rsidRPr="00696B32">
        <w:rPr>
          <w:sz w:val="20"/>
          <w:szCs w:val="20"/>
        </w:rPr>
        <w:tab/>
        <w:t>принятие решения;</w:t>
      </w:r>
    </w:p>
    <w:p w:rsidR="00696B32" w:rsidRPr="00696B32" w:rsidRDefault="00696B32" w:rsidP="00696B32">
      <w:pPr>
        <w:widowControl w:val="0"/>
        <w:tabs>
          <w:tab w:val="left" w:pos="567"/>
        </w:tabs>
        <w:ind w:firstLine="709"/>
        <w:contextualSpacing/>
        <w:jc w:val="both"/>
        <w:rPr>
          <w:sz w:val="20"/>
          <w:szCs w:val="20"/>
        </w:rPr>
      </w:pPr>
      <w:r w:rsidRPr="00696B32">
        <w:rPr>
          <w:sz w:val="20"/>
          <w:szCs w:val="20"/>
        </w:rPr>
        <w:t>5)</w:t>
      </w:r>
      <w:r w:rsidRPr="00696B32">
        <w:rPr>
          <w:sz w:val="20"/>
          <w:szCs w:val="20"/>
        </w:rPr>
        <w:tab/>
        <w:t>выдача результата;</w:t>
      </w:r>
    </w:p>
    <w:p w:rsidR="00696B32" w:rsidRPr="00696B32" w:rsidRDefault="00696B32" w:rsidP="00696B32">
      <w:pPr>
        <w:widowControl w:val="0"/>
        <w:tabs>
          <w:tab w:val="left" w:pos="567"/>
        </w:tabs>
        <w:ind w:firstLine="709"/>
        <w:contextualSpacing/>
        <w:jc w:val="both"/>
        <w:rPr>
          <w:sz w:val="20"/>
          <w:szCs w:val="20"/>
        </w:rPr>
      </w:pPr>
      <w:r w:rsidRPr="00696B32">
        <w:rPr>
          <w:sz w:val="20"/>
          <w:szCs w:val="20"/>
        </w:rPr>
        <w:t>6)</w:t>
      </w:r>
      <w:r w:rsidRPr="00696B32">
        <w:rPr>
          <w:sz w:val="20"/>
          <w:szCs w:val="20"/>
        </w:rPr>
        <w:tab/>
        <w:t>внесение результата муниципальной услуги в реестр юридически значимых записей.</w:t>
      </w:r>
    </w:p>
    <w:p w:rsidR="00696B32" w:rsidRPr="00696B32" w:rsidRDefault="00696B32" w:rsidP="00696B32">
      <w:pPr>
        <w:widowControl w:val="0"/>
        <w:tabs>
          <w:tab w:val="left" w:pos="567"/>
        </w:tabs>
        <w:ind w:firstLine="709"/>
        <w:contextualSpacing/>
        <w:jc w:val="both"/>
        <w:rPr>
          <w:sz w:val="20"/>
          <w:szCs w:val="20"/>
        </w:rPr>
      </w:pPr>
      <w:r w:rsidRPr="00696B32">
        <w:rPr>
          <w:sz w:val="20"/>
          <w:szCs w:val="20"/>
        </w:rPr>
        <w:t>Описание административных процедур представлено в Приложении к настоящему Административному регламенту.</w:t>
      </w:r>
    </w:p>
    <w:p w:rsidR="00696B32" w:rsidRPr="00696B32" w:rsidRDefault="00696B32" w:rsidP="00696B32">
      <w:pPr>
        <w:autoSpaceDE w:val="0"/>
        <w:autoSpaceDN w:val="0"/>
        <w:adjustRightInd w:val="0"/>
        <w:ind w:firstLine="709"/>
        <w:jc w:val="both"/>
        <w:rPr>
          <w:sz w:val="20"/>
          <w:szCs w:val="20"/>
        </w:rPr>
      </w:pPr>
      <w:r w:rsidRPr="00696B32">
        <w:rPr>
          <w:sz w:val="20"/>
          <w:szCs w:val="20"/>
        </w:rPr>
        <w:t>3.2. При предоставлении муниципальной услуги в электронной форме заявителю обеспечиваются:</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получение информации о порядке и сроках предоставления муниципальной услуги;</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формирование </w:t>
      </w:r>
      <w:r w:rsidRPr="00696B32">
        <w:rPr>
          <w:bCs/>
          <w:sz w:val="20"/>
          <w:szCs w:val="20"/>
        </w:rPr>
        <w:t>уведомления о сносе, уведомления о завершении сноса</w:t>
      </w:r>
      <w:r w:rsidRPr="00696B32">
        <w:rPr>
          <w:sz w:val="20"/>
          <w:szCs w:val="20"/>
        </w:rPr>
        <w:t>;</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прием и регистрация уполномоченным органом </w:t>
      </w:r>
      <w:r w:rsidRPr="00696B32">
        <w:rPr>
          <w:bCs/>
          <w:sz w:val="20"/>
          <w:szCs w:val="20"/>
        </w:rPr>
        <w:t>уведомления о сносе, уведомления о завершении сноса</w:t>
      </w:r>
      <w:r w:rsidRPr="00696B32">
        <w:rPr>
          <w:sz w:val="20"/>
          <w:szCs w:val="20"/>
        </w:rPr>
        <w:t xml:space="preserve"> и иных документов, необходимых для предоставления муниципальной услуги;</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получение результата предоставления муниципальной услуги; </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получение сведений о ходе рассмотрения </w:t>
      </w:r>
      <w:r w:rsidRPr="00696B32">
        <w:rPr>
          <w:bCs/>
          <w:sz w:val="20"/>
          <w:szCs w:val="20"/>
        </w:rPr>
        <w:t>уведомления о сносе, уведомления о завершении сноса</w:t>
      </w:r>
      <w:r w:rsidRPr="00696B32">
        <w:rPr>
          <w:sz w:val="20"/>
          <w:szCs w:val="20"/>
        </w:rPr>
        <w:t>;</w:t>
      </w:r>
    </w:p>
    <w:p w:rsidR="00696B32" w:rsidRPr="00696B32" w:rsidRDefault="00696B32" w:rsidP="00696B32">
      <w:pPr>
        <w:autoSpaceDE w:val="0"/>
        <w:autoSpaceDN w:val="0"/>
        <w:adjustRightInd w:val="0"/>
        <w:ind w:firstLine="709"/>
        <w:jc w:val="both"/>
        <w:rPr>
          <w:sz w:val="20"/>
          <w:szCs w:val="20"/>
        </w:rPr>
      </w:pPr>
      <w:r w:rsidRPr="00696B32">
        <w:rPr>
          <w:sz w:val="20"/>
          <w:szCs w:val="20"/>
        </w:rPr>
        <w:t>осуществление оценки качества предоставления муниципальной услуги;</w:t>
      </w:r>
    </w:p>
    <w:p w:rsidR="00696B32" w:rsidRPr="00696B32" w:rsidRDefault="00696B32" w:rsidP="00696B32">
      <w:pPr>
        <w:autoSpaceDE w:val="0"/>
        <w:autoSpaceDN w:val="0"/>
        <w:adjustRightInd w:val="0"/>
        <w:ind w:firstLine="709"/>
        <w:jc w:val="both"/>
        <w:rPr>
          <w:sz w:val="20"/>
          <w:szCs w:val="20"/>
        </w:rPr>
      </w:pPr>
      <w:r w:rsidRPr="00696B32">
        <w:rPr>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3.3. Формирование уведомления о планируемом сносе, уведомления о завершении сноса.</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Формирование </w:t>
      </w:r>
      <w:r w:rsidRPr="00696B32">
        <w:rPr>
          <w:bCs/>
          <w:sz w:val="20"/>
          <w:szCs w:val="20"/>
        </w:rPr>
        <w:t xml:space="preserve">уведомления о сносе, уведомления о завершении сноса </w:t>
      </w:r>
      <w:r w:rsidRPr="00696B32">
        <w:rPr>
          <w:sz w:val="20"/>
          <w:szCs w:val="20"/>
        </w:rPr>
        <w:t xml:space="preserve">осуществляется посредством заполнения электронной формы уведомления о планируемом сносе, уведомления о завершении сноса на ЕПГУ, региональном портале, без необходимости дополнительной подачи </w:t>
      </w:r>
      <w:r w:rsidRPr="00696B32">
        <w:rPr>
          <w:bCs/>
          <w:sz w:val="20"/>
          <w:szCs w:val="20"/>
        </w:rPr>
        <w:t xml:space="preserve">уведомления о сносе, уведомления о завершении сноса </w:t>
      </w:r>
      <w:r w:rsidRPr="00696B32">
        <w:rPr>
          <w:sz w:val="20"/>
          <w:szCs w:val="20"/>
        </w:rPr>
        <w:t>в какой-либо иной форме.</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Форматно-логическая проверка сформированного </w:t>
      </w:r>
      <w:r w:rsidRPr="00696B32">
        <w:rPr>
          <w:bCs/>
          <w:sz w:val="20"/>
          <w:szCs w:val="20"/>
        </w:rPr>
        <w:t>уведомления об окончании строительства</w:t>
      </w:r>
      <w:r w:rsidRPr="00696B32">
        <w:rPr>
          <w:sz w:val="20"/>
          <w:szCs w:val="20"/>
        </w:rPr>
        <w:t xml:space="preserve"> осуществляется после заполнения заявителем каждого из полей электронной формы </w:t>
      </w:r>
      <w:r w:rsidRPr="00696B32">
        <w:rPr>
          <w:bCs/>
          <w:sz w:val="20"/>
          <w:szCs w:val="20"/>
        </w:rPr>
        <w:t>уведомления о сносе, уведомления о завершении сноса</w:t>
      </w:r>
      <w:r w:rsidRPr="00696B32">
        <w:rPr>
          <w:sz w:val="20"/>
          <w:szCs w:val="20"/>
        </w:rPr>
        <w:t xml:space="preserve">. При выявлении некорректно заполненного поля электронной формы </w:t>
      </w:r>
      <w:r w:rsidRPr="00696B32">
        <w:rPr>
          <w:bCs/>
          <w:sz w:val="20"/>
          <w:szCs w:val="20"/>
        </w:rPr>
        <w:t xml:space="preserve">уведомления о сносе, уведомления о завершении сноса </w:t>
      </w:r>
      <w:r w:rsidRPr="00696B32">
        <w:rPr>
          <w:sz w:val="20"/>
          <w:szCs w:val="20"/>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696B32">
        <w:rPr>
          <w:bCs/>
          <w:sz w:val="20"/>
          <w:szCs w:val="20"/>
        </w:rPr>
        <w:t>уведомления о сносе, уведомления о завершении сноса</w:t>
      </w:r>
      <w:r w:rsidRPr="00696B32">
        <w:rPr>
          <w:sz w:val="20"/>
          <w:szCs w:val="20"/>
        </w:rPr>
        <w:t>.</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При формировании уведомления о сносе, уведомления о завершении сноса заявителю обеспечивается:</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а) возможность копирования и сохранения </w:t>
      </w:r>
      <w:r w:rsidRPr="00696B32">
        <w:rPr>
          <w:bCs/>
          <w:sz w:val="20"/>
          <w:szCs w:val="20"/>
        </w:rPr>
        <w:t>уведомления о сносе, уведомления о завершении сноса</w:t>
      </w:r>
      <w:r w:rsidRPr="00696B32">
        <w:rPr>
          <w:sz w:val="20"/>
          <w:szCs w:val="20"/>
        </w:rPr>
        <w:t xml:space="preserve"> и иных документов, указанных в настоящем Административном регламенте, необходимых для предоставления муниципальной услуги;</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б) возможность печати на бумажном носителе копии электронной формы </w:t>
      </w:r>
      <w:r w:rsidRPr="00696B32">
        <w:rPr>
          <w:bCs/>
          <w:sz w:val="20"/>
          <w:szCs w:val="20"/>
        </w:rPr>
        <w:t>уведомления о сносе, уведомления о завершении сноса</w:t>
      </w:r>
      <w:r w:rsidRPr="00696B32">
        <w:rPr>
          <w:sz w:val="20"/>
          <w:szCs w:val="20"/>
        </w:rPr>
        <w:t>;</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в) сохранение ранее введенных в электронную </w:t>
      </w:r>
      <w:r w:rsidRPr="00696B32">
        <w:rPr>
          <w:bCs/>
          <w:sz w:val="20"/>
          <w:szCs w:val="20"/>
        </w:rPr>
        <w:t xml:space="preserve">уведомления о сносе, уведомления о завершении сноса </w:t>
      </w:r>
      <w:r w:rsidRPr="00696B32">
        <w:rPr>
          <w:sz w:val="20"/>
          <w:szCs w:val="20"/>
        </w:rPr>
        <w:t xml:space="preserve">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696B32">
        <w:rPr>
          <w:bCs/>
          <w:sz w:val="20"/>
          <w:szCs w:val="20"/>
        </w:rPr>
        <w:t>уведомления о сносе, уведомления о завершении сноса</w:t>
      </w:r>
      <w:r w:rsidRPr="00696B32">
        <w:rPr>
          <w:sz w:val="20"/>
          <w:szCs w:val="20"/>
        </w:rPr>
        <w:t>;</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г) заполнение полей электронной формы </w:t>
      </w:r>
      <w:r w:rsidRPr="00696B32">
        <w:rPr>
          <w:bCs/>
          <w:sz w:val="20"/>
          <w:szCs w:val="20"/>
        </w:rPr>
        <w:t xml:space="preserve">уведомления о сносе, уведомления о завершении сноса </w:t>
      </w:r>
      <w:r w:rsidRPr="00696B32">
        <w:rPr>
          <w:sz w:val="20"/>
          <w:szCs w:val="20"/>
        </w:rPr>
        <w:t>до начала ввода сведений заявителем с использованием сведений, размещенных в ЕСИА, и сведений, опубликованных на ЕПГУ, региональном портале, в части, касающейся сведений, отсутствующих в ЕСИА;</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д) возможность вернуться на любой из этапов заполнения электронной формы </w:t>
      </w:r>
      <w:r w:rsidRPr="00696B32">
        <w:rPr>
          <w:bCs/>
          <w:sz w:val="20"/>
          <w:szCs w:val="20"/>
        </w:rPr>
        <w:t xml:space="preserve">уведомления о сносе, уведомления о завершении сноса </w:t>
      </w:r>
      <w:r w:rsidRPr="00696B32">
        <w:rPr>
          <w:sz w:val="20"/>
          <w:szCs w:val="20"/>
        </w:rPr>
        <w:t>без потери ранее введенной информации;</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е) возможность доступа заявителя на ЕПГУ, региональном портале, к ранее поданным им </w:t>
      </w:r>
      <w:r w:rsidRPr="00696B32">
        <w:rPr>
          <w:bCs/>
          <w:sz w:val="20"/>
          <w:szCs w:val="20"/>
        </w:rPr>
        <w:t xml:space="preserve">уведомлением о сносе, уведомлением о завершении сноса </w:t>
      </w:r>
      <w:r w:rsidRPr="00696B32">
        <w:rPr>
          <w:sz w:val="20"/>
          <w:szCs w:val="20"/>
        </w:rPr>
        <w:t>в течение не менее одного года, а также к частично сформированным уведомлениям – в течение не менее 3 месяцев.</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Сформированное и подписанное </w:t>
      </w:r>
      <w:r w:rsidRPr="00696B32">
        <w:rPr>
          <w:bCs/>
          <w:sz w:val="20"/>
          <w:szCs w:val="20"/>
        </w:rPr>
        <w:t xml:space="preserve">уведомления о сносе, уведомления о завершении сноса </w:t>
      </w:r>
      <w:r w:rsidRPr="00696B32">
        <w:rPr>
          <w:sz w:val="20"/>
          <w:szCs w:val="20"/>
        </w:rPr>
        <w:t>и иные документы, необходимые для предоставления муниципальной услуги, направляются в уполномоченный орган посредством ЕПГУ, регионального портала.</w:t>
      </w:r>
    </w:p>
    <w:p w:rsidR="00696B32" w:rsidRPr="00696B32" w:rsidRDefault="00696B32" w:rsidP="00696B32">
      <w:pPr>
        <w:autoSpaceDE w:val="0"/>
        <w:autoSpaceDN w:val="0"/>
        <w:adjustRightInd w:val="0"/>
        <w:ind w:firstLine="709"/>
        <w:jc w:val="both"/>
        <w:rPr>
          <w:sz w:val="20"/>
          <w:szCs w:val="20"/>
        </w:rPr>
      </w:pPr>
      <w:r w:rsidRPr="00696B32">
        <w:rPr>
          <w:sz w:val="20"/>
          <w:szCs w:val="20"/>
        </w:rPr>
        <w:t xml:space="preserve">3.4. Уполномоченный орган обеспечивает в срок не позднее 1 рабочего дня с момента подачи </w:t>
      </w:r>
      <w:r w:rsidRPr="00696B32">
        <w:rPr>
          <w:bCs/>
          <w:sz w:val="20"/>
          <w:szCs w:val="20"/>
        </w:rPr>
        <w:t xml:space="preserve">уведомления о сносе, уведомления о завершении сноса </w:t>
      </w:r>
      <w:r w:rsidRPr="00696B32">
        <w:rPr>
          <w:sz w:val="20"/>
          <w:szCs w:val="20"/>
        </w:rPr>
        <w:t>на ЕПГУ, региональный портал, а в случае его поступления в нерабочий или праздничный день, – в следующий за ним первый рабочий день:</w:t>
      </w:r>
    </w:p>
    <w:p w:rsidR="00696B32" w:rsidRPr="00696B32" w:rsidRDefault="00696B32" w:rsidP="00696B32">
      <w:pPr>
        <w:autoSpaceDE w:val="0"/>
        <w:autoSpaceDN w:val="0"/>
        <w:adjustRightInd w:val="0"/>
        <w:ind w:firstLine="709"/>
        <w:jc w:val="both"/>
        <w:rPr>
          <w:sz w:val="20"/>
          <w:szCs w:val="20"/>
        </w:rPr>
      </w:pPr>
      <w:r w:rsidRPr="00696B32">
        <w:rPr>
          <w:sz w:val="20"/>
          <w:szCs w:val="20"/>
        </w:rPr>
        <w:t xml:space="preserve">а) прием документов, необходимых для предоставления муниципальной услуги, и направление заявителю электронного сообщения о поступлении </w:t>
      </w:r>
      <w:r w:rsidRPr="00696B32">
        <w:rPr>
          <w:bCs/>
          <w:sz w:val="20"/>
          <w:szCs w:val="20"/>
        </w:rPr>
        <w:t>уведомления о сносе, уведомления о завершении сноса</w:t>
      </w:r>
      <w:r w:rsidRPr="00696B32">
        <w:rPr>
          <w:sz w:val="20"/>
          <w:szCs w:val="20"/>
        </w:rPr>
        <w:t>;</w:t>
      </w:r>
    </w:p>
    <w:p w:rsidR="00696B32" w:rsidRPr="00696B32" w:rsidRDefault="00696B32" w:rsidP="00696B32">
      <w:pPr>
        <w:autoSpaceDE w:val="0"/>
        <w:autoSpaceDN w:val="0"/>
        <w:adjustRightInd w:val="0"/>
        <w:ind w:firstLine="709"/>
        <w:jc w:val="both"/>
        <w:rPr>
          <w:sz w:val="20"/>
          <w:szCs w:val="20"/>
        </w:rPr>
      </w:pPr>
      <w:r w:rsidRPr="00696B32">
        <w:rPr>
          <w:sz w:val="20"/>
          <w:szCs w:val="20"/>
        </w:rPr>
        <w:t xml:space="preserve">б) регистрацию </w:t>
      </w:r>
      <w:r w:rsidRPr="00696B32">
        <w:rPr>
          <w:bCs/>
          <w:sz w:val="20"/>
          <w:szCs w:val="20"/>
        </w:rPr>
        <w:t xml:space="preserve">уведомления о сносе, уведомления о завершении сноса </w:t>
      </w:r>
      <w:r w:rsidRPr="00696B32">
        <w:rPr>
          <w:sz w:val="20"/>
          <w:szCs w:val="20"/>
        </w:rPr>
        <w:t xml:space="preserve">и направление заявителю уведомления о регистрации </w:t>
      </w:r>
      <w:r w:rsidRPr="00696B32">
        <w:rPr>
          <w:bCs/>
          <w:sz w:val="20"/>
          <w:szCs w:val="20"/>
        </w:rPr>
        <w:t xml:space="preserve">уведомления о сносе, уведомления о завершении сноса </w:t>
      </w:r>
      <w:r w:rsidRPr="00696B32">
        <w:rPr>
          <w:sz w:val="20"/>
          <w:szCs w:val="20"/>
        </w:rPr>
        <w:t xml:space="preserve">либо об отказе в приеме документов, необходимых для предоставления муниципальной услуги. </w:t>
      </w:r>
    </w:p>
    <w:p w:rsidR="00696B32" w:rsidRPr="00696B32" w:rsidRDefault="00696B32" w:rsidP="00696B32">
      <w:pPr>
        <w:autoSpaceDE w:val="0"/>
        <w:autoSpaceDN w:val="0"/>
        <w:adjustRightInd w:val="0"/>
        <w:ind w:firstLine="709"/>
        <w:jc w:val="both"/>
        <w:rPr>
          <w:sz w:val="20"/>
          <w:szCs w:val="20"/>
        </w:rPr>
      </w:pPr>
      <w:r w:rsidRPr="00696B32">
        <w:rPr>
          <w:sz w:val="20"/>
          <w:szCs w:val="20"/>
        </w:rPr>
        <w:t xml:space="preserve">3.5. Электронное </w:t>
      </w:r>
      <w:r w:rsidRPr="00696B32">
        <w:rPr>
          <w:bCs/>
          <w:sz w:val="20"/>
          <w:szCs w:val="20"/>
        </w:rPr>
        <w:t xml:space="preserve">уведомления о сносе, уведомления о завершении сноса </w:t>
      </w:r>
      <w:r w:rsidRPr="00696B32">
        <w:rPr>
          <w:sz w:val="20"/>
          <w:szCs w:val="20"/>
        </w:rPr>
        <w:t xml:space="preserve">становится доступным для должностного лица уполномоченного органа, ответственного за прием и регистрацию </w:t>
      </w:r>
      <w:r w:rsidRPr="00696B32">
        <w:rPr>
          <w:bCs/>
          <w:sz w:val="20"/>
          <w:szCs w:val="20"/>
        </w:rPr>
        <w:t>уведомления о сносе, уведомления о завершении сноса</w:t>
      </w:r>
      <w:r w:rsidRPr="00696B32">
        <w:rPr>
          <w:sz w:val="20"/>
          <w:szCs w:val="20"/>
        </w:rPr>
        <w:t>(далее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Ответственное должностное лицо:</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проверяет наличие электронных </w:t>
      </w:r>
      <w:r w:rsidRPr="00696B32">
        <w:rPr>
          <w:bCs/>
          <w:sz w:val="20"/>
          <w:szCs w:val="20"/>
        </w:rPr>
        <w:t>уведомлений о сносе, уведомлений о завершении сноса</w:t>
      </w:r>
      <w:r w:rsidRPr="00696B32">
        <w:rPr>
          <w:sz w:val="20"/>
          <w:szCs w:val="20"/>
        </w:rPr>
        <w:t>, поступивших с ЕПГУ, регионального портала, с периодом не реже 2 раз в день;</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рассматривает поступившие </w:t>
      </w:r>
      <w:r w:rsidRPr="00696B32">
        <w:rPr>
          <w:bCs/>
          <w:sz w:val="20"/>
          <w:szCs w:val="20"/>
        </w:rPr>
        <w:t xml:space="preserve">уведомления о сносе, уведомления о завершении сноса </w:t>
      </w:r>
      <w:r w:rsidRPr="00696B32">
        <w:rPr>
          <w:sz w:val="20"/>
          <w:szCs w:val="20"/>
        </w:rPr>
        <w:t>и приложенные образы документов (документы);</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производит действия в соответствии с пунктом 3.4 настоящего Административного регламента.</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3.6. Заявителю в качестве результата предоставления муниципальной услуги обеспечивается возможность получения документа: </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региональном портале;</w:t>
      </w:r>
    </w:p>
    <w:p w:rsidR="00696B32" w:rsidRPr="00696B32" w:rsidRDefault="00696B32" w:rsidP="00696B32">
      <w:pPr>
        <w:widowControl w:val="0"/>
        <w:autoSpaceDE w:val="0"/>
        <w:autoSpaceDN w:val="0"/>
        <w:adjustRightInd w:val="0"/>
        <w:ind w:firstLine="709"/>
        <w:jc w:val="both"/>
        <w:rPr>
          <w:bCs/>
          <w:sz w:val="20"/>
          <w:szCs w:val="20"/>
        </w:rPr>
      </w:pPr>
      <w:r w:rsidRPr="00696B32">
        <w:rPr>
          <w:bCs/>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3.7. Получение информации о ходе рассмотрения </w:t>
      </w:r>
      <w:r w:rsidRPr="00696B32">
        <w:rPr>
          <w:bCs/>
          <w:sz w:val="20"/>
          <w:szCs w:val="20"/>
        </w:rPr>
        <w:t xml:space="preserve">уведомления о сносе, уведомления о завершении сноса, </w:t>
      </w:r>
      <w:r w:rsidRPr="00696B32">
        <w:rPr>
          <w:sz w:val="20"/>
          <w:szCs w:val="20"/>
        </w:rPr>
        <w:t xml:space="preserve">заявления и о результате предоставления муниципальной услуги производится в личном кабинете на ЕПГУ, региональном портале, при условии авторизации. Заявитель имеет возможность просматривать статус электронного </w:t>
      </w:r>
      <w:r w:rsidRPr="00696B32">
        <w:rPr>
          <w:bCs/>
          <w:sz w:val="20"/>
          <w:szCs w:val="20"/>
        </w:rPr>
        <w:t>уведомления о сносе, уведомления о завершении сноса</w:t>
      </w:r>
      <w:r w:rsidRPr="00696B32">
        <w:rPr>
          <w:sz w:val="20"/>
          <w:szCs w:val="20"/>
        </w:rPr>
        <w:t>, а также информацию о дальнейших действиях в личном кабинете по собственной инициативе, в любое время.</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При предоставлении муниципальной услуги в электронной форме заявителю направляется:</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а) уведомление о приеме и регистрации </w:t>
      </w:r>
      <w:r w:rsidRPr="00696B32">
        <w:rPr>
          <w:bCs/>
          <w:sz w:val="20"/>
          <w:szCs w:val="20"/>
        </w:rPr>
        <w:t>уведомления о сносе, уведомления о завершении сноса</w:t>
      </w:r>
      <w:r w:rsidRPr="00696B32">
        <w:rPr>
          <w:sz w:val="20"/>
          <w:szCs w:val="20"/>
        </w:rPr>
        <w:t xml:space="preserve"> и иных документов, необходимых для предоставления муниципальной услуги, содержащее сведения о факте приема </w:t>
      </w:r>
      <w:r w:rsidRPr="00696B32">
        <w:rPr>
          <w:bCs/>
          <w:sz w:val="20"/>
          <w:szCs w:val="20"/>
        </w:rPr>
        <w:t xml:space="preserve">уведомления о сносе, уведомления о завершении сноса </w:t>
      </w:r>
      <w:r w:rsidRPr="00696B32">
        <w:rPr>
          <w:sz w:val="20"/>
          <w:szCs w:val="20"/>
        </w:rPr>
        <w:t>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696B32" w:rsidRPr="00696B32" w:rsidRDefault="00696B32" w:rsidP="00696B32">
      <w:pPr>
        <w:autoSpaceDE w:val="0"/>
        <w:autoSpaceDN w:val="0"/>
        <w:adjustRightInd w:val="0"/>
        <w:ind w:firstLine="709"/>
        <w:jc w:val="both"/>
        <w:rPr>
          <w:sz w:val="20"/>
          <w:szCs w:val="20"/>
        </w:rPr>
      </w:pPr>
      <w:r w:rsidRPr="00696B32">
        <w:rPr>
          <w:sz w:val="20"/>
          <w:szCs w:val="20"/>
        </w:rPr>
        <w:t>3.8. Оценка качества предоставления муниципальной услуги.</w:t>
      </w:r>
    </w:p>
    <w:p w:rsidR="00696B32" w:rsidRPr="00696B32" w:rsidRDefault="00696B32" w:rsidP="00696B32">
      <w:pPr>
        <w:autoSpaceDE w:val="0"/>
        <w:autoSpaceDN w:val="0"/>
        <w:adjustRightInd w:val="0"/>
        <w:ind w:firstLine="709"/>
        <w:jc w:val="both"/>
        <w:rPr>
          <w:color w:val="FF0000"/>
          <w:sz w:val="20"/>
          <w:szCs w:val="20"/>
          <w:highlight w:val="yellow"/>
        </w:rPr>
      </w:pPr>
      <w:r w:rsidRPr="00696B32">
        <w:rPr>
          <w:sz w:val="20"/>
          <w:szCs w:val="20"/>
        </w:rPr>
        <w:t xml:space="preserve">Оценка качества предоставления муниципальной услуги осуществляется в соответствии с </w:t>
      </w:r>
      <w:hyperlink r:id="rId30" w:history="1">
        <w:r w:rsidRPr="00696B32">
          <w:rPr>
            <w:sz w:val="20"/>
            <w:szCs w:val="20"/>
          </w:rPr>
          <w:t>Правилами</w:t>
        </w:r>
      </w:hyperlink>
      <w:r w:rsidRPr="00696B32">
        <w:rPr>
          <w:sz w:val="20"/>
          <w:szCs w:val="20"/>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96B32" w:rsidRPr="00696B32" w:rsidRDefault="00696B32" w:rsidP="00696B32">
      <w:pPr>
        <w:jc w:val="both"/>
        <w:rPr>
          <w:sz w:val="20"/>
          <w:szCs w:val="20"/>
        </w:rPr>
      </w:pPr>
    </w:p>
    <w:p w:rsidR="00696B32" w:rsidRPr="00696B32" w:rsidRDefault="00696B32" w:rsidP="00696B32">
      <w:pPr>
        <w:widowControl w:val="0"/>
        <w:autoSpaceDE w:val="0"/>
        <w:autoSpaceDN w:val="0"/>
        <w:adjustRightInd w:val="0"/>
        <w:ind w:firstLine="709"/>
        <w:jc w:val="both"/>
        <w:rPr>
          <w:b/>
          <w:sz w:val="20"/>
          <w:szCs w:val="20"/>
        </w:rPr>
      </w:pPr>
      <w:r w:rsidRPr="00696B32">
        <w:rPr>
          <w:b/>
          <w:sz w:val="20"/>
          <w:szCs w:val="20"/>
          <w:lang w:val="en-US"/>
        </w:rPr>
        <w:t>IV</w:t>
      </w:r>
      <w:r w:rsidRPr="00696B32">
        <w:rPr>
          <w:b/>
          <w:sz w:val="20"/>
          <w:szCs w:val="20"/>
        </w:rPr>
        <w:t>. Формы контроля за исполнением административного регламента</w:t>
      </w:r>
    </w:p>
    <w:p w:rsidR="00696B32" w:rsidRPr="00696B32" w:rsidRDefault="00696B32" w:rsidP="00696B32">
      <w:pPr>
        <w:widowControl w:val="0"/>
        <w:autoSpaceDE w:val="0"/>
        <w:autoSpaceDN w:val="0"/>
        <w:adjustRightInd w:val="0"/>
        <w:ind w:firstLine="709"/>
        <w:jc w:val="center"/>
        <w:rPr>
          <w:b/>
          <w:sz w:val="20"/>
          <w:szCs w:val="20"/>
        </w:rPr>
      </w:pPr>
    </w:p>
    <w:p w:rsidR="00696B32" w:rsidRPr="00696B32" w:rsidRDefault="00696B32" w:rsidP="00696B32">
      <w:pPr>
        <w:autoSpaceDE w:val="0"/>
        <w:autoSpaceDN w:val="0"/>
        <w:adjustRightInd w:val="0"/>
        <w:ind w:firstLine="540"/>
        <w:jc w:val="both"/>
        <w:rPr>
          <w:sz w:val="20"/>
          <w:szCs w:val="20"/>
        </w:rPr>
      </w:pPr>
      <w:r w:rsidRPr="00696B32">
        <w:rPr>
          <w:sz w:val="20"/>
          <w:szCs w:val="20"/>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на осуществление контроля за предоставлением муниципальной услуги.</w:t>
      </w:r>
    </w:p>
    <w:p w:rsidR="00696B32" w:rsidRPr="00696B32" w:rsidRDefault="00696B32" w:rsidP="00696B32">
      <w:pPr>
        <w:autoSpaceDE w:val="0"/>
        <w:autoSpaceDN w:val="0"/>
        <w:adjustRightInd w:val="0"/>
        <w:ind w:firstLine="540"/>
        <w:jc w:val="both"/>
        <w:rPr>
          <w:sz w:val="20"/>
          <w:szCs w:val="20"/>
        </w:rPr>
      </w:pPr>
      <w:r w:rsidRPr="00696B32">
        <w:rPr>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696B32" w:rsidRPr="00696B32" w:rsidRDefault="00696B32" w:rsidP="00696B32">
      <w:pPr>
        <w:autoSpaceDE w:val="0"/>
        <w:autoSpaceDN w:val="0"/>
        <w:adjustRightInd w:val="0"/>
        <w:ind w:firstLine="540"/>
        <w:jc w:val="both"/>
        <w:rPr>
          <w:sz w:val="20"/>
          <w:szCs w:val="20"/>
        </w:rPr>
      </w:pPr>
      <w:r w:rsidRPr="00696B32">
        <w:rPr>
          <w:sz w:val="20"/>
          <w:szCs w:val="20"/>
        </w:rPr>
        <w:t>Текущий контроль осуществляется путем проведения проверок:</w:t>
      </w:r>
    </w:p>
    <w:p w:rsidR="00696B32" w:rsidRPr="00696B32" w:rsidRDefault="00696B32" w:rsidP="00696B32">
      <w:pPr>
        <w:autoSpaceDE w:val="0"/>
        <w:autoSpaceDN w:val="0"/>
        <w:adjustRightInd w:val="0"/>
        <w:ind w:firstLine="540"/>
        <w:jc w:val="both"/>
        <w:rPr>
          <w:sz w:val="20"/>
          <w:szCs w:val="20"/>
        </w:rPr>
      </w:pPr>
      <w:r w:rsidRPr="00696B32">
        <w:rPr>
          <w:sz w:val="20"/>
          <w:szCs w:val="20"/>
        </w:rPr>
        <w:t>решений о предоставлении (об отказе в предоставлении) муниципальной услуги;</w:t>
      </w:r>
    </w:p>
    <w:p w:rsidR="00696B32" w:rsidRPr="00696B32" w:rsidRDefault="00696B32" w:rsidP="00696B32">
      <w:pPr>
        <w:autoSpaceDE w:val="0"/>
        <w:autoSpaceDN w:val="0"/>
        <w:adjustRightInd w:val="0"/>
        <w:ind w:firstLine="540"/>
        <w:jc w:val="both"/>
        <w:rPr>
          <w:sz w:val="20"/>
          <w:szCs w:val="20"/>
        </w:rPr>
      </w:pPr>
      <w:r w:rsidRPr="00696B32">
        <w:rPr>
          <w:sz w:val="20"/>
          <w:szCs w:val="20"/>
        </w:rPr>
        <w:t>выявления и устранения нарушений прав граждан;</w:t>
      </w:r>
    </w:p>
    <w:p w:rsidR="00696B32" w:rsidRPr="00696B32" w:rsidRDefault="00696B32" w:rsidP="00696B32">
      <w:pPr>
        <w:autoSpaceDE w:val="0"/>
        <w:autoSpaceDN w:val="0"/>
        <w:adjustRightInd w:val="0"/>
        <w:ind w:firstLine="540"/>
        <w:jc w:val="both"/>
        <w:rPr>
          <w:sz w:val="20"/>
          <w:szCs w:val="20"/>
        </w:rPr>
      </w:pPr>
      <w:r w:rsidRPr="00696B32">
        <w:rPr>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696B32" w:rsidRPr="00696B32" w:rsidRDefault="00696B32" w:rsidP="00696B32">
      <w:pPr>
        <w:autoSpaceDE w:val="0"/>
        <w:autoSpaceDN w:val="0"/>
        <w:adjustRightInd w:val="0"/>
        <w:ind w:firstLine="540"/>
        <w:jc w:val="both"/>
        <w:rPr>
          <w:sz w:val="20"/>
          <w:szCs w:val="20"/>
        </w:rPr>
      </w:pPr>
      <w:r w:rsidRPr="00696B32">
        <w:rPr>
          <w:sz w:val="20"/>
          <w:szCs w:val="20"/>
        </w:rPr>
        <w:t>4.2. Контроль за полнотой и качеством предоставления муниципальной услуги включает в себя проведение плановых и внеплановых проверок.</w:t>
      </w:r>
    </w:p>
    <w:p w:rsidR="00696B32" w:rsidRPr="00696B32" w:rsidRDefault="00696B32" w:rsidP="00696B32">
      <w:pPr>
        <w:autoSpaceDE w:val="0"/>
        <w:autoSpaceDN w:val="0"/>
        <w:adjustRightInd w:val="0"/>
        <w:ind w:firstLine="540"/>
        <w:jc w:val="both"/>
        <w:rPr>
          <w:sz w:val="20"/>
          <w:szCs w:val="20"/>
        </w:rPr>
      </w:pPr>
      <w:r w:rsidRPr="00696B32">
        <w:rPr>
          <w:sz w:val="20"/>
          <w:szCs w:val="20"/>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696B32" w:rsidRPr="00696B32" w:rsidRDefault="00696B32" w:rsidP="00696B32">
      <w:pPr>
        <w:autoSpaceDE w:val="0"/>
        <w:autoSpaceDN w:val="0"/>
        <w:adjustRightInd w:val="0"/>
        <w:ind w:firstLine="540"/>
        <w:jc w:val="both"/>
        <w:rPr>
          <w:sz w:val="20"/>
          <w:szCs w:val="20"/>
        </w:rPr>
      </w:pPr>
      <w:r w:rsidRPr="00696B32">
        <w:rPr>
          <w:sz w:val="20"/>
          <w:szCs w:val="20"/>
        </w:rPr>
        <w:t>соблюдение сроков предоставления муниципальной услуги;</w:t>
      </w:r>
    </w:p>
    <w:p w:rsidR="00696B32" w:rsidRPr="00696B32" w:rsidRDefault="00696B32" w:rsidP="00696B32">
      <w:pPr>
        <w:autoSpaceDE w:val="0"/>
        <w:autoSpaceDN w:val="0"/>
        <w:adjustRightInd w:val="0"/>
        <w:ind w:firstLine="540"/>
        <w:jc w:val="both"/>
        <w:rPr>
          <w:sz w:val="20"/>
          <w:szCs w:val="20"/>
        </w:rPr>
      </w:pPr>
      <w:r w:rsidRPr="00696B32">
        <w:rPr>
          <w:sz w:val="20"/>
          <w:szCs w:val="20"/>
        </w:rPr>
        <w:t>соблюдение положений настоящего Административного регламента;</w:t>
      </w:r>
    </w:p>
    <w:p w:rsidR="00696B32" w:rsidRPr="00696B32" w:rsidRDefault="00696B32" w:rsidP="00696B32">
      <w:pPr>
        <w:autoSpaceDE w:val="0"/>
        <w:autoSpaceDN w:val="0"/>
        <w:adjustRightInd w:val="0"/>
        <w:ind w:firstLine="540"/>
        <w:jc w:val="both"/>
        <w:rPr>
          <w:sz w:val="20"/>
          <w:szCs w:val="20"/>
        </w:rPr>
      </w:pPr>
      <w:r w:rsidRPr="00696B32">
        <w:rPr>
          <w:sz w:val="20"/>
          <w:szCs w:val="20"/>
        </w:rPr>
        <w:t>правильность и обоснованность принятого решения об отказе в предоставлении муниципальной услуги.</w:t>
      </w:r>
    </w:p>
    <w:p w:rsidR="00696B32" w:rsidRPr="00696B32" w:rsidRDefault="00696B32" w:rsidP="00696B32">
      <w:pPr>
        <w:autoSpaceDE w:val="0"/>
        <w:autoSpaceDN w:val="0"/>
        <w:adjustRightInd w:val="0"/>
        <w:ind w:firstLine="540"/>
        <w:jc w:val="both"/>
        <w:rPr>
          <w:sz w:val="20"/>
          <w:szCs w:val="20"/>
        </w:rPr>
      </w:pPr>
      <w:r w:rsidRPr="00696B32">
        <w:rPr>
          <w:sz w:val="20"/>
          <w:szCs w:val="20"/>
        </w:rPr>
        <w:t>Основанием для проведения внеплановых проверок являются:</w:t>
      </w:r>
    </w:p>
    <w:p w:rsidR="00696B32" w:rsidRPr="00696B32" w:rsidRDefault="00696B32" w:rsidP="00696B32">
      <w:pPr>
        <w:autoSpaceDE w:val="0"/>
        <w:autoSpaceDN w:val="0"/>
        <w:adjustRightInd w:val="0"/>
        <w:ind w:firstLine="540"/>
        <w:jc w:val="both"/>
        <w:rPr>
          <w:iCs/>
          <w:sz w:val="20"/>
          <w:szCs w:val="20"/>
        </w:rPr>
      </w:pPr>
      <w:r w:rsidRPr="00696B32">
        <w:rPr>
          <w:sz w:val="20"/>
          <w:szCs w:val="20"/>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696B32">
        <w:rPr>
          <w:iCs/>
          <w:sz w:val="20"/>
          <w:szCs w:val="20"/>
        </w:rPr>
        <w:t xml:space="preserve">Самарской области </w:t>
      </w:r>
      <w:r w:rsidRPr="00696B32">
        <w:rPr>
          <w:sz w:val="20"/>
          <w:szCs w:val="20"/>
        </w:rPr>
        <w:t xml:space="preserve">и нормативных правовых актов органов местного самоуправления </w:t>
      </w:r>
      <w:r w:rsidRPr="00696B32">
        <w:rPr>
          <w:iCs/>
          <w:sz w:val="20"/>
          <w:szCs w:val="20"/>
        </w:rPr>
        <w:t>муниципального района Кинель-Черкасский;</w:t>
      </w:r>
    </w:p>
    <w:p w:rsidR="00696B32" w:rsidRPr="00696B32" w:rsidRDefault="00696B32" w:rsidP="00696B32">
      <w:pPr>
        <w:autoSpaceDE w:val="0"/>
        <w:autoSpaceDN w:val="0"/>
        <w:adjustRightInd w:val="0"/>
        <w:ind w:firstLine="540"/>
        <w:jc w:val="both"/>
        <w:rPr>
          <w:sz w:val="20"/>
          <w:szCs w:val="20"/>
        </w:rPr>
      </w:pPr>
      <w:r w:rsidRPr="00696B32">
        <w:rPr>
          <w:sz w:val="20"/>
          <w:szCs w:val="20"/>
        </w:rPr>
        <w:t>обращения граждан и юридических лиц на нарушения законодательства, в том числе на качество предоставления муниципальной услуги.</w:t>
      </w:r>
    </w:p>
    <w:p w:rsidR="00696B32" w:rsidRPr="00696B32" w:rsidRDefault="00696B32" w:rsidP="00696B32">
      <w:pPr>
        <w:autoSpaceDE w:val="0"/>
        <w:autoSpaceDN w:val="0"/>
        <w:adjustRightInd w:val="0"/>
        <w:ind w:firstLine="540"/>
        <w:jc w:val="both"/>
        <w:rPr>
          <w:i/>
          <w:iCs/>
          <w:sz w:val="20"/>
          <w:szCs w:val="20"/>
        </w:rPr>
      </w:pPr>
      <w:r w:rsidRPr="00696B32">
        <w:rPr>
          <w:sz w:val="20"/>
          <w:szCs w:val="20"/>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696B32">
        <w:rPr>
          <w:iCs/>
          <w:sz w:val="20"/>
          <w:szCs w:val="20"/>
        </w:rPr>
        <w:t xml:space="preserve">Российской Федерации, </w:t>
      </w:r>
      <w:r w:rsidRPr="00696B32">
        <w:rPr>
          <w:sz w:val="20"/>
          <w:szCs w:val="20"/>
        </w:rPr>
        <w:t xml:space="preserve">нормативных правовых актов Самарской области и нормативных правовых актов органов местного самоуправления </w:t>
      </w:r>
      <w:r w:rsidRPr="00696B32">
        <w:rPr>
          <w:iCs/>
          <w:sz w:val="20"/>
          <w:szCs w:val="20"/>
        </w:rPr>
        <w:t xml:space="preserve">муниципального района Кинель-Черкасский </w:t>
      </w:r>
      <w:r w:rsidRPr="00696B32">
        <w:rPr>
          <w:sz w:val="20"/>
          <w:szCs w:val="20"/>
        </w:rPr>
        <w:t>осуществляется привлечение виновных лиц к ответственности в соответствии с законодательством Российской Федерации.</w:t>
      </w:r>
    </w:p>
    <w:p w:rsidR="00696B32" w:rsidRPr="00696B32" w:rsidRDefault="00696B32" w:rsidP="00696B32">
      <w:pPr>
        <w:autoSpaceDE w:val="0"/>
        <w:autoSpaceDN w:val="0"/>
        <w:adjustRightInd w:val="0"/>
        <w:ind w:firstLine="540"/>
        <w:jc w:val="both"/>
        <w:rPr>
          <w:sz w:val="20"/>
          <w:szCs w:val="20"/>
        </w:rPr>
      </w:pPr>
      <w:r w:rsidRPr="00696B32">
        <w:rPr>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государственной (муниципальной) услуги закрепляется в их должностных регламентах в соответствии с требованиями законодательства.</w:t>
      </w:r>
    </w:p>
    <w:p w:rsidR="00696B32" w:rsidRPr="00696B32" w:rsidRDefault="00696B32" w:rsidP="00696B32">
      <w:pPr>
        <w:autoSpaceDE w:val="0"/>
        <w:autoSpaceDN w:val="0"/>
        <w:adjustRightInd w:val="0"/>
        <w:ind w:firstLine="540"/>
        <w:jc w:val="both"/>
        <w:rPr>
          <w:sz w:val="20"/>
          <w:szCs w:val="20"/>
        </w:rPr>
      </w:pPr>
      <w:r w:rsidRPr="00696B32">
        <w:rPr>
          <w:sz w:val="20"/>
          <w:szCs w:val="20"/>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696B32" w:rsidRPr="00696B32" w:rsidRDefault="00696B32" w:rsidP="00696B32">
      <w:pPr>
        <w:autoSpaceDE w:val="0"/>
        <w:autoSpaceDN w:val="0"/>
        <w:adjustRightInd w:val="0"/>
        <w:ind w:firstLine="540"/>
        <w:jc w:val="both"/>
        <w:rPr>
          <w:sz w:val="20"/>
          <w:szCs w:val="20"/>
        </w:rPr>
      </w:pPr>
      <w:r w:rsidRPr="00696B32">
        <w:rPr>
          <w:sz w:val="20"/>
          <w:szCs w:val="20"/>
        </w:rPr>
        <w:t>Граждане, их объединения и организации также имеют право:</w:t>
      </w:r>
    </w:p>
    <w:p w:rsidR="00696B32" w:rsidRPr="00696B32" w:rsidRDefault="00696B32" w:rsidP="00696B32">
      <w:pPr>
        <w:autoSpaceDE w:val="0"/>
        <w:autoSpaceDN w:val="0"/>
        <w:adjustRightInd w:val="0"/>
        <w:ind w:firstLine="540"/>
        <w:jc w:val="both"/>
        <w:rPr>
          <w:sz w:val="20"/>
          <w:szCs w:val="20"/>
        </w:rPr>
      </w:pPr>
      <w:r w:rsidRPr="00696B32">
        <w:rPr>
          <w:sz w:val="20"/>
          <w:szCs w:val="20"/>
        </w:rPr>
        <w:t>направлять замечания и предложения по улучшению доступности и качества предоставления муниципальной услуги;</w:t>
      </w:r>
    </w:p>
    <w:p w:rsidR="00696B32" w:rsidRPr="00696B32" w:rsidRDefault="00696B32" w:rsidP="00696B32">
      <w:pPr>
        <w:autoSpaceDE w:val="0"/>
        <w:autoSpaceDN w:val="0"/>
        <w:adjustRightInd w:val="0"/>
        <w:ind w:firstLine="540"/>
        <w:jc w:val="both"/>
        <w:rPr>
          <w:sz w:val="20"/>
          <w:szCs w:val="20"/>
        </w:rPr>
      </w:pPr>
      <w:r w:rsidRPr="00696B32">
        <w:rPr>
          <w:sz w:val="20"/>
          <w:szCs w:val="20"/>
        </w:rPr>
        <w:t>вносить предложения о мерах по устранению нарушений настоящего Административного регламента.</w:t>
      </w:r>
    </w:p>
    <w:p w:rsidR="00696B32" w:rsidRPr="00696B32" w:rsidRDefault="00696B32" w:rsidP="00696B32">
      <w:pPr>
        <w:autoSpaceDE w:val="0"/>
        <w:autoSpaceDN w:val="0"/>
        <w:adjustRightInd w:val="0"/>
        <w:ind w:firstLine="540"/>
        <w:jc w:val="both"/>
        <w:rPr>
          <w:sz w:val="20"/>
          <w:szCs w:val="20"/>
        </w:rPr>
      </w:pPr>
      <w:r w:rsidRPr="00696B32">
        <w:rPr>
          <w:sz w:val="20"/>
          <w:szCs w:val="20"/>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696B32" w:rsidRPr="00696B32" w:rsidRDefault="00696B32" w:rsidP="00696B32">
      <w:pPr>
        <w:autoSpaceDE w:val="0"/>
        <w:autoSpaceDN w:val="0"/>
        <w:adjustRightInd w:val="0"/>
        <w:ind w:firstLine="540"/>
        <w:jc w:val="both"/>
        <w:rPr>
          <w:sz w:val="20"/>
          <w:szCs w:val="20"/>
        </w:rPr>
      </w:pPr>
      <w:r w:rsidRPr="00696B32">
        <w:rPr>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696B32" w:rsidRPr="00696B32" w:rsidRDefault="00696B32" w:rsidP="00696B32">
      <w:pPr>
        <w:autoSpaceDE w:val="0"/>
        <w:autoSpaceDN w:val="0"/>
        <w:adjustRightInd w:val="0"/>
        <w:ind w:firstLine="709"/>
        <w:jc w:val="both"/>
        <w:rPr>
          <w:sz w:val="20"/>
          <w:szCs w:val="20"/>
        </w:rPr>
      </w:pPr>
    </w:p>
    <w:p w:rsidR="00696B32" w:rsidRPr="00696B32" w:rsidRDefault="00696B32" w:rsidP="00696B32">
      <w:pPr>
        <w:widowControl w:val="0"/>
        <w:autoSpaceDE w:val="0"/>
        <w:autoSpaceDN w:val="0"/>
        <w:adjustRightInd w:val="0"/>
        <w:ind w:firstLine="709"/>
        <w:jc w:val="center"/>
        <w:outlineLvl w:val="1"/>
        <w:rPr>
          <w:b/>
          <w:sz w:val="20"/>
          <w:szCs w:val="20"/>
        </w:rPr>
      </w:pPr>
      <w:r w:rsidRPr="00696B32">
        <w:rPr>
          <w:b/>
          <w:sz w:val="20"/>
          <w:szCs w:val="20"/>
          <w:lang w:val="en-US"/>
        </w:rPr>
        <w:t>V</w:t>
      </w:r>
      <w:r w:rsidRPr="00696B32">
        <w:rPr>
          <w:b/>
          <w:sz w:val="20"/>
          <w:szCs w:val="20"/>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696B32" w:rsidRPr="00696B32" w:rsidRDefault="00696B32" w:rsidP="00696B32">
      <w:pPr>
        <w:autoSpaceDE w:val="0"/>
        <w:autoSpaceDN w:val="0"/>
        <w:adjustRightInd w:val="0"/>
        <w:ind w:firstLine="709"/>
        <w:jc w:val="both"/>
        <w:rPr>
          <w:sz w:val="20"/>
          <w:szCs w:val="20"/>
        </w:rPr>
      </w:pPr>
      <w:r w:rsidRPr="00696B32">
        <w:rPr>
          <w:sz w:val="20"/>
          <w:szCs w:val="20"/>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к руководителю многофункционального центра – на решения и действия (бездействие) работника многофункционального центра;</w:t>
      </w:r>
    </w:p>
    <w:p w:rsidR="00696B32" w:rsidRPr="00696B32" w:rsidRDefault="00696B32" w:rsidP="00696B32">
      <w:pPr>
        <w:autoSpaceDE w:val="0"/>
        <w:autoSpaceDN w:val="0"/>
        <w:adjustRightInd w:val="0"/>
        <w:ind w:firstLine="709"/>
        <w:jc w:val="both"/>
        <w:rPr>
          <w:bCs/>
          <w:sz w:val="20"/>
          <w:szCs w:val="20"/>
        </w:rPr>
      </w:pPr>
      <w:r w:rsidRPr="00696B32">
        <w:rPr>
          <w:bCs/>
          <w:sz w:val="20"/>
          <w:szCs w:val="20"/>
        </w:rPr>
        <w:t>к учредителю многофункционального центра – на решение и действия (бездействие) многофункционального центра.</w:t>
      </w:r>
    </w:p>
    <w:p w:rsidR="00696B32" w:rsidRPr="00696B32" w:rsidRDefault="00696B32" w:rsidP="00696B32">
      <w:pPr>
        <w:autoSpaceDE w:val="0"/>
        <w:autoSpaceDN w:val="0"/>
        <w:adjustRightInd w:val="0"/>
        <w:ind w:firstLine="709"/>
        <w:jc w:val="both"/>
        <w:rPr>
          <w:bCs/>
          <w:sz w:val="20"/>
          <w:szCs w:val="20"/>
        </w:rPr>
      </w:pPr>
      <w:r w:rsidRPr="00696B32">
        <w:rPr>
          <w:sz w:val="20"/>
          <w:szCs w:val="20"/>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696B32" w:rsidRPr="00696B32" w:rsidRDefault="00696B32" w:rsidP="00696B32">
      <w:pPr>
        <w:autoSpaceDE w:val="0"/>
        <w:autoSpaceDN w:val="0"/>
        <w:adjustRightInd w:val="0"/>
        <w:ind w:firstLine="709"/>
        <w:jc w:val="both"/>
        <w:rPr>
          <w:b/>
          <w:bCs/>
          <w:sz w:val="20"/>
          <w:szCs w:val="20"/>
        </w:rPr>
      </w:pPr>
      <w:r w:rsidRPr="00696B32">
        <w:rPr>
          <w:sz w:val="20"/>
          <w:szCs w:val="20"/>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696B32" w:rsidRPr="00696B32" w:rsidRDefault="00696B32" w:rsidP="00696B32">
      <w:pPr>
        <w:autoSpaceDE w:val="0"/>
        <w:autoSpaceDN w:val="0"/>
        <w:adjustRightInd w:val="0"/>
        <w:ind w:firstLine="709"/>
        <w:jc w:val="both"/>
        <w:rPr>
          <w:sz w:val="20"/>
          <w:szCs w:val="20"/>
        </w:rPr>
      </w:pPr>
      <w:r w:rsidRPr="00696B32">
        <w:rPr>
          <w:sz w:val="20"/>
          <w:szCs w:val="20"/>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696B32" w:rsidRPr="00696B32" w:rsidRDefault="00696B32" w:rsidP="00696B32">
      <w:pPr>
        <w:autoSpaceDE w:val="0"/>
        <w:autoSpaceDN w:val="0"/>
        <w:adjustRightInd w:val="0"/>
        <w:ind w:firstLine="709"/>
        <w:jc w:val="both"/>
        <w:rPr>
          <w:sz w:val="20"/>
          <w:szCs w:val="20"/>
        </w:rPr>
      </w:pPr>
      <w:r w:rsidRPr="00696B32">
        <w:rPr>
          <w:sz w:val="20"/>
          <w:szCs w:val="20"/>
        </w:rPr>
        <w:t xml:space="preserve">Федеральным </w:t>
      </w:r>
      <w:hyperlink r:id="rId31" w:history="1">
        <w:r w:rsidRPr="00696B32">
          <w:rPr>
            <w:sz w:val="20"/>
            <w:szCs w:val="20"/>
          </w:rPr>
          <w:t>законом</w:t>
        </w:r>
      </w:hyperlink>
      <w:r w:rsidRPr="00696B32">
        <w:rPr>
          <w:sz w:val="20"/>
          <w:szCs w:val="20"/>
        </w:rPr>
        <w:t xml:space="preserve"> «Об организации предоставления государственных и муниципальных услуг»;</w:t>
      </w:r>
    </w:p>
    <w:p w:rsidR="00696B32" w:rsidRPr="00696B32" w:rsidRDefault="00E770C7" w:rsidP="00696B32">
      <w:pPr>
        <w:autoSpaceDE w:val="0"/>
        <w:autoSpaceDN w:val="0"/>
        <w:adjustRightInd w:val="0"/>
        <w:ind w:firstLine="709"/>
        <w:jc w:val="both"/>
        <w:rPr>
          <w:color w:val="000000"/>
          <w:sz w:val="20"/>
          <w:szCs w:val="20"/>
        </w:rPr>
      </w:pPr>
      <w:hyperlink r:id="rId32" w:history="1">
        <w:r w:rsidR="00696B32" w:rsidRPr="00696B32">
          <w:rPr>
            <w:color w:val="000000"/>
            <w:sz w:val="20"/>
            <w:szCs w:val="20"/>
          </w:rPr>
          <w:t>постановлением</w:t>
        </w:r>
      </w:hyperlink>
      <w:r w:rsidR="00696B32" w:rsidRPr="00696B32">
        <w:rPr>
          <w:sz w:val="20"/>
          <w:szCs w:val="20"/>
        </w:rPr>
        <w:t xml:space="preserve"> </w:t>
      </w:r>
      <w:r w:rsidR="00696B32" w:rsidRPr="00696B32">
        <w:rPr>
          <w:color w:val="000000"/>
          <w:sz w:val="20"/>
          <w:szCs w:val="20"/>
        </w:rPr>
        <w:t>Правительства Российской Федерации от 16.08.2012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w:t>
      </w:r>
    </w:p>
    <w:p w:rsidR="00696B32" w:rsidRPr="00696B32" w:rsidRDefault="00E770C7" w:rsidP="00696B32">
      <w:pPr>
        <w:autoSpaceDE w:val="0"/>
        <w:autoSpaceDN w:val="0"/>
        <w:adjustRightInd w:val="0"/>
        <w:ind w:firstLine="709"/>
        <w:jc w:val="both"/>
        <w:rPr>
          <w:sz w:val="20"/>
          <w:szCs w:val="20"/>
        </w:rPr>
      </w:pPr>
      <w:hyperlink r:id="rId33" w:history="1">
        <w:r w:rsidR="00696B32" w:rsidRPr="00696B32">
          <w:rPr>
            <w:sz w:val="20"/>
            <w:szCs w:val="20"/>
          </w:rPr>
          <w:t>постановлением</w:t>
        </w:r>
      </w:hyperlink>
      <w:r w:rsidR="00696B32" w:rsidRPr="00696B32">
        <w:rPr>
          <w:sz w:val="20"/>
          <w:szCs w:val="20"/>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96B32" w:rsidRPr="00696B32" w:rsidRDefault="00696B32" w:rsidP="00696B32">
      <w:pPr>
        <w:autoSpaceDE w:val="0"/>
        <w:autoSpaceDN w:val="0"/>
        <w:adjustRightInd w:val="0"/>
        <w:ind w:firstLine="709"/>
        <w:jc w:val="both"/>
        <w:rPr>
          <w:sz w:val="20"/>
          <w:szCs w:val="20"/>
        </w:rPr>
      </w:pPr>
    </w:p>
    <w:p w:rsidR="00696B32" w:rsidRPr="00696B32" w:rsidRDefault="00696B32" w:rsidP="00696B32">
      <w:pPr>
        <w:widowControl w:val="0"/>
        <w:tabs>
          <w:tab w:val="left" w:pos="567"/>
        </w:tabs>
        <w:contextualSpacing/>
        <w:jc w:val="center"/>
        <w:rPr>
          <w:b/>
          <w:sz w:val="20"/>
          <w:szCs w:val="20"/>
        </w:rPr>
      </w:pPr>
      <w:r w:rsidRPr="00696B32">
        <w:rPr>
          <w:b/>
          <w:sz w:val="20"/>
          <w:szCs w:val="20"/>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696B32" w:rsidRPr="00696B32" w:rsidRDefault="00696B32" w:rsidP="00696B32">
      <w:pPr>
        <w:rPr>
          <w:sz w:val="20"/>
          <w:szCs w:val="20"/>
        </w:rPr>
      </w:pP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6.1 Многофункциональный центр осуществляет:</w:t>
      </w:r>
    </w:p>
    <w:p w:rsidR="00696B32" w:rsidRPr="00696B32" w:rsidRDefault="00696B32" w:rsidP="00696B32">
      <w:pPr>
        <w:autoSpaceDE w:val="0"/>
        <w:autoSpaceDN w:val="0"/>
        <w:adjustRightInd w:val="0"/>
        <w:ind w:firstLine="709"/>
        <w:jc w:val="both"/>
        <w:rPr>
          <w:sz w:val="20"/>
          <w:szCs w:val="20"/>
        </w:rPr>
      </w:pPr>
      <w:r w:rsidRPr="00696B32">
        <w:rPr>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96B32" w:rsidRPr="00696B32" w:rsidRDefault="00696B32" w:rsidP="00696B32">
      <w:pPr>
        <w:autoSpaceDE w:val="0"/>
        <w:autoSpaceDN w:val="0"/>
        <w:adjustRightInd w:val="0"/>
        <w:ind w:firstLine="709"/>
        <w:jc w:val="both"/>
        <w:rPr>
          <w:sz w:val="20"/>
          <w:szCs w:val="20"/>
        </w:rPr>
      </w:pPr>
      <w:r w:rsidRPr="00696B32">
        <w:rPr>
          <w:sz w:val="20"/>
          <w:szCs w:val="20"/>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иные процедуры и действия, предусмотренные Федеральным законом № 210-ФЗ.</w:t>
      </w:r>
    </w:p>
    <w:p w:rsidR="00696B32" w:rsidRPr="00696B32" w:rsidRDefault="00696B32" w:rsidP="00696B32">
      <w:pPr>
        <w:widowControl w:val="0"/>
        <w:autoSpaceDE w:val="0"/>
        <w:autoSpaceDN w:val="0"/>
        <w:adjustRightInd w:val="0"/>
        <w:ind w:firstLine="709"/>
        <w:jc w:val="both"/>
        <w:rPr>
          <w:sz w:val="20"/>
          <w:szCs w:val="20"/>
        </w:rPr>
      </w:pPr>
      <w:r w:rsidRPr="00696B32">
        <w:rPr>
          <w:sz w:val="20"/>
          <w:szCs w:val="20"/>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696B32" w:rsidRPr="00696B32" w:rsidRDefault="00696B32" w:rsidP="00696B32">
      <w:pPr>
        <w:ind w:firstLine="709"/>
        <w:jc w:val="both"/>
        <w:rPr>
          <w:sz w:val="20"/>
          <w:szCs w:val="20"/>
        </w:rPr>
      </w:pPr>
      <w:r w:rsidRPr="00696B32">
        <w:rPr>
          <w:sz w:val="20"/>
          <w:szCs w:val="20"/>
        </w:rPr>
        <w:t xml:space="preserve">6.2. Информирование заявителя многофункциональными центрами осуществляется следующими способами: </w:t>
      </w:r>
    </w:p>
    <w:p w:rsidR="00696B32" w:rsidRPr="00696B32" w:rsidRDefault="00696B32" w:rsidP="00696B32">
      <w:pPr>
        <w:ind w:firstLine="709"/>
        <w:jc w:val="both"/>
        <w:rPr>
          <w:sz w:val="20"/>
          <w:szCs w:val="20"/>
        </w:rPr>
      </w:pPr>
      <w:r w:rsidRPr="00696B32">
        <w:rPr>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696B32" w:rsidRPr="00696B32" w:rsidRDefault="00696B32" w:rsidP="00696B32">
      <w:pPr>
        <w:ind w:firstLine="709"/>
        <w:jc w:val="both"/>
        <w:rPr>
          <w:sz w:val="20"/>
          <w:szCs w:val="20"/>
        </w:rPr>
      </w:pPr>
      <w:r w:rsidRPr="00696B32">
        <w:rPr>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p>
    <w:p w:rsidR="00696B32" w:rsidRPr="00696B32" w:rsidRDefault="00696B32" w:rsidP="00696B32">
      <w:pPr>
        <w:ind w:firstLine="709"/>
        <w:jc w:val="both"/>
        <w:rPr>
          <w:sz w:val="20"/>
          <w:szCs w:val="20"/>
        </w:rPr>
      </w:pPr>
      <w:r w:rsidRPr="00696B32">
        <w:rPr>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696B32" w:rsidRPr="00696B32" w:rsidRDefault="00696B32" w:rsidP="00696B32">
      <w:pPr>
        <w:ind w:firstLine="709"/>
        <w:jc w:val="both"/>
        <w:rPr>
          <w:sz w:val="20"/>
          <w:szCs w:val="20"/>
        </w:rPr>
      </w:pPr>
      <w:r w:rsidRPr="00696B32">
        <w:rPr>
          <w:sz w:val="20"/>
          <w:szCs w:val="20"/>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696B32" w:rsidRPr="00696B32" w:rsidRDefault="00696B32" w:rsidP="00696B32">
      <w:pPr>
        <w:tabs>
          <w:tab w:val="left" w:pos="7920"/>
        </w:tabs>
        <w:ind w:firstLine="709"/>
        <w:jc w:val="both"/>
        <w:rPr>
          <w:sz w:val="20"/>
          <w:szCs w:val="20"/>
        </w:rPr>
      </w:pPr>
      <w:r w:rsidRPr="00696B32">
        <w:rPr>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696B32" w:rsidRPr="00696B32" w:rsidRDefault="00696B32" w:rsidP="00696B32">
      <w:pPr>
        <w:tabs>
          <w:tab w:val="left" w:pos="7920"/>
        </w:tabs>
        <w:ind w:firstLine="709"/>
        <w:jc w:val="both"/>
        <w:rPr>
          <w:sz w:val="20"/>
          <w:szCs w:val="20"/>
        </w:rPr>
      </w:pPr>
      <w:r w:rsidRPr="00696B32">
        <w:rPr>
          <w:sz w:val="20"/>
          <w:szCs w:val="20"/>
        </w:rPr>
        <w:t>изложить обращение в письменной форме (ответ направляется Заявителю в соответствии со способом, указанным в обращении);</w:t>
      </w:r>
    </w:p>
    <w:p w:rsidR="00696B32" w:rsidRPr="00696B32" w:rsidRDefault="00696B32" w:rsidP="00696B32">
      <w:pPr>
        <w:tabs>
          <w:tab w:val="left" w:pos="7920"/>
        </w:tabs>
        <w:ind w:firstLine="709"/>
        <w:jc w:val="both"/>
        <w:rPr>
          <w:sz w:val="20"/>
          <w:szCs w:val="20"/>
        </w:rPr>
      </w:pPr>
      <w:r w:rsidRPr="00696B32">
        <w:rPr>
          <w:sz w:val="20"/>
          <w:szCs w:val="20"/>
        </w:rPr>
        <w:t>назначить другое время для консультаций.</w:t>
      </w:r>
    </w:p>
    <w:p w:rsidR="00696B32" w:rsidRPr="00696B32" w:rsidRDefault="00696B32" w:rsidP="00696B32">
      <w:pPr>
        <w:ind w:firstLine="709"/>
        <w:jc w:val="both"/>
        <w:rPr>
          <w:sz w:val="20"/>
          <w:szCs w:val="20"/>
        </w:rPr>
      </w:pPr>
      <w:r w:rsidRPr="00696B32">
        <w:rPr>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696B32" w:rsidRPr="00696B32" w:rsidRDefault="00696B32" w:rsidP="00696B32">
      <w:pPr>
        <w:autoSpaceDE w:val="0"/>
        <w:autoSpaceDN w:val="0"/>
        <w:adjustRightInd w:val="0"/>
        <w:ind w:firstLine="709"/>
        <w:jc w:val="both"/>
        <w:rPr>
          <w:sz w:val="20"/>
          <w:szCs w:val="20"/>
        </w:rPr>
      </w:pPr>
      <w:r w:rsidRPr="00696B32">
        <w:rPr>
          <w:sz w:val="20"/>
          <w:szCs w:val="20"/>
        </w:rPr>
        <w:t>6.3. При наличии уведомления о планируемом сносе, уведомления о завершении сноса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96B32" w:rsidRPr="00696B32" w:rsidRDefault="00696B32" w:rsidP="00696B32">
      <w:pPr>
        <w:autoSpaceDE w:val="0"/>
        <w:autoSpaceDN w:val="0"/>
        <w:adjustRightInd w:val="0"/>
        <w:ind w:firstLine="709"/>
        <w:jc w:val="both"/>
        <w:rPr>
          <w:sz w:val="20"/>
          <w:szCs w:val="20"/>
        </w:rPr>
      </w:pPr>
      <w:r w:rsidRPr="00696B32">
        <w:rPr>
          <w:sz w:val="20"/>
          <w:szCs w:val="20"/>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96B32" w:rsidRPr="00696B32" w:rsidRDefault="00696B32" w:rsidP="00696B32">
      <w:pPr>
        <w:autoSpaceDE w:val="0"/>
        <w:autoSpaceDN w:val="0"/>
        <w:adjustRightInd w:val="0"/>
        <w:ind w:firstLine="709"/>
        <w:jc w:val="both"/>
        <w:rPr>
          <w:sz w:val="20"/>
          <w:szCs w:val="20"/>
        </w:rPr>
      </w:pPr>
      <w:r w:rsidRPr="00696B32">
        <w:rPr>
          <w:sz w:val="20"/>
          <w:szCs w:val="20"/>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96B32" w:rsidRPr="00696B32" w:rsidRDefault="00696B32" w:rsidP="00696B32">
      <w:pPr>
        <w:tabs>
          <w:tab w:val="left" w:pos="7920"/>
        </w:tabs>
        <w:ind w:firstLine="709"/>
        <w:jc w:val="both"/>
        <w:rPr>
          <w:sz w:val="20"/>
          <w:szCs w:val="20"/>
        </w:rPr>
      </w:pPr>
      <w:r w:rsidRPr="00696B32">
        <w:rPr>
          <w:sz w:val="20"/>
          <w:szCs w:val="20"/>
        </w:rPr>
        <w:t>Работник многофункционального центра осуществляет следующие действия:</w:t>
      </w:r>
    </w:p>
    <w:p w:rsidR="00696B32" w:rsidRPr="00696B32" w:rsidRDefault="00696B32" w:rsidP="00696B32">
      <w:pPr>
        <w:tabs>
          <w:tab w:val="left" w:pos="7920"/>
        </w:tabs>
        <w:ind w:firstLine="709"/>
        <w:jc w:val="both"/>
        <w:rPr>
          <w:sz w:val="20"/>
          <w:szCs w:val="20"/>
        </w:rPr>
      </w:pPr>
      <w:r w:rsidRPr="00696B32">
        <w:rPr>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96B32" w:rsidRPr="00696B32" w:rsidRDefault="00696B32" w:rsidP="00696B32">
      <w:pPr>
        <w:tabs>
          <w:tab w:val="left" w:pos="7920"/>
        </w:tabs>
        <w:ind w:firstLine="709"/>
        <w:jc w:val="both"/>
        <w:rPr>
          <w:sz w:val="20"/>
          <w:szCs w:val="20"/>
        </w:rPr>
      </w:pPr>
      <w:r w:rsidRPr="00696B32">
        <w:rPr>
          <w:sz w:val="20"/>
          <w:szCs w:val="20"/>
        </w:rPr>
        <w:t>проверяет полномочия представителя заявителя (в случае обращения представителя заявителя);</w:t>
      </w:r>
    </w:p>
    <w:p w:rsidR="00696B32" w:rsidRPr="00696B32" w:rsidRDefault="00696B32" w:rsidP="00696B32">
      <w:pPr>
        <w:tabs>
          <w:tab w:val="left" w:pos="7920"/>
        </w:tabs>
        <w:ind w:firstLine="709"/>
        <w:jc w:val="both"/>
        <w:rPr>
          <w:sz w:val="20"/>
          <w:szCs w:val="20"/>
        </w:rPr>
      </w:pPr>
      <w:r w:rsidRPr="00696B32">
        <w:rPr>
          <w:sz w:val="20"/>
          <w:szCs w:val="20"/>
        </w:rPr>
        <w:t xml:space="preserve">определяет статус исполнения </w:t>
      </w:r>
      <w:r w:rsidRPr="00696B32">
        <w:rPr>
          <w:bCs/>
          <w:sz w:val="20"/>
          <w:szCs w:val="20"/>
        </w:rPr>
        <w:t>уведомления об окончании сноса</w:t>
      </w:r>
      <w:r w:rsidRPr="00696B32">
        <w:rPr>
          <w:sz w:val="20"/>
          <w:szCs w:val="20"/>
        </w:rPr>
        <w:t xml:space="preserve"> в ГИС;</w:t>
      </w:r>
    </w:p>
    <w:p w:rsidR="00696B32" w:rsidRPr="00696B32" w:rsidRDefault="00696B32" w:rsidP="00696B32">
      <w:pPr>
        <w:tabs>
          <w:tab w:val="left" w:pos="7920"/>
        </w:tabs>
        <w:ind w:firstLine="709"/>
        <w:jc w:val="both"/>
        <w:rPr>
          <w:sz w:val="20"/>
          <w:szCs w:val="20"/>
        </w:rPr>
      </w:pPr>
      <w:r w:rsidRPr="00696B32">
        <w:rPr>
          <w:sz w:val="20"/>
          <w:szCs w:val="20"/>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696B32" w:rsidRPr="00696B32" w:rsidRDefault="00696B32" w:rsidP="00696B32">
      <w:pPr>
        <w:tabs>
          <w:tab w:val="left" w:pos="7920"/>
        </w:tabs>
        <w:ind w:firstLine="709"/>
        <w:jc w:val="both"/>
        <w:rPr>
          <w:sz w:val="20"/>
          <w:szCs w:val="20"/>
        </w:rPr>
      </w:pPr>
      <w:r w:rsidRPr="00696B32">
        <w:rPr>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696B32" w:rsidRPr="00696B32" w:rsidRDefault="00696B32" w:rsidP="00696B32">
      <w:pPr>
        <w:tabs>
          <w:tab w:val="left" w:pos="7920"/>
        </w:tabs>
        <w:ind w:firstLine="709"/>
        <w:jc w:val="both"/>
        <w:rPr>
          <w:sz w:val="20"/>
          <w:szCs w:val="20"/>
        </w:rPr>
      </w:pPr>
      <w:r w:rsidRPr="00696B32">
        <w:rPr>
          <w:sz w:val="20"/>
          <w:szCs w:val="20"/>
        </w:rPr>
        <w:t>выдает документы заявителю, при необходимости запрашивает у заявителя подписи за каждый выданный документ;</w:t>
      </w:r>
    </w:p>
    <w:p w:rsidR="00696B32" w:rsidRPr="00696B32" w:rsidRDefault="00696B32" w:rsidP="00696B32">
      <w:pPr>
        <w:tabs>
          <w:tab w:val="left" w:pos="7920"/>
        </w:tabs>
        <w:ind w:firstLine="709"/>
        <w:jc w:val="both"/>
        <w:rPr>
          <w:b/>
          <w:sz w:val="20"/>
          <w:szCs w:val="20"/>
        </w:rPr>
      </w:pPr>
      <w:r w:rsidRPr="00696B32">
        <w:rPr>
          <w:sz w:val="20"/>
          <w:szCs w:val="20"/>
        </w:rPr>
        <w:t>запрашивает согласие заявителя на участие в смс-опросе для оценки качества предоставленных услуг многофункциональным центром.</w:t>
      </w:r>
    </w:p>
    <w:p w:rsidR="00696B32" w:rsidRPr="00696B32" w:rsidRDefault="00696B32" w:rsidP="00696B32">
      <w:pPr>
        <w:autoSpaceDE w:val="0"/>
        <w:autoSpaceDN w:val="0"/>
        <w:adjustRightInd w:val="0"/>
        <w:rPr>
          <w:bCs/>
          <w:sz w:val="20"/>
          <w:szCs w:val="20"/>
        </w:rPr>
      </w:pPr>
      <w:r>
        <w:rPr>
          <w:sz w:val="28"/>
          <w:szCs w:val="28"/>
        </w:rPr>
        <w:t xml:space="preserve">                                                                                                                      </w:t>
      </w:r>
      <w:r w:rsidRPr="00696B32">
        <w:rPr>
          <w:bCs/>
          <w:sz w:val="20"/>
          <w:szCs w:val="20"/>
        </w:rPr>
        <w:t>Приложение № 1</w:t>
      </w:r>
    </w:p>
    <w:p w:rsidR="00696B32" w:rsidRPr="00696B32" w:rsidRDefault="00696B32" w:rsidP="00696B32">
      <w:pPr>
        <w:widowControl w:val="0"/>
        <w:tabs>
          <w:tab w:val="left" w:pos="567"/>
        </w:tabs>
        <w:ind w:left="3969" w:firstLine="567"/>
        <w:jc w:val="right"/>
        <w:rPr>
          <w:sz w:val="20"/>
          <w:szCs w:val="20"/>
        </w:rPr>
      </w:pPr>
      <w:r w:rsidRPr="00696B32">
        <w:rPr>
          <w:sz w:val="20"/>
          <w:szCs w:val="20"/>
        </w:rPr>
        <w:t>к Административному регламенту</w:t>
      </w:r>
    </w:p>
    <w:p w:rsidR="00696B32" w:rsidRPr="00696B32" w:rsidRDefault="00696B32" w:rsidP="00696B32">
      <w:pPr>
        <w:widowControl w:val="0"/>
        <w:tabs>
          <w:tab w:val="left" w:pos="0"/>
        </w:tabs>
        <w:ind w:left="3969" w:right="-1" w:firstLine="567"/>
        <w:contextualSpacing/>
        <w:jc w:val="right"/>
        <w:rPr>
          <w:sz w:val="20"/>
          <w:szCs w:val="20"/>
        </w:rPr>
      </w:pPr>
      <w:r w:rsidRPr="00696B32">
        <w:rPr>
          <w:sz w:val="20"/>
          <w:szCs w:val="20"/>
        </w:rPr>
        <w:t xml:space="preserve">предоставления муниципальной услуги </w:t>
      </w:r>
    </w:p>
    <w:p w:rsidR="00696B32" w:rsidRPr="00696B32" w:rsidRDefault="00696B32" w:rsidP="00696B32">
      <w:pPr>
        <w:tabs>
          <w:tab w:val="left" w:pos="7920"/>
        </w:tabs>
        <w:ind w:left="3969" w:firstLine="709"/>
        <w:jc w:val="right"/>
        <w:rPr>
          <w:sz w:val="20"/>
          <w:szCs w:val="20"/>
        </w:rPr>
      </w:pPr>
      <w:r w:rsidRPr="00696B32">
        <w:rPr>
          <w:sz w:val="20"/>
          <w:szCs w:val="20"/>
        </w:rPr>
        <w:t>«</w:t>
      </w:r>
      <w:r w:rsidRPr="00696B32">
        <w:rPr>
          <w:bCs/>
          <w:sz w:val="20"/>
          <w:szCs w:val="20"/>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сельского поселения Черновка муниципального района Кинель-Черкасский Самарской области</w:t>
      </w:r>
      <w:r w:rsidRPr="00696B32">
        <w:rPr>
          <w:sz w:val="20"/>
          <w:szCs w:val="20"/>
        </w:rPr>
        <w:t>»</w:t>
      </w:r>
    </w:p>
    <w:p w:rsidR="00696B32" w:rsidRPr="00696B32" w:rsidRDefault="00696B32" w:rsidP="00696B32">
      <w:pPr>
        <w:autoSpaceDE w:val="0"/>
        <w:autoSpaceDN w:val="0"/>
        <w:adjustRightInd w:val="0"/>
        <w:ind w:firstLine="709"/>
        <w:jc w:val="center"/>
        <w:rPr>
          <w:sz w:val="20"/>
          <w:szCs w:val="20"/>
        </w:rPr>
      </w:pPr>
      <w:r w:rsidRPr="00696B32">
        <w:rPr>
          <w:sz w:val="20"/>
          <w:szCs w:val="20"/>
        </w:rPr>
        <w:t>БЛОК-СХЕМА</w:t>
      </w:r>
    </w:p>
    <w:p w:rsidR="00696B32" w:rsidRPr="00696B32" w:rsidRDefault="00696B32" w:rsidP="00696B32">
      <w:pPr>
        <w:autoSpaceDE w:val="0"/>
        <w:autoSpaceDN w:val="0"/>
        <w:adjustRightInd w:val="0"/>
        <w:ind w:firstLine="709"/>
        <w:jc w:val="center"/>
        <w:rPr>
          <w:sz w:val="20"/>
          <w:szCs w:val="20"/>
        </w:rPr>
      </w:pPr>
      <w:r w:rsidRPr="00696B32">
        <w:rPr>
          <w:sz w:val="20"/>
          <w:szCs w:val="20"/>
        </w:rPr>
        <w:t>Прохождения административных процедур при предоставлении муниципальной услуги «</w:t>
      </w:r>
      <w:r w:rsidRPr="00696B32">
        <w:rPr>
          <w:bCs/>
          <w:sz w:val="20"/>
          <w:szCs w:val="20"/>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w:t>
      </w:r>
      <w:r w:rsidRPr="00696B32">
        <w:rPr>
          <w:sz w:val="20"/>
          <w:szCs w:val="20"/>
        </w:rPr>
        <w:t>на территории сельского поселения Черновка муниципального района Кинель-Черкасский Самарской области»</w:t>
      </w:r>
    </w:p>
    <w:p w:rsidR="00696B32" w:rsidRPr="00696B32" w:rsidRDefault="00696B32" w:rsidP="00696B32">
      <w:pPr>
        <w:autoSpaceDE w:val="0"/>
        <w:autoSpaceDN w:val="0"/>
        <w:adjustRightInd w:val="0"/>
        <w:ind w:firstLine="709"/>
        <w:jc w:val="both"/>
        <w:rPr>
          <w:sz w:val="20"/>
          <w:szCs w:val="20"/>
        </w:rPr>
      </w:pPr>
    </w:p>
    <w:p w:rsidR="00696B32" w:rsidRPr="00696B32" w:rsidRDefault="00696B32" w:rsidP="00696B32">
      <w:pPr>
        <w:autoSpaceDE w:val="0"/>
        <w:autoSpaceDN w:val="0"/>
        <w:adjustRightInd w:val="0"/>
        <w:ind w:firstLine="709"/>
        <w:jc w:val="center"/>
        <w:rPr>
          <w:sz w:val="20"/>
          <w:szCs w:val="20"/>
        </w:rPr>
      </w:pPr>
    </w:p>
    <w:p w:rsidR="00696B32" w:rsidRPr="00696B32" w:rsidRDefault="00696B32" w:rsidP="00696B32">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sz w:val="20"/>
          <w:szCs w:val="20"/>
        </w:rPr>
      </w:pPr>
      <w:r w:rsidRPr="00696B32">
        <w:rPr>
          <w:sz w:val="20"/>
          <w:szCs w:val="20"/>
        </w:rPr>
        <w:t xml:space="preserve">Прием и регистрация Уведомления о планируемом сносе/о завершении сноса с представленными документами/отказ в приеме документов </w:t>
      </w:r>
    </w:p>
    <w:p w:rsidR="00696B32" w:rsidRPr="00696B32" w:rsidRDefault="00696B32" w:rsidP="00696B32">
      <w:pPr>
        <w:autoSpaceDE w:val="0"/>
        <w:autoSpaceDN w:val="0"/>
        <w:adjustRightInd w:val="0"/>
        <w:ind w:firstLine="709"/>
        <w:jc w:val="center"/>
        <w:rPr>
          <w:sz w:val="20"/>
          <w:szCs w:val="20"/>
        </w:rPr>
      </w:pPr>
      <w:r w:rsidRPr="00696B32">
        <w:rPr>
          <w:sz w:val="20"/>
          <w:szCs w:val="20"/>
        </w:rPr>
        <w:t>↓</w:t>
      </w:r>
    </w:p>
    <w:p w:rsidR="00696B32" w:rsidRPr="00696B32" w:rsidRDefault="00696B32" w:rsidP="00696B32">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sz w:val="20"/>
          <w:szCs w:val="20"/>
        </w:rPr>
      </w:pPr>
      <w:r w:rsidRPr="00696B32">
        <w:rPr>
          <w:sz w:val="20"/>
          <w:szCs w:val="20"/>
        </w:rPr>
        <w:t xml:space="preserve">Проверка необходимых документов на соответствие требованиям законодательства; подготовка и направление межведомственного запроса документов; подготовка извещения о приеме Уведомления о планируемом сносе (решения об отказе в предоставлении муниципальной услуги) </w:t>
      </w:r>
    </w:p>
    <w:p w:rsidR="00696B32" w:rsidRPr="00696B32" w:rsidRDefault="00696B32" w:rsidP="00696B32">
      <w:pPr>
        <w:autoSpaceDE w:val="0"/>
        <w:autoSpaceDN w:val="0"/>
        <w:adjustRightInd w:val="0"/>
        <w:ind w:firstLine="709"/>
        <w:jc w:val="center"/>
        <w:rPr>
          <w:sz w:val="20"/>
          <w:szCs w:val="20"/>
        </w:rPr>
      </w:pPr>
      <w:r w:rsidRPr="00696B32">
        <w:rPr>
          <w:sz w:val="20"/>
          <w:szCs w:val="20"/>
        </w:rPr>
        <w:t>↓</w:t>
      </w:r>
      <w:r w:rsidR="00E770C7">
        <w:rPr>
          <w:noProof/>
          <w:sz w:val="20"/>
          <w:szCs w:val="20"/>
        </w:rPr>
        <w:pict>
          <v:shapetype id="_x0000_t32" coordsize="21600,21600" o:spt="32" o:oned="t" path="m,l21600,21600e" filled="f">
            <v:path arrowok="t" fillok="f" o:connecttype="none"/>
            <o:lock v:ext="edit" shapetype="t"/>
          </v:shapetype>
          <v:shape id="Прямая со стрелкой 38" o:spid="_x0000_s1059" type="#_x0000_t32" style="position:absolute;left:0;text-align:left;margin-left:328pt;margin-top:478pt;width:0;height:27pt;z-index:251661312;visibility:visible;mso-wrap-distance-left:3.17489mm;mso-wrap-distance-right:3.17489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" strokecolor="#4f81bd" strokeweight="2pt">
            <v:stroke endarrow="open"/>
            <v:shadow on="t" color="black" opacity="24903f" origin=",.5" offset="0,.55556mm"/>
            <o:lock v:ext="edit" shapetype="f"/>
          </v:shape>
        </w:pict>
      </w:r>
    </w:p>
    <w:p w:rsidR="00696B32" w:rsidRPr="00696B32" w:rsidRDefault="00696B32" w:rsidP="00696B32">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sz w:val="20"/>
          <w:szCs w:val="20"/>
        </w:rPr>
      </w:pPr>
      <w:r w:rsidRPr="00696B32">
        <w:rPr>
          <w:sz w:val="20"/>
          <w:szCs w:val="20"/>
        </w:rPr>
        <w:t>Подписание извещения о приеме Уведомления о планируемом сносе (решение об отказе в предоставлении муниципальной услуги); размещение Уведомления о планируемом сносе / о завершении сноса в информационной системе обеспечения градостроительной деятельности Кинель-Черкасского района</w:t>
      </w:r>
    </w:p>
    <w:p w:rsidR="00696B32" w:rsidRPr="00696B32" w:rsidRDefault="00696B32" w:rsidP="00696B32">
      <w:pPr>
        <w:autoSpaceDE w:val="0"/>
        <w:autoSpaceDN w:val="0"/>
        <w:adjustRightInd w:val="0"/>
        <w:ind w:firstLine="709"/>
        <w:jc w:val="center"/>
        <w:rPr>
          <w:sz w:val="20"/>
          <w:szCs w:val="20"/>
        </w:rPr>
      </w:pPr>
      <w:r w:rsidRPr="00696B32">
        <w:rPr>
          <w:sz w:val="20"/>
          <w:szCs w:val="20"/>
        </w:rPr>
        <w:t>↓</w:t>
      </w:r>
    </w:p>
    <w:p w:rsidR="00696B32" w:rsidRPr="00696B32" w:rsidRDefault="00696B32" w:rsidP="00696B32">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sz w:val="20"/>
          <w:szCs w:val="20"/>
        </w:rPr>
      </w:pPr>
      <w:r w:rsidRPr="00696B32">
        <w:rPr>
          <w:sz w:val="20"/>
          <w:szCs w:val="20"/>
        </w:rPr>
        <w:t>Направление извещения о приеме Уведомления о планируемом сносе / о завершении сноса (решение об отказе в пред</w:t>
      </w:r>
      <w:r>
        <w:rPr>
          <w:sz w:val="20"/>
          <w:szCs w:val="20"/>
        </w:rPr>
        <w:t>оставлении муниципальной услуги</w:t>
      </w:r>
    </w:p>
    <w:p w:rsidR="00696B32" w:rsidRDefault="00696B32" w:rsidP="00696B32">
      <w:pPr>
        <w:autoSpaceDE w:val="0"/>
        <w:autoSpaceDN w:val="0"/>
        <w:adjustRightInd w:val="0"/>
        <w:jc w:val="both"/>
        <w:rPr>
          <w:sz w:val="28"/>
          <w:szCs w:val="28"/>
        </w:rPr>
      </w:pPr>
    </w:p>
    <w:p w:rsidR="00696B32" w:rsidRPr="00696B32" w:rsidRDefault="00696B32" w:rsidP="00696B32">
      <w:pPr>
        <w:autoSpaceDE w:val="0"/>
        <w:autoSpaceDN w:val="0"/>
        <w:adjustRightInd w:val="0"/>
        <w:jc w:val="right"/>
        <w:rPr>
          <w:bCs/>
          <w:sz w:val="20"/>
          <w:szCs w:val="20"/>
        </w:rPr>
      </w:pPr>
      <w:r w:rsidRPr="00696B32">
        <w:rPr>
          <w:bCs/>
          <w:sz w:val="20"/>
          <w:szCs w:val="20"/>
        </w:rPr>
        <w:t>Приложение № 2</w:t>
      </w:r>
    </w:p>
    <w:p w:rsidR="00696B32" w:rsidRPr="00696B32" w:rsidRDefault="00696B32" w:rsidP="00696B32">
      <w:pPr>
        <w:widowControl w:val="0"/>
        <w:tabs>
          <w:tab w:val="left" w:pos="567"/>
        </w:tabs>
        <w:ind w:left="3969" w:firstLine="567"/>
        <w:jc w:val="right"/>
        <w:rPr>
          <w:sz w:val="20"/>
          <w:szCs w:val="20"/>
        </w:rPr>
      </w:pPr>
      <w:r w:rsidRPr="00696B32">
        <w:rPr>
          <w:sz w:val="20"/>
          <w:szCs w:val="20"/>
        </w:rPr>
        <w:t>к Административному регламенту</w:t>
      </w:r>
    </w:p>
    <w:p w:rsidR="00696B32" w:rsidRPr="00696B32" w:rsidRDefault="00696B32" w:rsidP="00696B32">
      <w:pPr>
        <w:widowControl w:val="0"/>
        <w:tabs>
          <w:tab w:val="left" w:pos="0"/>
        </w:tabs>
        <w:ind w:left="3969" w:right="-1" w:firstLine="567"/>
        <w:contextualSpacing/>
        <w:jc w:val="right"/>
        <w:rPr>
          <w:sz w:val="20"/>
          <w:szCs w:val="20"/>
        </w:rPr>
      </w:pPr>
      <w:r w:rsidRPr="00696B32">
        <w:rPr>
          <w:sz w:val="20"/>
          <w:szCs w:val="20"/>
        </w:rPr>
        <w:t xml:space="preserve">предоставления муниципальной услуги </w:t>
      </w:r>
    </w:p>
    <w:p w:rsidR="00696B32" w:rsidRPr="00696B32" w:rsidRDefault="00696B32" w:rsidP="00696B32">
      <w:pPr>
        <w:tabs>
          <w:tab w:val="left" w:pos="7920"/>
        </w:tabs>
        <w:ind w:left="3969" w:firstLine="709"/>
        <w:jc w:val="right"/>
        <w:rPr>
          <w:sz w:val="20"/>
          <w:szCs w:val="20"/>
        </w:rPr>
      </w:pPr>
      <w:r w:rsidRPr="00696B32">
        <w:rPr>
          <w:sz w:val="20"/>
          <w:szCs w:val="20"/>
        </w:rPr>
        <w:t>«</w:t>
      </w:r>
      <w:r w:rsidRPr="00696B32">
        <w:rPr>
          <w:bCs/>
          <w:sz w:val="20"/>
          <w:szCs w:val="20"/>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w:t>
      </w:r>
      <w:r w:rsidRPr="00696B32">
        <w:rPr>
          <w:sz w:val="20"/>
          <w:szCs w:val="20"/>
        </w:rPr>
        <w:t>на территории сельского поселения Черновка муниципального района Кинель-Черкасский Самарской области»</w:t>
      </w:r>
    </w:p>
    <w:p w:rsidR="00696B32" w:rsidRPr="00696B32" w:rsidRDefault="00696B32" w:rsidP="00696B32">
      <w:pPr>
        <w:tabs>
          <w:tab w:val="left" w:pos="7920"/>
        </w:tabs>
        <w:ind w:left="3969" w:firstLine="709"/>
        <w:jc w:val="right"/>
        <w:rPr>
          <w:bCs/>
          <w:sz w:val="20"/>
          <w:szCs w:val="20"/>
          <w:highlight w:val="yellow"/>
        </w:rPr>
      </w:pPr>
    </w:p>
    <w:p w:rsidR="00696B32" w:rsidRPr="00696B32" w:rsidRDefault="00696B32" w:rsidP="00696B32">
      <w:pPr>
        <w:tabs>
          <w:tab w:val="left" w:pos="7920"/>
        </w:tabs>
        <w:ind w:left="3969" w:firstLine="709"/>
        <w:jc w:val="right"/>
        <w:rPr>
          <w:bCs/>
          <w:sz w:val="20"/>
          <w:szCs w:val="20"/>
        </w:rPr>
      </w:pPr>
      <w:r w:rsidRPr="00696B32">
        <w:rPr>
          <w:bCs/>
          <w:sz w:val="20"/>
          <w:szCs w:val="20"/>
        </w:rPr>
        <w:t>ФОРМА</w:t>
      </w:r>
    </w:p>
    <w:p w:rsidR="00696B32" w:rsidRPr="00696B32" w:rsidRDefault="00696B32" w:rsidP="00696B32">
      <w:pPr>
        <w:tabs>
          <w:tab w:val="left" w:pos="7920"/>
        </w:tabs>
        <w:ind w:left="3969" w:firstLine="709"/>
        <w:jc w:val="right"/>
        <w:rPr>
          <w:bCs/>
          <w:sz w:val="20"/>
          <w:szCs w:val="20"/>
        </w:rPr>
      </w:pPr>
    </w:p>
    <w:p w:rsidR="00696B32" w:rsidRPr="00696B32" w:rsidRDefault="00696B32" w:rsidP="00696B32">
      <w:pPr>
        <w:jc w:val="center"/>
        <w:rPr>
          <w:b/>
          <w:sz w:val="20"/>
          <w:szCs w:val="20"/>
        </w:rPr>
      </w:pPr>
      <w:r w:rsidRPr="00696B32">
        <w:rPr>
          <w:b/>
          <w:sz w:val="20"/>
          <w:szCs w:val="20"/>
        </w:rPr>
        <w:t>Уведомление о планируемом сносе объекта капитального строительства</w:t>
      </w:r>
    </w:p>
    <w:p w:rsidR="00696B32" w:rsidRPr="00696B32" w:rsidRDefault="00696B32" w:rsidP="00696B32">
      <w:pPr>
        <w:rPr>
          <w:sz w:val="20"/>
          <w:szCs w:val="20"/>
        </w:rPr>
      </w:pPr>
    </w:p>
    <w:p w:rsidR="00696B32" w:rsidRPr="00485670" w:rsidRDefault="00696B32" w:rsidP="00696B32"/>
    <w:p w:rsidR="00696B32" w:rsidRPr="00CC262D" w:rsidRDefault="00696B32" w:rsidP="00696B32"/>
    <w:tbl>
      <w:tblPr>
        <w:tblW w:w="3892" w:type="dxa"/>
        <w:jc w:val="right"/>
        <w:tblCellMar>
          <w:left w:w="0" w:type="dxa"/>
          <w:right w:w="0" w:type="dxa"/>
        </w:tblCellMar>
        <w:tblLook w:val="01E0" w:firstRow="1" w:lastRow="1" w:firstColumn="1" w:lastColumn="1" w:noHBand="0" w:noVBand="0"/>
      </w:tblPr>
      <w:tblGrid>
        <w:gridCol w:w="348"/>
        <w:gridCol w:w="282"/>
        <w:gridCol w:w="224"/>
        <w:gridCol w:w="1876"/>
        <w:gridCol w:w="378"/>
        <w:gridCol w:w="490"/>
        <w:gridCol w:w="294"/>
      </w:tblGrid>
      <w:tr w:rsidR="00696B32" w:rsidRPr="00763FFE" w:rsidTr="00696B32">
        <w:trPr>
          <w:trHeight w:val="240"/>
          <w:jc w:val="right"/>
        </w:trPr>
        <w:tc>
          <w:tcPr>
            <w:tcW w:w="348" w:type="dxa"/>
            <w:shd w:val="clear" w:color="auto" w:fill="auto"/>
            <w:vAlign w:val="bottom"/>
          </w:tcPr>
          <w:p w:rsidR="00696B32" w:rsidRPr="00696B32" w:rsidRDefault="00696B32" w:rsidP="00696B32">
            <w:pPr>
              <w:jc w:val="right"/>
              <w:rPr>
                <w:rFonts w:eastAsia="Calibri"/>
                <w:sz w:val="20"/>
                <w:szCs w:val="20"/>
              </w:rPr>
            </w:pPr>
            <w:r w:rsidRPr="00696B32">
              <w:rPr>
                <w:rFonts w:eastAsia="Calibri"/>
                <w:sz w:val="20"/>
                <w:szCs w:val="20"/>
              </w:rPr>
              <w:t>«</w:t>
            </w:r>
          </w:p>
        </w:tc>
        <w:tc>
          <w:tcPr>
            <w:tcW w:w="282" w:type="dxa"/>
            <w:tcBorders>
              <w:bottom w:val="single" w:sz="4" w:space="0" w:color="auto"/>
            </w:tcBorders>
            <w:shd w:val="clear" w:color="auto" w:fill="auto"/>
            <w:vAlign w:val="bottom"/>
          </w:tcPr>
          <w:p w:rsidR="00696B32" w:rsidRPr="00696B32" w:rsidRDefault="00696B32" w:rsidP="00696B32">
            <w:pPr>
              <w:jc w:val="center"/>
              <w:rPr>
                <w:rFonts w:eastAsia="Calibri"/>
                <w:sz w:val="20"/>
                <w:szCs w:val="20"/>
              </w:rPr>
            </w:pPr>
          </w:p>
        </w:tc>
        <w:tc>
          <w:tcPr>
            <w:tcW w:w="224" w:type="dxa"/>
            <w:shd w:val="clear" w:color="auto" w:fill="auto"/>
            <w:vAlign w:val="bottom"/>
          </w:tcPr>
          <w:p w:rsidR="00696B32" w:rsidRPr="00696B32" w:rsidRDefault="00696B32" w:rsidP="00696B32">
            <w:pPr>
              <w:rPr>
                <w:rFonts w:eastAsia="Calibri"/>
                <w:sz w:val="20"/>
                <w:szCs w:val="20"/>
              </w:rPr>
            </w:pPr>
            <w:r w:rsidRPr="00696B32">
              <w:rPr>
                <w:rFonts w:eastAsia="Calibri"/>
                <w:sz w:val="20"/>
                <w:szCs w:val="20"/>
              </w:rPr>
              <w:t>»</w:t>
            </w:r>
          </w:p>
        </w:tc>
        <w:tc>
          <w:tcPr>
            <w:tcW w:w="1876" w:type="dxa"/>
            <w:tcBorders>
              <w:bottom w:val="single" w:sz="4" w:space="0" w:color="auto"/>
            </w:tcBorders>
            <w:shd w:val="clear" w:color="auto" w:fill="auto"/>
            <w:vAlign w:val="bottom"/>
          </w:tcPr>
          <w:p w:rsidR="00696B32" w:rsidRPr="00696B32" w:rsidRDefault="00696B32" w:rsidP="00696B32">
            <w:pPr>
              <w:jc w:val="center"/>
              <w:rPr>
                <w:rFonts w:eastAsia="Calibri"/>
                <w:sz w:val="20"/>
                <w:szCs w:val="20"/>
              </w:rPr>
            </w:pPr>
          </w:p>
        </w:tc>
        <w:tc>
          <w:tcPr>
            <w:tcW w:w="378" w:type="dxa"/>
            <w:shd w:val="clear" w:color="auto" w:fill="auto"/>
            <w:vAlign w:val="bottom"/>
          </w:tcPr>
          <w:p w:rsidR="00696B32" w:rsidRPr="00696B32" w:rsidRDefault="00696B32" w:rsidP="00696B32">
            <w:pPr>
              <w:jc w:val="right"/>
              <w:rPr>
                <w:rFonts w:eastAsia="Calibri"/>
                <w:sz w:val="20"/>
                <w:szCs w:val="20"/>
              </w:rPr>
            </w:pPr>
            <w:r w:rsidRPr="00696B32">
              <w:rPr>
                <w:rFonts w:eastAsia="Calibri"/>
                <w:sz w:val="20"/>
                <w:szCs w:val="20"/>
              </w:rPr>
              <w:t>20</w:t>
            </w:r>
          </w:p>
        </w:tc>
        <w:tc>
          <w:tcPr>
            <w:tcW w:w="490" w:type="dxa"/>
            <w:tcBorders>
              <w:bottom w:val="single" w:sz="4" w:space="0" w:color="auto"/>
            </w:tcBorders>
            <w:shd w:val="clear" w:color="auto" w:fill="auto"/>
            <w:vAlign w:val="bottom"/>
          </w:tcPr>
          <w:p w:rsidR="00696B32" w:rsidRPr="00696B32" w:rsidRDefault="00696B32" w:rsidP="00696B32">
            <w:pPr>
              <w:rPr>
                <w:rFonts w:eastAsia="Calibri"/>
                <w:sz w:val="20"/>
                <w:szCs w:val="20"/>
              </w:rPr>
            </w:pPr>
          </w:p>
        </w:tc>
        <w:tc>
          <w:tcPr>
            <w:tcW w:w="294" w:type="dxa"/>
            <w:shd w:val="clear" w:color="auto" w:fill="auto"/>
            <w:vAlign w:val="bottom"/>
          </w:tcPr>
          <w:p w:rsidR="00696B32" w:rsidRPr="00696B32" w:rsidRDefault="00696B32" w:rsidP="00696B32">
            <w:pPr>
              <w:rPr>
                <w:rFonts w:eastAsia="Calibri"/>
                <w:sz w:val="20"/>
                <w:szCs w:val="20"/>
              </w:rPr>
            </w:pPr>
            <w:r w:rsidRPr="00696B32">
              <w:rPr>
                <w:rFonts w:eastAsia="Calibri"/>
                <w:sz w:val="20"/>
                <w:szCs w:val="20"/>
              </w:rPr>
              <w:t xml:space="preserve"> г.</w:t>
            </w:r>
          </w:p>
        </w:tc>
      </w:tr>
    </w:tbl>
    <w:p w:rsidR="00696B32" w:rsidRPr="00F00CA4" w:rsidRDefault="00696B32" w:rsidP="00696B32">
      <w:pPr>
        <w:rPr>
          <w:lang w:val="en-US"/>
        </w:rPr>
      </w:pPr>
    </w:p>
    <w:tbl>
      <w:tblPr>
        <w:tblW w:w="10191" w:type="dxa"/>
        <w:tblInd w:w="14" w:type="dxa"/>
        <w:tblCellMar>
          <w:left w:w="0" w:type="dxa"/>
          <w:right w:w="0" w:type="dxa"/>
        </w:tblCellMar>
        <w:tblLook w:val="01E0" w:firstRow="1" w:lastRow="1" w:firstColumn="1" w:lastColumn="1" w:noHBand="0" w:noVBand="0"/>
      </w:tblPr>
      <w:tblGrid>
        <w:gridCol w:w="10191"/>
      </w:tblGrid>
      <w:tr w:rsidR="00696B32" w:rsidRPr="00763FFE" w:rsidTr="00696B32">
        <w:trPr>
          <w:trHeight w:val="240"/>
        </w:trPr>
        <w:tc>
          <w:tcPr>
            <w:tcW w:w="10191" w:type="dxa"/>
            <w:tcBorders>
              <w:bottom w:val="single" w:sz="4" w:space="0" w:color="auto"/>
            </w:tcBorders>
            <w:shd w:val="clear" w:color="auto" w:fill="auto"/>
            <w:vAlign w:val="bottom"/>
          </w:tcPr>
          <w:p w:rsidR="00696B32" w:rsidRPr="00C955B1" w:rsidRDefault="00696B32" w:rsidP="00696B32">
            <w:pPr>
              <w:jc w:val="center"/>
              <w:rPr>
                <w:rFonts w:eastAsia="Calibri"/>
                <w:sz w:val="28"/>
                <w:szCs w:val="28"/>
              </w:rPr>
            </w:pPr>
          </w:p>
        </w:tc>
      </w:tr>
      <w:tr w:rsidR="00696B32" w:rsidRPr="00763FFE" w:rsidTr="00696B32">
        <w:trPr>
          <w:trHeight w:val="240"/>
        </w:trPr>
        <w:tc>
          <w:tcPr>
            <w:tcW w:w="10191" w:type="dxa"/>
            <w:tcBorders>
              <w:bottom w:val="single" w:sz="4" w:space="0" w:color="auto"/>
            </w:tcBorders>
            <w:shd w:val="clear" w:color="auto" w:fill="auto"/>
            <w:vAlign w:val="bottom"/>
          </w:tcPr>
          <w:p w:rsidR="00696B32" w:rsidRPr="00C955B1" w:rsidRDefault="00696B32" w:rsidP="00696B32">
            <w:pPr>
              <w:jc w:val="center"/>
              <w:rPr>
                <w:rFonts w:eastAsia="Calibri"/>
                <w:sz w:val="28"/>
                <w:szCs w:val="28"/>
              </w:rPr>
            </w:pPr>
          </w:p>
        </w:tc>
      </w:tr>
      <w:tr w:rsidR="00696B32" w:rsidRPr="00763FFE" w:rsidTr="00696B32">
        <w:tc>
          <w:tcPr>
            <w:tcW w:w="10191" w:type="dxa"/>
            <w:tcBorders>
              <w:top w:val="single" w:sz="4" w:space="0" w:color="auto"/>
            </w:tcBorders>
            <w:shd w:val="clear" w:color="auto" w:fill="auto"/>
            <w:vAlign w:val="bottom"/>
          </w:tcPr>
          <w:p w:rsidR="00696B32" w:rsidRPr="00C955B1" w:rsidRDefault="00696B32" w:rsidP="00696B32">
            <w:pPr>
              <w:jc w:val="center"/>
              <w:rPr>
                <w:rFonts w:eastAsia="Calibri"/>
                <w:iCs/>
                <w:sz w:val="14"/>
                <w:szCs w:val="14"/>
              </w:rPr>
            </w:pPr>
            <w:r w:rsidRPr="00C955B1">
              <w:rPr>
                <w:rFonts w:eastAsia="Calibri"/>
                <w:iCs/>
                <w:sz w:val="14"/>
                <w:szCs w:val="14"/>
              </w:rPr>
              <w:t>(наименование органа местного самоуправления поселения</w:t>
            </w:r>
            <w:r>
              <w:rPr>
                <w:rFonts w:eastAsia="Calibri"/>
                <w:iCs/>
                <w:sz w:val="14"/>
                <w:szCs w:val="14"/>
              </w:rPr>
              <w:t xml:space="preserve"> </w:t>
            </w:r>
            <w:r w:rsidRPr="00C955B1">
              <w:rPr>
                <w:rFonts w:eastAsia="Calibri"/>
                <w:iCs/>
                <w:sz w:val="14"/>
                <w:szCs w:val="14"/>
              </w:rPr>
              <w:t>по месту нахождения объекта капитального строительства или в случае,</w:t>
            </w:r>
          </w:p>
          <w:p w:rsidR="00696B32" w:rsidRPr="00C955B1" w:rsidRDefault="00696B32" w:rsidP="00696B32">
            <w:pPr>
              <w:jc w:val="center"/>
              <w:rPr>
                <w:rFonts w:eastAsia="Calibri"/>
                <w:iCs/>
                <w:sz w:val="14"/>
                <w:szCs w:val="14"/>
              </w:rPr>
            </w:pPr>
            <w:r w:rsidRPr="00C955B1">
              <w:rPr>
                <w:rFonts w:eastAsia="Calibri"/>
                <w:iCs/>
                <w:sz w:val="14"/>
                <w:szCs w:val="14"/>
              </w:rPr>
              <w:t>если объект капитального строительства расположен на межселенной территории, органа местного самоуправления муниципального района)</w:t>
            </w:r>
          </w:p>
        </w:tc>
      </w:tr>
    </w:tbl>
    <w:p w:rsidR="00696B32" w:rsidRDefault="00696B32" w:rsidP="00696B32"/>
    <w:p w:rsidR="00696B32" w:rsidRDefault="00696B32" w:rsidP="00696B32"/>
    <w:p w:rsidR="00696B32" w:rsidRPr="00696B32" w:rsidRDefault="00696B32" w:rsidP="00696B32">
      <w:pPr>
        <w:jc w:val="center"/>
        <w:rPr>
          <w:b/>
          <w:sz w:val="20"/>
          <w:szCs w:val="20"/>
        </w:rPr>
      </w:pPr>
      <w:r w:rsidRPr="00696B32">
        <w:rPr>
          <w:b/>
          <w:sz w:val="20"/>
          <w:szCs w:val="20"/>
        </w:rPr>
        <w:t>1. Сведения о застройщике, техническом заказчике</w:t>
      </w:r>
    </w:p>
    <w:p w:rsidR="00696B32" w:rsidRPr="00696B32" w:rsidRDefault="00696B32" w:rsidP="00696B32">
      <w:pPr>
        <w:rPr>
          <w:sz w:val="20"/>
          <w:szCs w:val="20"/>
        </w:rPr>
      </w:pPr>
    </w:p>
    <w:tbl>
      <w:tblPr>
        <w:tblW w:w="10196" w:type="dxa"/>
        <w:tblInd w:w="14" w:type="dxa"/>
        <w:tblLayout w:type="fixed"/>
        <w:tblCellMar>
          <w:left w:w="0" w:type="dxa"/>
          <w:right w:w="0" w:type="dxa"/>
        </w:tblCellMar>
        <w:tblLook w:val="01E0" w:firstRow="1" w:lastRow="1" w:firstColumn="1" w:lastColumn="1" w:noHBand="0" w:noVBand="0"/>
      </w:tblPr>
      <w:tblGrid>
        <w:gridCol w:w="761"/>
        <w:gridCol w:w="3192"/>
        <w:gridCol w:w="6243"/>
      </w:tblGrid>
      <w:tr w:rsidR="00696B32" w:rsidRPr="00696B32" w:rsidTr="00696B32">
        <w:trPr>
          <w:cantSplit/>
          <w:trHeight w:val="240"/>
        </w:trPr>
        <w:tc>
          <w:tcPr>
            <w:tcW w:w="761"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1.1.</w:t>
            </w:r>
          </w:p>
        </w:tc>
        <w:tc>
          <w:tcPr>
            <w:tcW w:w="3192"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Сведения о физическом лице, в случае если застройщиком является физическое лицо:</w:t>
            </w:r>
          </w:p>
        </w:tc>
        <w:tc>
          <w:tcPr>
            <w:tcW w:w="6243"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p>
        </w:tc>
      </w:tr>
      <w:tr w:rsidR="00696B32" w:rsidRPr="00696B32" w:rsidTr="00696B32">
        <w:trPr>
          <w:cantSplit/>
          <w:trHeight w:val="240"/>
        </w:trPr>
        <w:tc>
          <w:tcPr>
            <w:tcW w:w="761"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1.1.1.</w:t>
            </w:r>
          </w:p>
        </w:tc>
        <w:tc>
          <w:tcPr>
            <w:tcW w:w="3192"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Фамилия, имя, отчество (при наличии)</w:t>
            </w:r>
          </w:p>
        </w:tc>
        <w:tc>
          <w:tcPr>
            <w:tcW w:w="6243"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p>
        </w:tc>
      </w:tr>
      <w:tr w:rsidR="00696B32" w:rsidRPr="00696B32" w:rsidTr="00696B32">
        <w:trPr>
          <w:cantSplit/>
          <w:trHeight w:val="240"/>
        </w:trPr>
        <w:tc>
          <w:tcPr>
            <w:tcW w:w="761"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1.1.2.</w:t>
            </w:r>
          </w:p>
        </w:tc>
        <w:tc>
          <w:tcPr>
            <w:tcW w:w="3192"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Место жительства</w:t>
            </w:r>
          </w:p>
        </w:tc>
        <w:tc>
          <w:tcPr>
            <w:tcW w:w="6243"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p>
          <w:p w:rsidR="00696B32" w:rsidRPr="00696B32" w:rsidRDefault="00696B32" w:rsidP="00696B32">
            <w:pPr>
              <w:ind w:left="57" w:right="57"/>
              <w:rPr>
                <w:sz w:val="20"/>
                <w:szCs w:val="20"/>
              </w:rPr>
            </w:pPr>
          </w:p>
        </w:tc>
      </w:tr>
      <w:tr w:rsidR="00696B32" w:rsidRPr="00696B32" w:rsidTr="00696B32">
        <w:trPr>
          <w:cantSplit/>
          <w:trHeight w:val="240"/>
        </w:trPr>
        <w:tc>
          <w:tcPr>
            <w:tcW w:w="761"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1.1.3.</w:t>
            </w:r>
          </w:p>
        </w:tc>
        <w:tc>
          <w:tcPr>
            <w:tcW w:w="3192"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Реквизиты документа, удостоверяющего личность</w:t>
            </w:r>
          </w:p>
        </w:tc>
        <w:tc>
          <w:tcPr>
            <w:tcW w:w="6243"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p>
        </w:tc>
      </w:tr>
      <w:tr w:rsidR="00696B32" w:rsidRPr="00696B32" w:rsidTr="00696B32">
        <w:trPr>
          <w:cantSplit/>
          <w:trHeight w:val="240"/>
        </w:trPr>
        <w:tc>
          <w:tcPr>
            <w:tcW w:w="761"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1.2.</w:t>
            </w:r>
          </w:p>
        </w:tc>
        <w:tc>
          <w:tcPr>
            <w:tcW w:w="3192"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Сведения о юридическом лице, в случае если застройщиком или техническим заказчиком является юридическое лицо:</w:t>
            </w:r>
          </w:p>
        </w:tc>
        <w:tc>
          <w:tcPr>
            <w:tcW w:w="6243"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p>
        </w:tc>
      </w:tr>
      <w:tr w:rsidR="00696B32" w:rsidRPr="00696B32" w:rsidTr="00696B32">
        <w:trPr>
          <w:cantSplit/>
          <w:trHeight w:val="240"/>
        </w:trPr>
        <w:tc>
          <w:tcPr>
            <w:tcW w:w="761"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1.2.1.</w:t>
            </w:r>
          </w:p>
        </w:tc>
        <w:tc>
          <w:tcPr>
            <w:tcW w:w="3192"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Наименование</w:t>
            </w:r>
          </w:p>
        </w:tc>
        <w:tc>
          <w:tcPr>
            <w:tcW w:w="6243"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p>
        </w:tc>
      </w:tr>
      <w:tr w:rsidR="00696B32" w:rsidRPr="00696B32" w:rsidTr="00696B32">
        <w:trPr>
          <w:cantSplit/>
          <w:trHeight w:val="240"/>
        </w:trPr>
        <w:tc>
          <w:tcPr>
            <w:tcW w:w="761"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1.2.2.</w:t>
            </w:r>
          </w:p>
        </w:tc>
        <w:tc>
          <w:tcPr>
            <w:tcW w:w="3192"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Место нахождения</w:t>
            </w:r>
          </w:p>
        </w:tc>
        <w:tc>
          <w:tcPr>
            <w:tcW w:w="6243"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p>
        </w:tc>
      </w:tr>
      <w:tr w:rsidR="00696B32" w:rsidRPr="00696B32" w:rsidTr="00696B32">
        <w:trPr>
          <w:cantSplit/>
          <w:trHeight w:val="240"/>
        </w:trPr>
        <w:tc>
          <w:tcPr>
            <w:tcW w:w="761"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1.2.3.</w:t>
            </w:r>
          </w:p>
        </w:tc>
        <w:tc>
          <w:tcPr>
            <w:tcW w:w="3192"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6243"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p>
        </w:tc>
      </w:tr>
      <w:tr w:rsidR="00696B32" w:rsidRPr="00696B32" w:rsidTr="00696B32">
        <w:trPr>
          <w:cantSplit/>
          <w:trHeight w:val="240"/>
        </w:trPr>
        <w:tc>
          <w:tcPr>
            <w:tcW w:w="761"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1.2.4.</w:t>
            </w:r>
          </w:p>
        </w:tc>
        <w:tc>
          <w:tcPr>
            <w:tcW w:w="3192"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pStyle w:val="s16"/>
              <w:rPr>
                <w:sz w:val="20"/>
                <w:szCs w:val="20"/>
              </w:rPr>
            </w:pPr>
            <w:r w:rsidRPr="00696B32">
              <w:rPr>
                <w:sz w:val="20"/>
                <w:szCs w:val="20"/>
              </w:rPr>
              <w:t>Идентификационный номер налогоплательщика, за исключением случая, если заявителем является иностранное юридическое лицо</w:t>
            </w:r>
          </w:p>
        </w:tc>
        <w:tc>
          <w:tcPr>
            <w:tcW w:w="6243"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p>
        </w:tc>
      </w:tr>
    </w:tbl>
    <w:p w:rsidR="00696B32" w:rsidRPr="00696B32" w:rsidRDefault="00696B32" w:rsidP="00696B32">
      <w:pPr>
        <w:rPr>
          <w:sz w:val="20"/>
          <w:szCs w:val="20"/>
        </w:rPr>
      </w:pPr>
    </w:p>
    <w:p w:rsidR="00696B32" w:rsidRPr="00696B32" w:rsidRDefault="00696B32" w:rsidP="00696B32">
      <w:pPr>
        <w:jc w:val="center"/>
        <w:rPr>
          <w:b/>
          <w:sz w:val="20"/>
          <w:szCs w:val="20"/>
        </w:rPr>
      </w:pPr>
      <w:r w:rsidRPr="00696B32">
        <w:rPr>
          <w:b/>
          <w:sz w:val="20"/>
          <w:szCs w:val="20"/>
        </w:rPr>
        <w:t>2. Сведения о земельном участке</w:t>
      </w:r>
    </w:p>
    <w:tbl>
      <w:tblPr>
        <w:tblW w:w="10196" w:type="dxa"/>
        <w:tblInd w:w="14" w:type="dxa"/>
        <w:tblLayout w:type="fixed"/>
        <w:tblCellMar>
          <w:left w:w="0" w:type="dxa"/>
          <w:right w:w="0" w:type="dxa"/>
        </w:tblCellMar>
        <w:tblLook w:val="01E0" w:firstRow="1" w:lastRow="1" w:firstColumn="1" w:lastColumn="1" w:noHBand="0" w:noVBand="0"/>
      </w:tblPr>
      <w:tblGrid>
        <w:gridCol w:w="761"/>
        <w:gridCol w:w="3192"/>
        <w:gridCol w:w="6243"/>
      </w:tblGrid>
      <w:tr w:rsidR="00696B32" w:rsidRPr="00696B32" w:rsidTr="00696B32">
        <w:trPr>
          <w:cantSplit/>
          <w:trHeight w:val="240"/>
        </w:trPr>
        <w:tc>
          <w:tcPr>
            <w:tcW w:w="761"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2.1.</w:t>
            </w:r>
          </w:p>
        </w:tc>
        <w:tc>
          <w:tcPr>
            <w:tcW w:w="3192"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Кадастровый номер земельного участка (при наличии)</w:t>
            </w:r>
          </w:p>
        </w:tc>
        <w:tc>
          <w:tcPr>
            <w:tcW w:w="6243"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p>
        </w:tc>
      </w:tr>
      <w:tr w:rsidR="00696B32" w:rsidRPr="00696B32" w:rsidTr="00696B32">
        <w:trPr>
          <w:cantSplit/>
          <w:trHeight w:val="240"/>
        </w:trPr>
        <w:tc>
          <w:tcPr>
            <w:tcW w:w="761"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2.2.</w:t>
            </w:r>
          </w:p>
        </w:tc>
        <w:tc>
          <w:tcPr>
            <w:tcW w:w="3192"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Адрес или описание местоположения земельного участка</w:t>
            </w:r>
          </w:p>
        </w:tc>
        <w:tc>
          <w:tcPr>
            <w:tcW w:w="6243"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p>
        </w:tc>
      </w:tr>
      <w:tr w:rsidR="00696B32" w:rsidRPr="00696B32" w:rsidTr="00696B32">
        <w:trPr>
          <w:cantSplit/>
          <w:trHeight w:val="240"/>
        </w:trPr>
        <w:tc>
          <w:tcPr>
            <w:tcW w:w="761"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2.3.</w:t>
            </w:r>
          </w:p>
        </w:tc>
        <w:tc>
          <w:tcPr>
            <w:tcW w:w="3192"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Сведения о праве застройщика на земельный участок (правоустанавливающие документы)</w:t>
            </w:r>
          </w:p>
        </w:tc>
        <w:tc>
          <w:tcPr>
            <w:tcW w:w="6243"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p>
        </w:tc>
      </w:tr>
      <w:tr w:rsidR="00696B32" w:rsidRPr="00696B32" w:rsidTr="00696B32">
        <w:trPr>
          <w:cantSplit/>
          <w:trHeight w:val="240"/>
        </w:trPr>
        <w:tc>
          <w:tcPr>
            <w:tcW w:w="761"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2.4.</w:t>
            </w:r>
          </w:p>
        </w:tc>
        <w:tc>
          <w:tcPr>
            <w:tcW w:w="3192"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Сведения о наличии прав иных лиц на земельный участок (при наличии таких лиц)</w:t>
            </w:r>
          </w:p>
        </w:tc>
        <w:tc>
          <w:tcPr>
            <w:tcW w:w="6243"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p>
        </w:tc>
      </w:tr>
    </w:tbl>
    <w:p w:rsidR="00696B32" w:rsidRPr="00696B32" w:rsidRDefault="00696B32" w:rsidP="00696B32">
      <w:pPr>
        <w:rPr>
          <w:sz w:val="20"/>
          <w:szCs w:val="20"/>
        </w:rPr>
      </w:pPr>
    </w:p>
    <w:p w:rsidR="00696B32" w:rsidRPr="00696B32" w:rsidRDefault="00696B32" w:rsidP="00696B32">
      <w:pPr>
        <w:rPr>
          <w:sz w:val="20"/>
          <w:szCs w:val="20"/>
        </w:rPr>
      </w:pPr>
    </w:p>
    <w:p w:rsidR="00696B32" w:rsidRPr="00696B32" w:rsidRDefault="00696B32" w:rsidP="00696B32">
      <w:pPr>
        <w:jc w:val="center"/>
        <w:rPr>
          <w:b/>
          <w:sz w:val="20"/>
          <w:szCs w:val="20"/>
        </w:rPr>
      </w:pPr>
      <w:r w:rsidRPr="00696B32">
        <w:rPr>
          <w:b/>
          <w:sz w:val="20"/>
          <w:szCs w:val="20"/>
        </w:rPr>
        <w:t>3. Сведения об объекте капитального строительства, подлежащем сносу</w:t>
      </w:r>
    </w:p>
    <w:tbl>
      <w:tblPr>
        <w:tblW w:w="10196" w:type="dxa"/>
        <w:tblInd w:w="14" w:type="dxa"/>
        <w:tblLayout w:type="fixed"/>
        <w:tblCellMar>
          <w:left w:w="0" w:type="dxa"/>
          <w:right w:w="0" w:type="dxa"/>
        </w:tblCellMar>
        <w:tblLook w:val="01E0" w:firstRow="1" w:lastRow="1" w:firstColumn="1" w:lastColumn="1" w:noHBand="0" w:noVBand="0"/>
      </w:tblPr>
      <w:tblGrid>
        <w:gridCol w:w="761"/>
        <w:gridCol w:w="3192"/>
        <w:gridCol w:w="6243"/>
      </w:tblGrid>
      <w:tr w:rsidR="00696B32" w:rsidRPr="00696B32" w:rsidTr="00696B32">
        <w:trPr>
          <w:cantSplit/>
          <w:trHeight w:val="240"/>
        </w:trPr>
        <w:tc>
          <w:tcPr>
            <w:tcW w:w="761"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3.1.</w:t>
            </w:r>
          </w:p>
        </w:tc>
        <w:tc>
          <w:tcPr>
            <w:tcW w:w="3192"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Кадастровый номер объекта капитального строительства (при наличии)</w:t>
            </w:r>
          </w:p>
        </w:tc>
        <w:tc>
          <w:tcPr>
            <w:tcW w:w="6243"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p>
        </w:tc>
      </w:tr>
      <w:tr w:rsidR="00696B32" w:rsidRPr="00696B32" w:rsidTr="00696B32">
        <w:trPr>
          <w:cantSplit/>
          <w:trHeight w:val="240"/>
        </w:trPr>
        <w:tc>
          <w:tcPr>
            <w:tcW w:w="761"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3.2.</w:t>
            </w:r>
          </w:p>
        </w:tc>
        <w:tc>
          <w:tcPr>
            <w:tcW w:w="3192"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Сведения о праве застройщика на объект капитального строительства (правоустанавливающие документы)</w:t>
            </w:r>
          </w:p>
        </w:tc>
        <w:tc>
          <w:tcPr>
            <w:tcW w:w="6243"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p>
        </w:tc>
      </w:tr>
      <w:tr w:rsidR="00696B32" w:rsidRPr="00696B32" w:rsidTr="00696B32">
        <w:trPr>
          <w:cantSplit/>
          <w:trHeight w:val="240"/>
        </w:trPr>
        <w:tc>
          <w:tcPr>
            <w:tcW w:w="761"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3.3.</w:t>
            </w:r>
          </w:p>
        </w:tc>
        <w:tc>
          <w:tcPr>
            <w:tcW w:w="3192"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Сведения о наличии прав иных лиц на объект капитального строительства (при наличии таких лиц)</w:t>
            </w:r>
          </w:p>
        </w:tc>
        <w:tc>
          <w:tcPr>
            <w:tcW w:w="6243"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p>
        </w:tc>
      </w:tr>
      <w:tr w:rsidR="00696B32" w:rsidRPr="00696B32" w:rsidTr="00696B32">
        <w:trPr>
          <w:cantSplit/>
          <w:trHeight w:val="240"/>
        </w:trPr>
        <w:tc>
          <w:tcPr>
            <w:tcW w:w="761"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3.4.</w:t>
            </w:r>
          </w:p>
        </w:tc>
        <w:tc>
          <w:tcPr>
            <w:tcW w:w="3192"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r w:rsidRPr="00696B32">
              <w:rPr>
                <w:sz w:val="20"/>
                <w:szCs w:val="20"/>
              </w:rPr>
              <w:t>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Российской Федерации (при наличии таких решения либо обязательства)</w:t>
            </w:r>
          </w:p>
        </w:tc>
        <w:tc>
          <w:tcPr>
            <w:tcW w:w="6243" w:type="dxa"/>
            <w:tcBorders>
              <w:top w:val="single" w:sz="4" w:space="0" w:color="auto"/>
              <w:left w:val="single" w:sz="4" w:space="0" w:color="auto"/>
              <w:bottom w:val="single" w:sz="4" w:space="0" w:color="auto"/>
              <w:right w:val="single" w:sz="4" w:space="0" w:color="auto"/>
            </w:tcBorders>
            <w:vAlign w:val="center"/>
          </w:tcPr>
          <w:p w:rsidR="00696B32" w:rsidRPr="00696B32" w:rsidRDefault="00696B32" w:rsidP="00696B32">
            <w:pPr>
              <w:ind w:left="57" w:right="57"/>
              <w:rPr>
                <w:sz w:val="20"/>
                <w:szCs w:val="20"/>
              </w:rPr>
            </w:pPr>
          </w:p>
        </w:tc>
      </w:tr>
    </w:tbl>
    <w:p w:rsidR="00696B32" w:rsidRPr="00696B32" w:rsidRDefault="00696B32" w:rsidP="00696B32">
      <w:pPr>
        <w:rPr>
          <w:sz w:val="20"/>
          <w:szCs w:val="20"/>
        </w:rPr>
      </w:pPr>
    </w:p>
    <w:tbl>
      <w:tblPr>
        <w:tblW w:w="10191" w:type="dxa"/>
        <w:tblInd w:w="14" w:type="dxa"/>
        <w:tblCellMar>
          <w:left w:w="0" w:type="dxa"/>
          <w:right w:w="0" w:type="dxa"/>
        </w:tblCellMar>
        <w:tblLook w:val="01E0" w:firstRow="1" w:lastRow="1" w:firstColumn="1" w:lastColumn="1" w:noHBand="0" w:noVBand="0"/>
      </w:tblPr>
      <w:tblGrid>
        <w:gridCol w:w="2996"/>
        <w:gridCol w:w="3331"/>
        <w:gridCol w:w="3864"/>
      </w:tblGrid>
      <w:tr w:rsidR="00696B32" w:rsidRPr="00696B32" w:rsidTr="00696B32">
        <w:trPr>
          <w:trHeight w:val="240"/>
        </w:trPr>
        <w:tc>
          <w:tcPr>
            <w:tcW w:w="6327" w:type="dxa"/>
            <w:gridSpan w:val="2"/>
            <w:shd w:val="clear" w:color="auto" w:fill="auto"/>
            <w:tcMar>
              <w:left w:w="0" w:type="dxa"/>
              <w:right w:w="0" w:type="dxa"/>
            </w:tcMar>
            <w:vAlign w:val="bottom"/>
          </w:tcPr>
          <w:p w:rsidR="00696B32" w:rsidRPr="00696B32" w:rsidRDefault="00696B32" w:rsidP="00696B32">
            <w:pPr>
              <w:rPr>
                <w:rFonts w:eastAsia="Calibri"/>
                <w:sz w:val="20"/>
                <w:szCs w:val="20"/>
              </w:rPr>
            </w:pPr>
            <w:r w:rsidRPr="00696B32">
              <w:rPr>
                <w:rFonts w:eastAsia="Calibri"/>
                <w:sz w:val="20"/>
                <w:szCs w:val="20"/>
              </w:rPr>
              <w:t>Почтовый адрес и (или) адрес электронной почты для связи:</w:t>
            </w:r>
          </w:p>
        </w:tc>
        <w:tc>
          <w:tcPr>
            <w:tcW w:w="3864" w:type="dxa"/>
            <w:tcBorders>
              <w:bottom w:val="single" w:sz="4" w:space="0" w:color="auto"/>
            </w:tcBorders>
            <w:shd w:val="clear" w:color="auto" w:fill="auto"/>
            <w:vAlign w:val="bottom"/>
          </w:tcPr>
          <w:p w:rsidR="00696B32" w:rsidRPr="00696B32" w:rsidRDefault="00696B32" w:rsidP="00696B32">
            <w:pPr>
              <w:jc w:val="center"/>
              <w:rPr>
                <w:rFonts w:eastAsia="Calibri"/>
                <w:sz w:val="20"/>
                <w:szCs w:val="20"/>
              </w:rPr>
            </w:pPr>
          </w:p>
        </w:tc>
      </w:tr>
      <w:tr w:rsidR="00696B32" w:rsidRPr="00696B32" w:rsidTr="00696B32">
        <w:trPr>
          <w:trHeight w:val="240"/>
        </w:trPr>
        <w:tc>
          <w:tcPr>
            <w:tcW w:w="2996" w:type="dxa"/>
            <w:shd w:val="clear" w:color="auto" w:fill="auto"/>
            <w:tcMar>
              <w:left w:w="0" w:type="dxa"/>
              <w:right w:w="0" w:type="dxa"/>
            </w:tcMar>
            <w:vAlign w:val="bottom"/>
          </w:tcPr>
          <w:p w:rsidR="00696B32" w:rsidRPr="00696B32" w:rsidRDefault="00696B32" w:rsidP="00696B32">
            <w:pPr>
              <w:rPr>
                <w:rFonts w:eastAsia="Calibri"/>
                <w:sz w:val="20"/>
                <w:szCs w:val="20"/>
              </w:rPr>
            </w:pPr>
            <w:r w:rsidRPr="00696B32">
              <w:rPr>
                <w:rFonts w:eastAsia="Calibri"/>
                <w:sz w:val="20"/>
                <w:szCs w:val="20"/>
              </w:rPr>
              <w:t>Настоящим уведомлением я</w:t>
            </w:r>
          </w:p>
        </w:tc>
        <w:tc>
          <w:tcPr>
            <w:tcW w:w="7195" w:type="dxa"/>
            <w:gridSpan w:val="2"/>
            <w:tcBorders>
              <w:bottom w:val="single" w:sz="4" w:space="0" w:color="auto"/>
            </w:tcBorders>
            <w:shd w:val="clear" w:color="auto" w:fill="auto"/>
            <w:vAlign w:val="bottom"/>
          </w:tcPr>
          <w:p w:rsidR="00696B32" w:rsidRPr="00696B32" w:rsidRDefault="00696B32" w:rsidP="00696B32">
            <w:pPr>
              <w:jc w:val="center"/>
              <w:rPr>
                <w:rFonts w:eastAsia="Calibri"/>
                <w:sz w:val="20"/>
                <w:szCs w:val="20"/>
              </w:rPr>
            </w:pPr>
          </w:p>
        </w:tc>
      </w:tr>
      <w:tr w:rsidR="00696B32" w:rsidRPr="00696B32" w:rsidTr="00696B32">
        <w:trPr>
          <w:trHeight w:val="240"/>
        </w:trPr>
        <w:tc>
          <w:tcPr>
            <w:tcW w:w="10191" w:type="dxa"/>
            <w:gridSpan w:val="3"/>
            <w:tcBorders>
              <w:bottom w:val="single" w:sz="4" w:space="0" w:color="auto"/>
            </w:tcBorders>
            <w:shd w:val="clear" w:color="auto" w:fill="auto"/>
            <w:vAlign w:val="bottom"/>
          </w:tcPr>
          <w:p w:rsidR="00696B32" w:rsidRPr="00696B32" w:rsidRDefault="00696B32" w:rsidP="00696B32">
            <w:pPr>
              <w:jc w:val="center"/>
              <w:rPr>
                <w:rFonts w:eastAsia="Calibri"/>
                <w:sz w:val="20"/>
                <w:szCs w:val="20"/>
              </w:rPr>
            </w:pPr>
          </w:p>
        </w:tc>
      </w:tr>
      <w:tr w:rsidR="00696B32" w:rsidRPr="00696B32" w:rsidTr="00696B32">
        <w:tc>
          <w:tcPr>
            <w:tcW w:w="10191" w:type="dxa"/>
            <w:gridSpan w:val="3"/>
            <w:tcBorders>
              <w:top w:val="single" w:sz="4" w:space="0" w:color="auto"/>
            </w:tcBorders>
            <w:shd w:val="clear" w:color="auto" w:fill="auto"/>
            <w:vAlign w:val="bottom"/>
          </w:tcPr>
          <w:p w:rsidR="00696B32" w:rsidRPr="00696B32" w:rsidRDefault="00696B32" w:rsidP="00696B32">
            <w:pPr>
              <w:jc w:val="center"/>
              <w:rPr>
                <w:rFonts w:eastAsia="Calibri"/>
                <w:sz w:val="20"/>
                <w:szCs w:val="20"/>
              </w:rPr>
            </w:pPr>
            <w:r w:rsidRPr="00696B32">
              <w:rPr>
                <w:rFonts w:eastAsia="Calibri"/>
                <w:sz w:val="20"/>
                <w:szCs w:val="20"/>
              </w:rPr>
              <w:t>(фамилия, имя, отчество (при наличии))</w:t>
            </w:r>
          </w:p>
        </w:tc>
      </w:tr>
    </w:tbl>
    <w:p w:rsidR="00696B32" w:rsidRPr="00696B32" w:rsidRDefault="00696B32" w:rsidP="00696B32">
      <w:pPr>
        <w:jc w:val="both"/>
        <w:rPr>
          <w:sz w:val="20"/>
          <w:szCs w:val="20"/>
        </w:rPr>
      </w:pPr>
      <w:r w:rsidRPr="00696B32">
        <w:rPr>
          <w:sz w:val="20"/>
          <w:szCs w:val="20"/>
        </w:rPr>
        <w:t>даю согласие на обработку персональных данных (в случае если застройщиком является физическое лицо).</w:t>
      </w:r>
    </w:p>
    <w:p w:rsidR="00696B32" w:rsidRDefault="00696B32" w:rsidP="00696B32"/>
    <w:tbl>
      <w:tblPr>
        <w:tblW w:w="10205" w:type="dxa"/>
        <w:tblLayout w:type="fixed"/>
        <w:tblCellMar>
          <w:left w:w="0" w:type="dxa"/>
          <w:right w:w="0" w:type="dxa"/>
        </w:tblCellMar>
        <w:tblLook w:val="01E0" w:firstRow="1" w:lastRow="1" w:firstColumn="1" w:lastColumn="1" w:noHBand="0" w:noVBand="0"/>
      </w:tblPr>
      <w:tblGrid>
        <w:gridCol w:w="4200"/>
        <w:gridCol w:w="210"/>
        <w:gridCol w:w="1385"/>
        <w:gridCol w:w="210"/>
        <w:gridCol w:w="4200"/>
      </w:tblGrid>
      <w:tr w:rsidR="00696B32" w:rsidRPr="00763FFE" w:rsidTr="00696B32">
        <w:trPr>
          <w:trHeight w:val="240"/>
        </w:trPr>
        <w:tc>
          <w:tcPr>
            <w:tcW w:w="4200" w:type="dxa"/>
            <w:tcBorders>
              <w:bottom w:val="single" w:sz="4" w:space="0" w:color="auto"/>
            </w:tcBorders>
            <w:vAlign w:val="bottom"/>
          </w:tcPr>
          <w:p w:rsidR="00696B32" w:rsidRPr="00763FFE" w:rsidRDefault="00696B32" w:rsidP="00794638"/>
        </w:tc>
        <w:tc>
          <w:tcPr>
            <w:tcW w:w="210" w:type="dxa"/>
            <w:vAlign w:val="bottom"/>
          </w:tcPr>
          <w:p w:rsidR="00696B32" w:rsidRPr="00763FFE" w:rsidRDefault="00696B32" w:rsidP="00696B32">
            <w:pPr>
              <w:jc w:val="center"/>
            </w:pPr>
          </w:p>
        </w:tc>
        <w:tc>
          <w:tcPr>
            <w:tcW w:w="1385" w:type="dxa"/>
            <w:tcBorders>
              <w:bottom w:val="single" w:sz="4" w:space="0" w:color="auto"/>
            </w:tcBorders>
            <w:vAlign w:val="bottom"/>
          </w:tcPr>
          <w:p w:rsidR="00696B32" w:rsidRPr="00763FFE" w:rsidRDefault="00696B32" w:rsidP="00696B32">
            <w:pPr>
              <w:jc w:val="center"/>
            </w:pPr>
          </w:p>
        </w:tc>
        <w:tc>
          <w:tcPr>
            <w:tcW w:w="210" w:type="dxa"/>
            <w:vAlign w:val="bottom"/>
          </w:tcPr>
          <w:p w:rsidR="00696B32" w:rsidRPr="00763FFE" w:rsidRDefault="00696B32" w:rsidP="00696B32">
            <w:pPr>
              <w:jc w:val="center"/>
            </w:pPr>
          </w:p>
        </w:tc>
        <w:tc>
          <w:tcPr>
            <w:tcW w:w="4200" w:type="dxa"/>
            <w:tcBorders>
              <w:bottom w:val="single" w:sz="4" w:space="0" w:color="auto"/>
            </w:tcBorders>
            <w:vAlign w:val="bottom"/>
          </w:tcPr>
          <w:p w:rsidR="00696B32" w:rsidRPr="00763FFE" w:rsidRDefault="00696B32" w:rsidP="00696B32">
            <w:pPr>
              <w:jc w:val="center"/>
            </w:pPr>
          </w:p>
        </w:tc>
      </w:tr>
      <w:tr w:rsidR="00696B32" w:rsidRPr="001D7412" w:rsidTr="00696B32">
        <w:tc>
          <w:tcPr>
            <w:tcW w:w="4200" w:type="dxa"/>
            <w:tcBorders>
              <w:top w:val="single" w:sz="4" w:space="0" w:color="auto"/>
            </w:tcBorders>
            <w:vAlign w:val="bottom"/>
          </w:tcPr>
          <w:p w:rsidR="00696B32" w:rsidRDefault="00696B32" w:rsidP="00696B32">
            <w:pPr>
              <w:jc w:val="center"/>
              <w:rPr>
                <w:sz w:val="14"/>
                <w:szCs w:val="14"/>
              </w:rPr>
            </w:pPr>
            <w:r w:rsidRPr="001D7412">
              <w:rPr>
                <w:sz w:val="14"/>
                <w:szCs w:val="14"/>
              </w:rPr>
              <w:t xml:space="preserve">(должность, </w:t>
            </w:r>
            <w:r>
              <w:rPr>
                <w:sz w:val="14"/>
                <w:szCs w:val="14"/>
              </w:rPr>
              <w:t>в случае, если застройщиком или</w:t>
            </w:r>
          </w:p>
          <w:p w:rsidR="00696B32" w:rsidRPr="001D7412" w:rsidRDefault="00696B32" w:rsidP="00696B32">
            <w:pPr>
              <w:jc w:val="center"/>
              <w:rPr>
                <w:sz w:val="14"/>
                <w:szCs w:val="14"/>
              </w:rPr>
            </w:pPr>
            <w:r>
              <w:rPr>
                <w:sz w:val="14"/>
                <w:szCs w:val="14"/>
              </w:rPr>
              <w:t>техническим заказчиком является юридическое лицо</w:t>
            </w:r>
            <w:r w:rsidRPr="001D7412">
              <w:rPr>
                <w:sz w:val="14"/>
                <w:szCs w:val="14"/>
              </w:rPr>
              <w:t>)</w:t>
            </w:r>
          </w:p>
        </w:tc>
        <w:tc>
          <w:tcPr>
            <w:tcW w:w="210" w:type="dxa"/>
            <w:vAlign w:val="bottom"/>
          </w:tcPr>
          <w:p w:rsidR="00696B32" w:rsidRPr="001D7412" w:rsidRDefault="00696B32" w:rsidP="00696B32">
            <w:pPr>
              <w:jc w:val="center"/>
              <w:rPr>
                <w:sz w:val="14"/>
                <w:szCs w:val="14"/>
              </w:rPr>
            </w:pPr>
          </w:p>
        </w:tc>
        <w:tc>
          <w:tcPr>
            <w:tcW w:w="1385" w:type="dxa"/>
            <w:tcBorders>
              <w:top w:val="single" w:sz="4" w:space="0" w:color="auto"/>
            </w:tcBorders>
          </w:tcPr>
          <w:p w:rsidR="00696B32" w:rsidRPr="001D7412" w:rsidRDefault="00696B32" w:rsidP="00696B32">
            <w:pPr>
              <w:jc w:val="center"/>
              <w:rPr>
                <w:sz w:val="14"/>
                <w:szCs w:val="14"/>
              </w:rPr>
            </w:pPr>
            <w:r w:rsidRPr="001D7412">
              <w:rPr>
                <w:sz w:val="14"/>
                <w:szCs w:val="14"/>
              </w:rPr>
              <w:t>(подпись)</w:t>
            </w:r>
          </w:p>
        </w:tc>
        <w:tc>
          <w:tcPr>
            <w:tcW w:w="210" w:type="dxa"/>
          </w:tcPr>
          <w:p w:rsidR="00696B32" w:rsidRPr="001D7412" w:rsidRDefault="00696B32" w:rsidP="00696B32">
            <w:pPr>
              <w:jc w:val="center"/>
              <w:rPr>
                <w:sz w:val="14"/>
                <w:szCs w:val="14"/>
              </w:rPr>
            </w:pPr>
          </w:p>
        </w:tc>
        <w:tc>
          <w:tcPr>
            <w:tcW w:w="4200" w:type="dxa"/>
            <w:tcBorders>
              <w:top w:val="single" w:sz="4" w:space="0" w:color="auto"/>
            </w:tcBorders>
          </w:tcPr>
          <w:p w:rsidR="00696B32" w:rsidRPr="001D7412" w:rsidRDefault="00696B32" w:rsidP="00696B32">
            <w:pPr>
              <w:jc w:val="center"/>
              <w:rPr>
                <w:sz w:val="14"/>
                <w:szCs w:val="14"/>
              </w:rPr>
            </w:pPr>
            <w:r w:rsidRPr="001D7412">
              <w:rPr>
                <w:sz w:val="14"/>
                <w:szCs w:val="14"/>
              </w:rPr>
              <w:t>(</w:t>
            </w:r>
            <w:r>
              <w:rPr>
                <w:sz w:val="14"/>
                <w:szCs w:val="14"/>
              </w:rPr>
              <w:t>расшифровка подписи</w:t>
            </w:r>
            <w:r w:rsidRPr="001D7412">
              <w:rPr>
                <w:sz w:val="14"/>
                <w:szCs w:val="14"/>
              </w:rPr>
              <w:t>)</w:t>
            </w:r>
          </w:p>
        </w:tc>
      </w:tr>
    </w:tbl>
    <w:p w:rsidR="00696B32" w:rsidRDefault="00696B32" w:rsidP="00696B32">
      <w:pPr>
        <w:ind w:right="6005"/>
        <w:jc w:val="center"/>
      </w:pPr>
      <w:r>
        <w:t>М. П.</w:t>
      </w:r>
    </w:p>
    <w:p w:rsidR="00696B32" w:rsidRPr="00296693" w:rsidRDefault="00696B32" w:rsidP="00696B32">
      <w:pPr>
        <w:ind w:right="6005"/>
        <w:jc w:val="center"/>
        <w:rPr>
          <w:sz w:val="16"/>
          <w:szCs w:val="16"/>
        </w:rPr>
      </w:pPr>
      <w:r w:rsidRPr="00296693">
        <w:rPr>
          <w:sz w:val="16"/>
          <w:szCs w:val="16"/>
        </w:rPr>
        <w:t>(при наличии)</w:t>
      </w:r>
    </w:p>
    <w:p w:rsidR="00696B32" w:rsidRDefault="00696B32" w:rsidP="00696B32"/>
    <w:tbl>
      <w:tblPr>
        <w:tblW w:w="10191" w:type="dxa"/>
        <w:tblInd w:w="14" w:type="dxa"/>
        <w:tblCellMar>
          <w:left w:w="0" w:type="dxa"/>
          <w:right w:w="0" w:type="dxa"/>
        </w:tblCellMar>
        <w:tblLook w:val="01E0" w:firstRow="1" w:lastRow="1" w:firstColumn="1" w:lastColumn="1" w:noHBand="0" w:noVBand="0"/>
      </w:tblPr>
      <w:tblGrid>
        <w:gridCol w:w="4564"/>
        <w:gridCol w:w="5627"/>
      </w:tblGrid>
      <w:tr w:rsidR="00696B32" w:rsidRPr="00763FFE" w:rsidTr="00696B32">
        <w:trPr>
          <w:trHeight w:val="240"/>
        </w:trPr>
        <w:tc>
          <w:tcPr>
            <w:tcW w:w="4564" w:type="dxa"/>
            <w:shd w:val="clear" w:color="auto" w:fill="auto"/>
            <w:tcMar>
              <w:left w:w="0" w:type="dxa"/>
              <w:right w:w="0" w:type="dxa"/>
            </w:tcMar>
            <w:vAlign w:val="bottom"/>
          </w:tcPr>
          <w:p w:rsidR="00696B32" w:rsidRPr="00696B32" w:rsidRDefault="00696B32" w:rsidP="00696B32">
            <w:pPr>
              <w:rPr>
                <w:rFonts w:eastAsia="Calibri"/>
                <w:sz w:val="20"/>
                <w:szCs w:val="20"/>
              </w:rPr>
            </w:pPr>
            <w:r w:rsidRPr="00696B32">
              <w:rPr>
                <w:rFonts w:eastAsia="Calibri"/>
                <w:sz w:val="20"/>
                <w:szCs w:val="20"/>
              </w:rPr>
              <w:t>К настоящему уведомлению прилагаются:</w:t>
            </w:r>
          </w:p>
        </w:tc>
        <w:tc>
          <w:tcPr>
            <w:tcW w:w="5627" w:type="dxa"/>
            <w:tcBorders>
              <w:bottom w:val="single" w:sz="4" w:space="0" w:color="auto"/>
            </w:tcBorders>
            <w:shd w:val="clear" w:color="auto" w:fill="auto"/>
            <w:vAlign w:val="bottom"/>
          </w:tcPr>
          <w:p w:rsidR="00696B32" w:rsidRPr="00C955B1" w:rsidRDefault="00696B32" w:rsidP="00696B32">
            <w:pPr>
              <w:jc w:val="center"/>
              <w:rPr>
                <w:rFonts w:eastAsia="Calibri"/>
                <w:sz w:val="28"/>
                <w:szCs w:val="28"/>
              </w:rPr>
            </w:pPr>
          </w:p>
        </w:tc>
      </w:tr>
      <w:tr w:rsidR="00696B32" w:rsidRPr="00763FFE" w:rsidTr="00696B32">
        <w:trPr>
          <w:trHeight w:val="240"/>
        </w:trPr>
        <w:tc>
          <w:tcPr>
            <w:tcW w:w="10191" w:type="dxa"/>
            <w:gridSpan w:val="2"/>
            <w:tcBorders>
              <w:bottom w:val="single" w:sz="4" w:space="0" w:color="auto"/>
            </w:tcBorders>
            <w:shd w:val="clear" w:color="auto" w:fill="auto"/>
            <w:vAlign w:val="bottom"/>
          </w:tcPr>
          <w:p w:rsidR="00696B32" w:rsidRPr="00C955B1" w:rsidRDefault="00696B32" w:rsidP="00696B32">
            <w:pPr>
              <w:jc w:val="center"/>
              <w:rPr>
                <w:rFonts w:eastAsia="Calibri"/>
                <w:sz w:val="28"/>
                <w:szCs w:val="28"/>
              </w:rPr>
            </w:pPr>
          </w:p>
        </w:tc>
      </w:tr>
      <w:tr w:rsidR="00696B32" w:rsidRPr="00296693" w:rsidTr="00696B32">
        <w:tc>
          <w:tcPr>
            <w:tcW w:w="10191" w:type="dxa"/>
            <w:gridSpan w:val="2"/>
            <w:tcBorders>
              <w:top w:val="single" w:sz="4" w:space="0" w:color="auto"/>
            </w:tcBorders>
            <w:shd w:val="clear" w:color="auto" w:fill="auto"/>
            <w:vAlign w:val="bottom"/>
          </w:tcPr>
          <w:p w:rsidR="00696B32" w:rsidRPr="00C955B1" w:rsidRDefault="00696B32" w:rsidP="00696B32">
            <w:pPr>
              <w:jc w:val="center"/>
              <w:rPr>
                <w:rFonts w:eastAsia="Calibri"/>
                <w:sz w:val="14"/>
                <w:szCs w:val="14"/>
              </w:rPr>
            </w:pPr>
            <w:r w:rsidRPr="00C955B1">
              <w:rPr>
                <w:rFonts w:eastAsia="Calibri"/>
                <w:sz w:val="14"/>
                <w:szCs w:val="14"/>
              </w:rPr>
              <w:t>(документы в соответствии с частью 10 статьи 55.31 Градостроительного кодекса Российской Федерации</w:t>
            </w:r>
          </w:p>
          <w:p w:rsidR="00696B32" w:rsidRPr="00C955B1" w:rsidRDefault="00696B32" w:rsidP="00696B32">
            <w:pPr>
              <w:jc w:val="center"/>
              <w:rPr>
                <w:rFonts w:eastAsia="Calibri"/>
                <w:sz w:val="14"/>
                <w:szCs w:val="14"/>
              </w:rPr>
            </w:pPr>
            <w:r w:rsidRPr="00C955B1">
              <w:rPr>
                <w:rFonts w:eastAsia="Calibri"/>
                <w:sz w:val="14"/>
                <w:szCs w:val="14"/>
              </w:rPr>
              <w:t>(Собрание законодательства Российской Федерации, 2005, № 1, ст. 16; 2018, № 32, ст. 5133, 5135))</w:t>
            </w:r>
          </w:p>
        </w:tc>
      </w:tr>
    </w:tbl>
    <w:p w:rsidR="00696B32" w:rsidRDefault="00696B32" w:rsidP="00696B32">
      <w:pPr>
        <w:autoSpaceDE w:val="0"/>
        <w:autoSpaceDN w:val="0"/>
        <w:adjustRightInd w:val="0"/>
        <w:rPr>
          <w:bCs/>
          <w:sz w:val="28"/>
          <w:szCs w:val="28"/>
        </w:rPr>
      </w:pPr>
    </w:p>
    <w:p w:rsidR="00696B32" w:rsidRPr="00696B32" w:rsidRDefault="00696B32" w:rsidP="00696B32">
      <w:pPr>
        <w:autoSpaceDE w:val="0"/>
        <w:autoSpaceDN w:val="0"/>
        <w:adjustRightInd w:val="0"/>
        <w:jc w:val="right"/>
        <w:rPr>
          <w:bCs/>
          <w:sz w:val="20"/>
          <w:szCs w:val="20"/>
        </w:rPr>
      </w:pPr>
      <w:r w:rsidRPr="00696B32">
        <w:rPr>
          <w:bCs/>
          <w:sz w:val="20"/>
          <w:szCs w:val="20"/>
        </w:rPr>
        <w:t>Приложение № 3</w:t>
      </w:r>
    </w:p>
    <w:p w:rsidR="00696B32" w:rsidRPr="00696B32" w:rsidRDefault="00696B32" w:rsidP="00696B32">
      <w:pPr>
        <w:widowControl w:val="0"/>
        <w:tabs>
          <w:tab w:val="left" w:pos="567"/>
        </w:tabs>
        <w:ind w:left="3969" w:firstLine="567"/>
        <w:jc w:val="right"/>
        <w:rPr>
          <w:sz w:val="20"/>
          <w:szCs w:val="20"/>
        </w:rPr>
      </w:pPr>
      <w:r w:rsidRPr="00696B32">
        <w:rPr>
          <w:sz w:val="20"/>
          <w:szCs w:val="20"/>
        </w:rPr>
        <w:t>к Административному регламенту</w:t>
      </w:r>
    </w:p>
    <w:p w:rsidR="00696B32" w:rsidRPr="00696B32" w:rsidRDefault="00696B32" w:rsidP="00696B32">
      <w:pPr>
        <w:widowControl w:val="0"/>
        <w:tabs>
          <w:tab w:val="left" w:pos="0"/>
        </w:tabs>
        <w:ind w:left="3969" w:right="-1" w:firstLine="567"/>
        <w:contextualSpacing/>
        <w:jc w:val="right"/>
        <w:rPr>
          <w:sz w:val="20"/>
          <w:szCs w:val="20"/>
        </w:rPr>
      </w:pPr>
      <w:r w:rsidRPr="00696B32">
        <w:rPr>
          <w:sz w:val="20"/>
          <w:szCs w:val="20"/>
        </w:rPr>
        <w:t xml:space="preserve">предоставления муниципальной услуги </w:t>
      </w:r>
    </w:p>
    <w:p w:rsidR="00696B32" w:rsidRPr="00696B32" w:rsidRDefault="00696B32" w:rsidP="00696B32">
      <w:pPr>
        <w:tabs>
          <w:tab w:val="left" w:pos="7920"/>
        </w:tabs>
        <w:ind w:left="3969" w:firstLine="709"/>
        <w:jc w:val="right"/>
        <w:rPr>
          <w:sz w:val="20"/>
          <w:szCs w:val="20"/>
        </w:rPr>
      </w:pPr>
      <w:r w:rsidRPr="00696B32">
        <w:rPr>
          <w:sz w:val="20"/>
          <w:szCs w:val="20"/>
        </w:rPr>
        <w:t>«</w:t>
      </w:r>
      <w:r w:rsidRPr="00696B32">
        <w:rPr>
          <w:bCs/>
          <w:sz w:val="20"/>
          <w:szCs w:val="20"/>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w:t>
      </w:r>
      <w:r w:rsidRPr="00696B32">
        <w:rPr>
          <w:sz w:val="20"/>
          <w:szCs w:val="20"/>
        </w:rPr>
        <w:t>на территории сельского поселения Черновка  муниципального района Кинель-Черкасский Самарской области»</w:t>
      </w:r>
    </w:p>
    <w:p w:rsidR="00696B32" w:rsidRPr="00696B32" w:rsidRDefault="00696B32" w:rsidP="00696B32">
      <w:pPr>
        <w:rPr>
          <w:sz w:val="20"/>
          <w:szCs w:val="20"/>
        </w:rPr>
      </w:pPr>
    </w:p>
    <w:p w:rsidR="00696B32" w:rsidRPr="00696B32" w:rsidRDefault="00696B32" w:rsidP="00696B32">
      <w:pPr>
        <w:jc w:val="right"/>
        <w:rPr>
          <w:sz w:val="20"/>
          <w:szCs w:val="20"/>
        </w:rPr>
      </w:pPr>
      <w:r w:rsidRPr="00696B32">
        <w:rPr>
          <w:sz w:val="20"/>
          <w:szCs w:val="20"/>
        </w:rPr>
        <w:t>ФОРМА</w:t>
      </w:r>
    </w:p>
    <w:p w:rsidR="00696B32" w:rsidRPr="00696B32" w:rsidRDefault="00696B32" w:rsidP="00696B32">
      <w:pPr>
        <w:rPr>
          <w:sz w:val="20"/>
          <w:szCs w:val="20"/>
        </w:rPr>
      </w:pPr>
    </w:p>
    <w:p w:rsidR="00696B32" w:rsidRPr="00696B32" w:rsidRDefault="00696B32" w:rsidP="00696B32">
      <w:pPr>
        <w:keepNext/>
        <w:jc w:val="center"/>
        <w:outlineLvl w:val="0"/>
        <w:rPr>
          <w:sz w:val="20"/>
          <w:szCs w:val="20"/>
        </w:rPr>
      </w:pPr>
      <w:r w:rsidRPr="00696B32">
        <w:rPr>
          <w:sz w:val="20"/>
          <w:szCs w:val="20"/>
        </w:rPr>
        <w:t>Уведомление</w:t>
      </w:r>
      <w:r w:rsidRPr="00696B32">
        <w:rPr>
          <w:sz w:val="20"/>
          <w:szCs w:val="20"/>
        </w:rPr>
        <w:br/>
        <w:t>о завершении сноса объекта капитального строительства</w:t>
      </w:r>
    </w:p>
    <w:p w:rsidR="00696B32" w:rsidRPr="00696B32" w:rsidRDefault="00696B32" w:rsidP="00696B32">
      <w:pPr>
        <w:rPr>
          <w:sz w:val="20"/>
          <w:szCs w:val="20"/>
        </w:rPr>
      </w:pPr>
    </w:p>
    <w:p w:rsidR="00696B32" w:rsidRPr="00696B32" w:rsidRDefault="00794638" w:rsidP="00794638">
      <w:pPr>
        <w:jc w:val="right"/>
        <w:rPr>
          <w:sz w:val="20"/>
          <w:szCs w:val="20"/>
        </w:rPr>
      </w:pPr>
      <w:r>
        <w:rPr>
          <w:sz w:val="20"/>
          <w:szCs w:val="20"/>
        </w:rPr>
        <w:t>"__"___________20_ г.</w:t>
      </w:r>
    </w:p>
    <w:p w:rsidR="00696B32" w:rsidRPr="00D8192C" w:rsidRDefault="00696B32" w:rsidP="00696B32">
      <w:pPr>
        <w:autoSpaceDE w:val="0"/>
        <w:autoSpaceDN w:val="0"/>
        <w:adjustRightInd w:val="0"/>
        <w:rPr>
          <w:rFonts w:ascii="Courier New" w:eastAsia="Calibri" w:hAnsi="Courier New" w:cs="Courier New"/>
          <w:sz w:val="22"/>
          <w:szCs w:val="22"/>
          <w:lang w:eastAsia="en-US"/>
        </w:rPr>
      </w:pPr>
      <w:r w:rsidRPr="00D8192C">
        <w:rPr>
          <w:rFonts w:ascii="Courier New" w:eastAsia="Calibri" w:hAnsi="Courier New" w:cs="Courier New"/>
          <w:sz w:val="22"/>
          <w:szCs w:val="22"/>
          <w:lang w:eastAsia="en-US"/>
        </w:rPr>
        <w:t>_________________________________________________________________________</w:t>
      </w:r>
    </w:p>
    <w:p w:rsidR="00696B32" w:rsidRPr="00D8192C" w:rsidRDefault="00696B32" w:rsidP="00696B32">
      <w:pPr>
        <w:autoSpaceDE w:val="0"/>
        <w:autoSpaceDN w:val="0"/>
        <w:adjustRightInd w:val="0"/>
        <w:rPr>
          <w:rFonts w:ascii="Courier New" w:eastAsia="Calibri" w:hAnsi="Courier New" w:cs="Courier New"/>
          <w:sz w:val="22"/>
          <w:szCs w:val="22"/>
          <w:lang w:eastAsia="en-US"/>
        </w:rPr>
      </w:pPr>
      <w:r w:rsidRPr="00D8192C">
        <w:rPr>
          <w:rFonts w:ascii="Courier New" w:eastAsia="Calibri" w:hAnsi="Courier New" w:cs="Courier New"/>
          <w:sz w:val="22"/>
          <w:szCs w:val="22"/>
          <w:lang w:eastAsia="en-US"/>
        </w:rPr>
        <w:t>_________________________________________________________________________</w:t>
      </w:r>
    </w:p>
    <w:p w:rsidR="00696B32" w:rsidRPr="00696B32" w:rsidRDefault="00696B32" w:rsidP="00696B32">
      <w:pPr>
        <w:autoSpaceDE w:val="0"/>
        <w:autoSpaceDN w:val="0"/>
        <w:adjustRightInd w:val="0"/>
        <w:jc w:val="center"/>
        <w:rPr>
          <w:rFonts w:eastAsia="Calibri"/>
          <w:sz w:val="18"/>
          <w:szCs w:val="18"/>
          <w:lang w:eastAsia="en-US"/>
        </w:rPr>
      </w:pPr>
      <w:r w:rsidRPr="00696B32">
        <w:rPr>
          <w:rFonts w:eastAsia="Calibri"/>
          <w:sz w:val="18"/>
          <w:szCs w:val="18"/>
          <w:lang w:eastAsia="en-US"/>
        </w:rPr>
        <w:t>(наименование органа местного самоуправления поселения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 наименование органа местного самоуправления муниципального района)</w:t>
      </w:r>
    </w:p>
    <w:p w:rsidR="00696B32" w:rsidRPr="00D34630" w:rsidRDefault="00696B32" w:rsidP="00696B32">
      <w:pPr>
        <w:rPr>
          <w:sz w:val="20"/>
          <w:szCs w:val="20"/>
        </w:rPr>
      </w:pPr>
    </w:p>
    <w:p w:rsidR="00696B32" w:rsidRPr="00696B32" w:rsidRDefault="00696B32" w:rsidP="00696B32">
      <w:pPr>
        <w:keepNext/>
        <w:jc w:val="both"/>
        <w:outlineLvl w:val="0"/>
        <w:rPr>
          <w:sz w:val="20"/>
          <w:szCs w:val="20"/>
        </w:rPr>
      </w:pPr>
      <w:bookmarkStart w:id="2" w:name="sub_2001"/>
      <w:r w:rsidRPr="00696B32">
        <w:rPr>
          <w:sz w:val="20"/>
          <w:szCs w:val="20"/>
        </w:rPr>
        <w:t>1. Сведения о застройщике, техническом заказчике</w:t>
      </w:r>
    </w:p>
    <w:bookmarkEnd w:id="2"/>
    <w:p w:rsidR="00696B32" w:rsidRPr="00696B32" w:rsidRDefault="00696B32" w:rsidP="00696B32">
      <w:pPr>
        <w:rPr>
          <w:sz w:val="20"/>
          <w:szCs w:val="20"/>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
        <w:gridCol w:w="4239"/>
        <w:gridCol w:w="4922"/>
      </w:tblGrid>
      <w:tr w:rsidR="00696B32" w:rsidRPr="00696B32" w:rsidTr="00696B32">
        <w:tc>
          <w:tcPr>
            <w:tcW w:w="1077" w:type="dxa"/>
            <w:tcBorders>
              <w:top w:val="single" w:sz="4" w:space="0" w:color="auto"/>
              <w:bottom w:val="single" w:sz="4" w:space="0" w:color="auto"/>
              <w:right w:val="single" w:sz="4" w:space="0" w:color="auto"/>
            </w:tcBorders>
          </w:tcPr>
          <w:p w:rsidR="00696B32" w:rsidRPr="00696B32" w:rsidRDefault="00696B32" w:rsidP="00696B32">
            <w:pPr>
              <w:autoSpaceDE w:val="0"/>
              <w:autoSpaceDN w:val="0"/>
              <w:adjustRightInd w:val="0"/>
              <w:jc w:val="center"/>
              <w:rPr>
                <w:rFonts w:eastAsia="Calibri"/>
                <w:sz w:val="20"/>
                <w:szCs w:val="20"/>
                <w:lang w:eastAsia="en-US"/>
              </w:rPr>
            </w:pPr>
            <w:r w:rsidRPr="00696B32">
              <w:rPr>
                <w:rFonts w:eastAsia="Calibri"/>
                <w:sz w:val="20"/>
                <w:szCs w:val="20"/>
                <w:lang w:eastAsia="en-US"/>
              </w:rPr>
              <w:t>1.1.</w:t>
            </w:r>
          </w:p>
        </w:tc>
        <w:tc>
          <w:tcPr>
            <w:tcW w:w="4239" w:type="dxa"/>
            <w:tcBorders>
              <w:top w:val="single" w:sz="4" w:space="0" w:color="auto"/>
              <w:left w:val="single" w:sz="4" w:space="0" w:color="auto"/>
              <w:bottom w:val="single" w:sz="4" w:space="0" w:color="auto"/>
              <w:right w:val="single" w:sz="4" w:space="0" w:color="auto"/>
            </w:tcBorders>
          </w:tcPr>
          <w:p w:rsidR="00696B32" w:rsidRPr="00696B32" w:rsidRDefault="00696B32" w:rsidP="00696B32">
            <w:pPr>
              <w:autoSpaceDE w:val="0"/>
              <w:autoSpaceDN w:val="0"/>
              <w:adjustRightInd w:val="0"/>
              <w:rPr>
                <w:rFonts w:eastAsia="Calibri"/>
                <w:sz w:val="20"/>
                <w:szCs w:val="20"/>
                <w:lang w:eastAsia="en-US"/>
              </w:rPr>
            </w:pPr>
            <w:r w:rsidRPr="00696B32">
              <w:rPr>
                <w:rFonts w:eastAsia="Calibri"/>
                <w:sz w:val="20"/>
                <w:szCs w:val="20"/>
                <w:lang w:eastAsia="en-US"/>
              </w:rPr>
              <w:t>Сведения о физическом лице, в случае если застройщиком является физическое лицо:</w:t>
            </w:r>
          </w:p>
        </w:tc>
        <w:tc>
          <w:tcPr>
            <w:tcW w:w="4922" w:type="dxa"/>
            <w:tcBorders>
              <w:top w:val="single" w:sz="4" w:space="0" w:color="auto"/>
              <w:left w:val="single" w:sz="4" w:space="0" w:color="auto"/>
              <w:bottom w:val="single" w:sz="4" w:space="0" w:color="auto"/>
            </w:tcBorders>
          </w:tcPr>
          <w:p w:rsidR="00696B32" w:rsidRPr="00696B32" w:rsidRDefault="00696B32" w:rsidP="00696B32">
            <w:pPr>
              <w:autoSpaceDE w:val="0"/>
              <w:autoSpaceDN w:val="0"/>
              <w:adjustRightInd w:val="0"/>
              <w:jc w:val="both"/>
              <w:rPr>
                <w:rFonts w:eastAsia="Calibri"/>
                <w:sz w:val="20"/>
                <w:szCs w:val="20"/>
                <w:lang w:eastAsia="en-US"/>
              </w:rPr>
            </w:pPr>
          </w:p>
        </w:tc>
      </w:tr>
      <w:tr w:rsidR="00696B32" w:rsidRPr="00696B32" w:rsidTr="00FE07C9">
        <w:trPr>
          <w:trHeight w:val="385"/>
        </w:trPr>
        <w:tc>
          <w:tcPr>
            <w:tcW w:w="1077" w:type="dxa"/>
            <w:tcBorders>
              <w:top w:val="single" w:sz="4" w:space="0" w:color="auto"/>
              <w:bottom w:val="single" w:sz="4" w:space="0" w:color="auto"/>
              <w:right w:val="single" w:sz="4" w:space="0" w:color="auto"/>
            </w:tcBorders>
          </w:tcPr>
          <w:p w:rsidR="00696B32" w:rsidRPr="00696B32" w:rsidRDefault="00696B32" w:rsidP="00696B32">
            <w:pPr>
              <w:autoSpaceDE w:val="0"/>
              <w:autoSpaceDN w:val="0"/>
              <w:adjustRightInd w:val="0"/>
              <w:jc w:val="center"/>
              <w:rPr>
                <w:rFonts w:eastAsia="Calibri"/>
                <w:sz w:val="20"/>
                <w:szCs w:val="20"/>
                <w:lang w:eastAsia="en-US"/>
              </w:rPr>
            </w:pPr>
            <w:r w:rsidRPr="00696B32">
              <w:rPr>
                <w:rFonts w:eastAsia="Calibri"/>
                <w:sz w:val="20"/>
                <w:szCs w:val="20"/>
                <w:lang w:eastAsia="en-US"/>
              </w:rPr>
              <w:t>1.1.1.</w:t>
            </w:r>
          </w:p>
        </w:tc>
        <w:tc>
          <w:tcPr>
            <w:tcW w:w="4239" w:type="dxa"/>
            <w:tcBorders>
              <w:top w:val="single" w:sz="4" w:space="0" w:color="auto"/>
              <w:left w:val="single" w:sz="4" w:space="0" w:color="auto"/>
              <w:bottom w:val="single" w:sz="4" w:space="0" w:color="auto"/>
              <w:right w:val="single" w:sz="4" w:space="0" w:color="auto"/>
            </w:tcBorders>
          </w:tcPr>
          <w:p w:rsidR="00696B32" w:rsidRPr="00696B32" w:rsidRDefault="00696B32" w:rsidP="00696B32">
            <w:pPr>
              <w:autoSpaceDE w:val="0"/>
              <w:autoSpaceDN w:val="0"/>
              <w:adjustRightInd w:val="0"/>
              <w:rPr>
                <w:rFonts w:eastAsia="Calibri"/>
                <w:sz w:val="20"/>
                <w:szCs w:val="20"/>
                <w:lang w:eastAsia="en-US"/>
              </w:rPr>
            </w:pPr>
            <w:r w:rsidRPr="00696B32">
              <w:rPr>
                <w:rFonts w:eastAsia="Calibri"/>
                <w:sz w:val="20"/>
                <w:szCs w:val="20"/>
                <w:lang w:eastAsia="en-US"/>
              </w:rPr>
              <w:t>Фамилия, имя, отчество (при наличии)</w:t>
            </w:r>
          </w:p>
        </w:tc>
        <w:tc>
          <w:tcPr>
            <w:tcW w:w="4922" w:type="dxa"/>
            <w:tcBorders>
              <w:top w:val="single" w:sz="4" w:space="0" w:color="auto"/>
              <w:left w:val="single" w:sz="4" w:space="0" w:color="auto"/>
              <w:bottom w:val="single" w:sz="4" w:space="0" w:color="auto"/>
            </w:tcBorders>
          </w:tcPr>
          <w:p w:rsidR="00696B32" w:rsidRPr="00696B32" w:rsidRDefault="00696B32" w:rsidP="00696B32">
            <w:pPr>
              <w:autoSpaceDE w:val="0"/>
              <w:autoSpaceDN w:val="0"/>
              <w:adjustRightInd w:val="0"/>
              <w:jc w:val="both"/>
              <w:rPr>
                <w:rFonts w:eastAsia="Calibri"/>
                <w:sz w:val="20"/>
                <w:szCs w:val="20"/>
                <w:lang w:eastAsia="en-US"/>
              </w:rPr>
            </w:pPr>
          </w:p>
        </w:tc>
      </w:tr>
      <w:tr w:rsidR="00696B32" w:rsidRPr="00696B32" w:rsidTr="00FE07C9">
        <w:trPr>
          <w:trHeight w:val="276"/>
        </w:trPr>
        <w:tc>
          <w:tcPr>
            <w:tcW w:w="1077" w:type="dxa"/>
            <w:tcBorders>
              <w:top w:val="single" w:sz="4" w:space="0" w:color="auto"/>
              <w:bottom w:val="single" w:sz="4" w:space="0" w:color="auto"/>
              <w:right w:val="single" w:sz="4" w:space="0" w:color="auto"/>
            </w:tcBorders>
          </w:tcPr>
          <w:p w:rsidR="00696B32" w:rsidRPr="00696B32" w:rsidRDefault="00696B32" w:rsidP="00696B32">
            <w:pPr>
              <w:autoSpaceDE w:val="0"/>
              <w:autoSpaceDN w:val="0"/>
              <w:adjustRightInd w:val="0"/>
              <w:jc w:val="center"/>
              <w:rPr>
                <w:rFonts w:eastAsia="Calibri"/>
                <w:sz w:val="20"/>
                <w:szCs w:val="20"/>
                <w:lang w:eastAsia="en-US"/>
              </w:rPr>
            </w:pPr>
            <w:r w:rsidRPr="00696B32">
              <w:rPr>
                <w:rFonts w:eastAsia="Calibri"/>
                <w:sz w:val="20"/>
                <w:szCs w:val="20"/>
                <w:lang w:eastAsia="en-US"/>
              </w:rPr>
              <w:t>1.1.2.</w:t>
            </w:r>
          </w:p>
        </w:tc>
        <w:tc>
          <w:tcPr>
            <w:tcW w:w="4239" w:type="dxa"/>
            <w:tcBorders>
              <w:top w:val="single" w:sz="4" w:space="0" w:color="auto"/>
              <w:left w:val="single" w:sz="4" w:space="0" w:color="auto"/>
              <w:bottom w:val="single" w:sz="4" w:space="0" w:color="auto"/>
              <w:right w:val="single" w:sz="4" w:space="0" w:color="auto"/>
            </w:tcBorders>
          </w:tcPr>
          <w:p w:rsidR="00696B32" w:rsidRPr="00696B32" w:rsidRDefault="00FE07C9" w:rsidP="00696B32">
            <w:pPr>
              <w:autoSpaceDE w:val="0"/>
              <w:autoSpaceDN w:val="0"/>
              <w:adjustRightInd w:val="0"/>
              <w:rPr>
                <w:rFonts w:eastAsia="Calibri"/>
                <w:sz w:val="20"/>
                <w:szCs w:val="20"/>
                <w:lang w:eastAsia="en-US"/>
              </w:rPr>
            </w:pPr>
            <w:r>
              <w:rPr>
                <w:rFonts w:eastAsia="Calibri"/>
                <w:sz w:val="20"/>
                <w:szCs w:val="20"/>
                <w:lang w:eastAsia="en-US"/>
              </w:rPr>
              <w:t>Место жительства</w:t>
            </w:r>
          </w:p>
        </w:tc>
        <w:tc>
          <w:tcPr>
            <w:tcW w:w="4922" w:type="dxa"/>
            <w:tcBorders>
              <w:top w:val="single" w:sz="4" w:space="0" w:color="auto"/>
              <w:left w:val="single" w:sz="4" w:space="0" w:color="auto"/>
              <w:bottom w:val="single" w:sz="4" w:space="0" w:color="auto"/>
            </w:tcBorders>
          </w:tcPr>
          <w:p w:rsidR="00696B32" w:rsidRPr="00696B32" w:rsidRDefault="00696B32" w:rsidP="00696B32">
            <w:pPr>
              <w:autoSpaceDE w:val="0"/>
              <w:autoSpaceDN w:val="0"/>
              <w:adjustRightInd w:val="0"/>
              <w:jc w:val="both"/>
              <w:rPr>
                <w:rFonts w:eastAsia="Calibri"/>
                <w:sz w:val="20"/>
                <w:szCs w:val="20"/>
                <w:lang w:eastAsia="en-US"/>
              </w:rPr>
            </w:pPr>
          </w:p>
        </w:tc>
      </w:tr>
      <w:tr w:rsidR="00696B32" w:rsidRPr="00696B32" w:rsidTr="00FE07C9">
        <w:trPr>
          <w:trHeight w:val="432"/>
        </w:trPr>
        <w:tc>
          <w:tcPr>
            <w:tcW w:w="1077" w:type="dxa"/>
            <w:tcBorders>
              <w:top w:val="single" w:sz="4" w:space="0" w:color="auto"/>
              <w:bottom w:val="single" w:sz="4" w:space="0" w:color="auto"/>
              <w:right w:val="single" w:sz="4" w:space="0" w:color="auto"/>
            </w:tcBorders>
          </w:tcPr>
          <w:p w:rsidR="00696B32" w:rsidRPr="00696B32" w:rsidRDefault="00696B32" w:rsidP="00696B32">
            <w:pPr>
              <w:autoSpaceDE w:val="0"/>
              <w:autoSpaceDN w:val="0"/>
              <w:adjustRightInd w:val="0"/>
              <w:jc w:val="center"/>
              <w:rPr>
                <w:rFonts w:eastAsia="Calibri"/>
                <w:sz w:val="20"/>
                <w:szCs w:val="20"/>
                <w:lang w:eastAsia="en-US"/>
              </w:rPr>
            </w:pPr>
            <w:r w:rsidRPr="00696B32">
              <w:rPr>
                <w:rFonts w:eastAsia="Calibri"/>
                <w:sz w:val="20"/>
                <w:szCs w:val="20"/>
                <w:lang w:eastAsia="en-US"/>
              </w:rPr>
              <w:t>1.1.3.</w:t>
            </w:r>
          </w:p>
        </w:tc>
        <w:tc>
          <w:tcPr>
            <w:tcW w:w="4239" w:type="dxa"/>
            <w:tcBorders>
              <w:top w:val="single" w:sz="4" w:space="0" w:color="auto"/>
              <w:left w:val="single" w:sz="4" w:space="0" w:color="auto"/>
              <w:bottom w:val="single" w:sz="4" w:space="0" w:color="auto"/>
              <w:right w:val="single" w:sz="4" w:space="0" w:color="auto"/>
            </w:tcBorders>
          </w:tcPr>
          <w:p w:rsidR="00696B32" w:rsidRPr="00696B32" w:rsidRDefault="00696B32" w:rsidP="00696B32">
            <w:pPr>
              <w:autoSpaceDE w:val="0"/>
              <w:autoSpaceDN w:val="0"/>
              <w:adjustRightInd w:val="0"/>
              <w:rPr>
                <w:rFonts w:eastAsia="Calibri"/>
                <w:sz w:val="20"/>
                <w:szCs w:val="20"/>
                <w:lang w:eastAsia="en-US"/>
              </w:rPr>
            </w:pPr>
            <w:r w:rsidRPr="00696B32">
              <w:rPr>
                <w:rFonts w:eastAsia="Calibri"/>
                <w:sz w:val="20"/>
                <w:szCs w:val="20"/>
                <w:lang w:eastAsia="en-US"/>
              </w:rPr>
              <w:t>Реквизиты документа, удостоверяющего личность</w:t>
            </w:r>
          </w:p>
        </w:tc>
        <w:tc>
          <w:tcPr>
            <w:tcW w:w="4922" w:type="dxa"/>
            <w:tcBorders>
              <w:top w:val="single" w:sz="4" w:space="0" w:color="auto"/>
              <w:left w:val="single" w:sz="4" w:space="0" w:color="auto"/>
              <w:bottom w:val="single" w:sz="4" w:space="0" w:color="auto"/>
            </w:tcBorders>
          </w:tcPr>
          <w:p w:rsidR="00696B32" w:rsidRPr="00696B32" w:rsidRDefault="00696B32" w:rsidP="00696B32">
            <w:pPr>
              <w:autoSpaceDE w:val="0"/>
              <w:autoSpaceDN w:val="0"/>
              <w:adjustRightInd w:val="0"/>
              <w:jc w:val="both"/>
              <w:rPr>
                <w:rFonts w:eastAsia="Calibri"/>
                <w:sz w:val="20"/>
                <w:szCs w:val="20"/>
                <w:lang w:eastAsia="en-US"/>
              </w:rPr>
            </w:pPr>
          </w:p>
        </w:tc>
      </w:tr>
      <w:tr w:rsidR="00696B32" w:rsidRPr="00696B32" w:rsidTr="00696B32">
        <w:tc>
          <w:tcPr>
            <w:tcW w:w="1077" w:type="dxa"/>
            <w:tcBorders>
              <w:top w:val="single" w:sz="4" w:space="0" w:color="auto"/>
              <w:bottom w:val="single" w:sz="4" w:space="0" w:color="auto"/>
              <w:right w:val="single" w:sz="4" w:space="0" w:color="auto"/>
            </w:tcBorders>
          </w:tcPr>
          <w:p w:rsidR="00696B32" w:rsidRPr="00696B32" w:rsidRDefault="00696B32" w:rsidP="00696B32">
            <w:pPr>
              <w:autoSpaceDE w:val="0"/>
              <w:autoSpaceDN w:val="0"/>
              <w:adjustRightInd w:val="0"/>
              <w:jc w:val="center"/>
              <w:rPr>
                <w:rFonts w:eastAsia="Calibri"/>
                <w:sz w:val="20"/>
                <w:szCs w:val="20"/>
                <w:lang w:eastAsia="en-US"/>
              </w:rPr>
            </w:pPr>
            <w:r w:rsidRPr="00696B32">
              <w:rPr>
                <w:rFonts w:eastAsia="Calibri"/>
                <w:sz w:val="20"/>
                <w:szCs w:val="20"/>
                <w:lang w:eastAsia="en-US"/>
              </w:rPr>
              <w:t>1.2.</w:t>
            </w:r>
          </w:p>
        </w:tc>
        <w:tc>
          <w:tcPr>
            <w:tcW w:w="4239" w:type="dxa"/>
            <w:tcBorders>
              <w:top w:val="single" w:sz="4" w:space="0" w:color="auto"/>
              <w:left w:val="single" w:sz="4" w:space="0" w:color="auto"/>
              <w:bottom w:val="single" w:sz="4" w:space="0" w:color="auto"/>
              <w:right w:val="single" w:sz="4" w:space="0" w:color="auto"/>
            </w:tcBorders>
          </w:tcPr>
          <w:p w:rsidR="00696B32" w:rsidRPr="00696B32" w:rsidRDefault="00696B32" w:rsidP="00696B32">
            <w:pPr>
              <w:autoSpaceDE w:val="0"/>
              <w:autoSpaceDN w:val="0"/>
              <w:adjustRightInd w:val="0"/>
              <w:rPr>
                <w:rFonts w:eastAsia="Calibri"/>
                <w:sz w:val="20"/>
                <w:szCs w:val="20"/>
                <w:lang w:eastAsia="en-US"/>
              </w:rPr>
            </w:pPr>
            <w:r w:rsidRPr="00696B32">
              <w:rPr>
                <w:rFonts w:eastAsia="Calibri"/>
                <w:sz w:val="20"/>
                <w:szCs w:val="20"/>
                <w:lang w:eastAsia="en-US"/>
              </w:rPr>
              <w:t>Сведения о юридическом лице, в случае если застройщиком или техническим заказчиком является юридическое лицо:</w:t>
            </w:r>
          </w:p>
        </w:tc>
        <w:tc>
          <w:tcPr>
            <w:tcW w:w="4922" w:type="dxa"/>
            <w:tcBorders>
              <w:top w:val="single" w:sz="4" w:space="0" w:color="auto"/>
              <w:left w:val="single" w:sz="4" w:space="0" w:color="auto"/>
              <w:bottom w:val="single" w:sz="4" w:space="0" w:color="auto"/>
            </w:tcBorders>
          </w:tcPr>
          <w:p w:rsidR="00696B32" w:rsidRPr="00696B32" w:rsidRDefault="00696B32" w:rsidP="00696B32">
            <w:pPr>
              <w:autoSpaceDE w:val="0"/>
              <w:autoSpaceDN w:val="0"/>
              <w:adjustRightInd w:val="0"/>
              <w:jc w:val="both"/>
              <w:rPr>
                <w:rFonts w:eastAsia="Calibri"/>
                <w:sz w:val="20"/>
                <w:szCs w:val="20"/>
                <w:lang w:eastAsia="en-US"/>
              </w:rPr>
            </w:pPr>
          </w:p>
        </w:tc>
      </w:tr>
      <w:tr w:rsidR="00696B32" w:rsidRPr="00696B32" w:rsidTr="00FE07C9">
        <w:trPr>
          <w:trHeight w:val="286"/>
        </w:trPr>
        <w:tc>
          <w:tcPr>
            <w:tcW w:w="1077" w:type="dxa"/>
            <w:tcBorders>
              <w:top w:val="single" w:sz="4" w:space="0" w:color="auto"/>
              <w:bottom w:val="single" w:sz="4" w:space="0" w:color="auto"/>
              <w:right w:val="single" w:sz="4" w:space="0" w:color="auto"/>
            </w:tcBorders>
          </w:tcPr>
          <w:p w:rsidR="00696B32" w:rsidRPr="00696B32" w:rsidRDefault="00696B32" w:rsidP="00696B32">
            <w:pPr>
              <w:autoSpaceDE w:val="0"/>
              <w:autoSpaceDN w:val="0"/>
              <w:adjustRightInd w:val="0"/>
              <w:jc w:val="center"/>
              <w:rPr>
                <w:rFonts w:eastAsia="Calibri"/>
                <w:sz w:val="20"/>
                <w:szCs w:val="20"/>
                <w:lang w:eastAsia="en-US"/>
              </w:rPr>
            </w:pPr>
            <w:r w:rsidRPr="00696B32">
              <w:rPr>
                <w:rFonts w:eastAsia="Calibri"/>
                <w:sz w:val="20"/>
                <w:szCs w:val="20"/>
                <w:lang w:eastAsia="en-US"/>
              </w:rPr>
              <w:t>1.2.1.</w:t>
            </w:r>
          </w:p>
        </w:tc>
        <w:tc>
          <w:tcPr>
            <w:tcW w:w="4239" w:type="dxa"/>
            <w:tcBorders>
              <w:top w:val="single" w:sz="4" w:space="0" w:color="auto"/>
              <w:left w:val="single" w:sz="4" w:space="0" w:color="auto"/>
              <w:bottom w:val="single" w:sz="4" w:space="0" w:color="auto"/>
              <w:right w:val="single" w:sz="4" w:space="0" w:color="auto"/>
            </w:tcBorders>
          </w:tcPr>
          <w:p w:rsidR="00696B32" w:rsidRPr="00696B32" w:rsidRDefault="00696B32" w:rsidP="00696B32">
            <w:pPr>
              <w:autoSpaceDE w:val="0"/>
              <w:autoSpaceDN w:val="0"/>
              <w:adjustRightInd w:val="0"/>
              <w:rPr>
                <w:rFonts w:eastAsia="Calibri"/>
                <w:sz w:val="20"/>
                <w:szCs w:val="20"/>
                <w:lang w:eastAsia="en-US"/>
              </w:rPr>
            </w:pPr>
            <w:r w:rsidRPr="00696B32">
              <w:rPr>
                <w:rFonts w:eastAsia="Calibri"/>
                <w:sz w:val="20"/>
                <w:szCs w:val="20"/>
                <w:lang w:eastAsia="en-US"/>
              </w:rPr>
              <w:t>Наименование</w:t>
            </w:r>
          </w:p>
        </w:tc>
        <w:tc>
          <w:tcPr>
            <w:tcW w:w="4922" w:type="dxa"/>
            <w:tcBorders>
              <w:top w:val="single" w:sz="4" w:space="0" w:color="auto"/>
              <w:left w:val="single" w:sz="4" w:space="0" w:color="auto"/>
              <w:bottom w:val="single" w:sz="4" w:space="0" w:color="auto"/>
            </w:tcBorders>
          </w:tcPr>
          <w:p w:rsidR="00696B32" w:rsidRPr="00696B32" w:rsidRDefault="00696B32" w:rsidP="00696B32">
            <w:pPr>
              <w:autoSpaceDE w:val="0"/>
              <w:autoSpaceDN w:val="0"/>
              <w:adjustRightInd w:val="0"/>
              <w:jc w:val="both"/>
              <w:rPr>
                <w:rFonts w:eastAsia="Calibri"/>
                <w:sz w:val="20"/>
                <w:szCs w:val="20"/>
                <w:lang w:eastAsia="en-US"/>
              </w:rPr>
            </w:pPr>
          </w:p>
        </w:tc>
      </w:tr>
      <w:tr w:rsidR="00696B32" w:rsidRPr="00696B32" w:rsidTr="00FE07C9">
        <w:trPr>
          <w:trHeight w:val="233"/>
        </w:trPr>
        <w:tc>
          <w:tcPr>
            <w:tcW w:w="1077" w:type="dxa"/>
            <w:tcBorders>
              <w:top w:val="single" w:sz="4" w:space="0" w:color="auto"/>
              <w:bottom w:val="single" w:sz="4" w:space="0" w:color="auto"/>
              <w:right w:val="single" w:sz="4" w:space="0" w:color="auto"/>
            </w:tcBorders>
          </w:tcPr>
          <w:p w:rsidR="00696B32" w:rsidRPr="00696B32" w:rsidRDefault="00696B32" w:rsidP="00696B32">
            <w:pPr>
              <w:autoSpaceDE w:val="0"/>
              <w:autoSpaceDN w:val="0"/>
              <w:adjustRightInd w:val="0"/>
              <w:jc w:val="center"/>
              <w:rPr>
                <w:rFonts w:eastAsia="Calibri"/>
                <w:sz w:val="20"/>
                <w:szCs w:val="20"/>
                <w:lang w:eastAsia="en-US"/>
              </w:rPr>
            </w:pPr>
            <w:r w:rsidRPr="00696B32">
              <w:rPr>
                <w:rFonts w:eastAsia="Calibri"/>
                <w:sz w:val="20"/>
                <w:szCs w:val="20"/>
                <w:lang w:eastAsia="en-US"/>
              </w:rPr>
              <w:t>1.2.2.</w:t>
            </w:r>
          </w:p>
        </w:tc>
        <w:tc>
          <w:tcPr>
            <w:tcW w:w="4239" w:type="dxa"/>
            <w:tcBorders>
              <w:top w:val="single" w:sz="4" w:space="0" w:color="auto"/>
              <w:left w:val="single" w:sz="4" w:space="0" w:color="auto"/>
              <w:bottom w:val="single" w:sz="4" w:space="0" w:color="auto"/>
              <w:right w:val="single" w:sz="4" w:space="0" w:color="auto"/>
            </w:tcBorders>
          </w:tcPr>
          <w:p w:rsidR="00696B32" w:rsidRPr="00696B32" w:rsidRDefault="00696B32" w:rsidP="00696B32">
            <w:pPr>
              <w:autoSpaceDE w:val="0"/>
              <w:autoSpaceDN w:val="0"/>
              <w:adjustRightInd w:val="0"/>
              <w:rPr>
                <w:rFonts w:eastAsia="Calibri"/>
                <w:sz w:val="20"/>
                <w:szCs w:val="20"/>
                <w:lang w:eastAsia="en-US"/>
              </w:rPr>
            </w:pPr>
            <w:r w:rsidRPr="00696B32">
              <w:rPr>
                <w:rFonts w:eastAsia="Calibri"/>
                <w:sz w:val="20"/>
                <w:szCs w:val="20"/>
                <w:lang w:eastAsia="en-US"/>
              </w:rPr>
              <w:t>Место нахождения</w:t>
            </w:r>
          </w:p>
        </w:tc>
        <w:tc>
          <w:tcPr>
            <w:tcW w:w="4922" w:type="dxa"/>
            <w:tcBorders>
              <w:top w:val="single" w:sz="4" w:space="0" w:color="auto"/>
              <w:left w:val="single" w:sz="4" w:space="0" w:color="auto"/>
              <w:bottom w:val="single" w:sz="4" w:space="0" w:color="auto"/>
            </w:tcBorders>
          </w:tcPr>
          <w:p w:rsidR="00696B32" w:rsidRPr="00696B32" w:rsidRDefault="00696B32" w:rsidP="00696B32">
            <w:pPr>
              <w:autoSpaceDE w:val="0"/>
              <w:autoSpaceDN w:val="0"/>
              <w:adjustRightInd w:val="0"/>
              <w:jc w:val="both"/>
              <w:rPr>
                <w:rFonts w:eastAsia="Calibri"/>
                <w:sz w:val="20"/>
                <w:szCs w:val="20"/>
                <w:lang w:eastAsia="en-US"/>
              </w:rPr>
            </w:pPr>
          </w:p>
        </w:tc>
      </w:tr>
      <w:tr w:rsidR="00696B32" w:rsidRPr="00696B32" w:rsidTr="00696B32">
        <w:tc>
          <w:tcPr>
            <w:tcW w:w="1077" w:type="dxa"/>
            <w:tcBorders>
              <w:top w:val="single" w:sz="4" w:space="0" w:color="auto"/>
              <w:bottom w:val="single" w:sz="4" w:space="0" w:color="auto"/>
              <w:right w:val="single" w:sz="4" w:space="0" w:color="auto"/>
            </w:tcBorders>
          </w:tcPr>
          <w:p w:rsidR="00696B32" w:rsidRPr="00696B32" w:rsidRDefault="00696B32" w:rsidP="00696B32">
            <w:pPr>
              <w:autoSpaceDE w:val="0"/>
              <w:autoSpaceDN w:val="0"/>
              <w:adjustRightInd w:val="0"/>
              <w:jc w:val="center"/>
              <w:rPr>
                <w:rFonts w:eastAsia="Calibri"/>
                <w:sz w:val="20"/>
                <w:szCs w:val="20"/>
                <w:lang w:eastAsia="en-US"/>
              </w:rPr>
            </w:pPr>
            <w:r w:rsidRPr="00696B32">
              <w:rPr>
                <w:rFonts w:eastAsia="Calibri"/>
                <w:sz w:val="20"/>
                <w:szCs w:val="20"/>
                <w:lang w:eastAsia="en-US"/>
              </w:rPr>
              <w:t>1.2.3.</w:t>
            </w:r>
          </w:p>
        </w:tc>
        <w:tc>
          <w:tcPr>
            <w:tcW w:w="4239" w:type="dxa"/>
            <w:tcBorders>
              <w:top w:val="single" w:sz="4" w:space="0" w:color="auto"/>
              <w:left w:val="single" w:sz="4" w:space="0" w:color="auto"/>
              <w:bottom w:val="single" w:sz="4" w:space="0" w:color="auto"/>
              <w:right w:val="single" w:sz="4" w:space="0" w:color="auto"/>
            </w:tcBorders>
          </w:tcPr>
          <w:p w:rsidR="00696B32" w:rsidRPr="00696B32" w:rsidRDefault="00696B32" w:rsidP="00696B32">
            <w:pPr>
              <w:autoSpaceDE w:val="0"/>
              <w:autoSpaceDN w:val="0"/>
              <w:adjustRightInd w:val="0"/>
              <w:rPr>
                <w:rFonts w:eastAsia="Calibri"/>
                <w:sz w:val="20"/>
                <w:szCs w:val="20"/>
                <w:lang w:eastAsia="en-US"/>
              </w:rPr>
            </w:pPr>
            <w:r w:rsidRPr="00696B32">
              <w:rPr>
                <w:rFonts w:eastAsia="Calibri"/>
                <w:sz w:val="20"/>
                <w:szCs w:val="20"/>
                <w:lang w:eastAsia="en-US"/>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922" w:type="dxa"/>
            <w:tcBorders>
              <w:top w:val="single" w:sz="4" w:space="0" w:color="auto"/>
              <w:left w:val="single" w:sz="4" w:space="0" w:color="auto"/>
              <w:bottom w:val="single" w:sz="4" w:space="0" w:color="auto"/>
            </w:tcBorders>
          </w:tcPr>
          <w:p w:rsidR="00696B32" w:rsidRPr="00696B32" w:rsidRDefault="00696B32" w:rsidP="00696B32">
            <w:pPr>
              <w:autoSpaceDE w:val="0"/>
              <w:autoSpaceDN w:val="0"/>
              <w:adjustRightInd w:val="0"/>
              <w:jc w:val="both"/>
              <w:rPr>
                <w:rFonts w:eastAsia="Calibri"/>
                <w:sz w:val="20"/>
                <w:szCs w:val="20"/>
                <w:lang w:eastAsia="en-US"/>
              </w:rPr>
            </w:pPr>
          </w:p>
        </w:tc>
      </w:tr>
      <w:tr w:rsidR="00696B32" w:rsidRPr="00696B32" w:rsidTr="00696B32">
        <w:tc>
          <w:tcPr>
            <w:tcW w:w="1077" w:type="dxa"/>
            <w:tcBorders>
              <w:top w:val="single" w:sz="4" w:space="0" w:color="auto"/>
              <w:bottom w:val="single" w:sz="4" w:space="0" w:color="auto"/>
              <w:right w:val="single" w:sz="4" w:space="0" w:color="auto"/>
            </w:tcBorders>
          </w:tcPr>
          <w:p w:rsidR="00696B32" w:rsidRPr="00696B32" w:rsidRDefault="00696B32" w:rsidP="00696B32">
            <w:pPr>
              <w:autoSpaceDE w:val="0"/>
              <w:autoSpaceDN w:val="0"/>
              <w:adjustRightInd w:val="0"/>
              <w:jc w:val="center"/>
              <w:rPr>
                <w:rFonts w:eastAsia="Calibri"/>
                <w:sz w:val="20"/>
                <w:szCs w:val="20"/>
                <w:lang w:eastAsia="en-US"/>
              </w:rPr>
            </w:pPr>
            <w:r w:rsidRPr="00696B32">
              <w:rPr>
                <w:rFonts w:eastAsia="Calibri"/>
                <w:sz w:val="20"/>
                <w:szCs w:val="20"/>
                <w:lang w:eastAsia="en-US"/>
              </w:rPr>
              <w:t>1.2.4.</w:t>
            </w:r>
          </w:p>
        </w:tc>
        <w:tc>
          <w:tcPr>
            <w:tcW w:w="4239" w:type="dxa"/>
            <w:tcBorders>
              <w:top w:val="single" w:sz="4" w:space="0" w:color="auto"/>
              <w:left w:val="single" w:sz="4" w:space="0" w:color="auto"/>
              <w:bottom w:val="single" w:sz="4" w:space="0" w:color="auto"/>
              <w:right w:val="single" w:sz="4" w:space="0" w:color="auto"/>
            </w:tcBorders>
          </w:tcPr>
          <w:p w:rsidR="00696B32" w:rsidRPr="00696B32" w:rsidRDefault="00696B32" w:rsidP="00696B32">
            <w:pPr>
              <w:autoSpaceDE w:val="0"/>
              <w:autoSpaceDN w:val="0"/>
              <w:adjustRightInd w:val="0"/>
              <w:rPr>
                <w:rFonts w:eastAsia="Calibri"/>
                <w:sz w:val="20"/>
                <w:szCs w:val="20"/>
                <w:lang w:eastAsia="en-US"/>
              </w:rPr>
            </w:pPr>
            <w:r w:rsidRPr="00696B32">
              <w:rPr>
                <w:rFonts w:eastAsia="Calibri"/>
                <w:sz w:val="20"/>
                <w:szCs w:val="20"/>
                <w:lang w:eastAsia="en-US"/>
              </w:rPr>
              <w:t>Идентификационный номер</w:t>
            </w:r>
          </w:p>
          <w:p w:rsidR="00696B32" w:rsidRPr="00696B32" w:rsidRDefault="00FE07C9" w:rsidP="00696B32">
            <w:pPr>
              <w:autoSpaceDE w:val="0"/>
              <w:autoSpaceDN w:val="0"/>
              <w:adjustRightInd w:val="0"/>
              <w:rPr>
                <w:rFonts w:eastAsia="Calibri"/>
                <w:sz w:val="20"/>
                <w:szCs w:val="20"/>
                <w:lang w:eastAsia="en-US"/>
              </w:rPr>
            </w:pPr>
            <w:r>
              <w:rPr>
                <w:rFonts w:eastAsia="Calibri"/>
                <w:sz w:val="20"/>
                <w:szCs w:val="20"/>
                <w:lang w:eastAsia="en-US"/>
              </w:rPr>
              <w:t xml:space="preserve">налогоплательщика, за исключением случая, если заявителем является </w:t>
            </w:r>
            <w:r w:rsidR="00696B32" w:rsidRPr="00696B32">
              <w:rPr>
                <w:rFonts w:eastAsia="Calibri"/>
                <w:sz w:val="20"/>
                <w:szCs w:val="20"/>
                <w:lang w:eastAsia="en-US"/>
              </w:rPr>
              <w:t>иностранное юридическое лицо</w:t>
            </w:r>
          </w:p>
        </w:tc>
        <w:tc>
          <w:tcPr>
            <w:tcW w:w="4922" w:type="dxa"/>
            <w:tcBorders>
              <w:top w:val="single" w:sz="4" w:space="0" w:color="auto"/>
              <w:left w:val="single" w:sz="4" w:space="0" w:color="auto"/>
              <w:bottom w:val="single" w:sz="4" w:space="0" w:color="auto"/>
            </w:tcBorders>
          </w:tcPr>
          <w:p w:rsidR="00696B32" w:rsidRPr="00696B32" w:rsidRDefault="00696B32" w:rsidP="00696B32">
            <w:pPr>
              <w:autoSpaceDE w:val="0"/>
              <w:autoSpaceDN w:val="0"/>
              <w:adjustRightInd w:val="0"/>
              <w:jc w:val="both"/>
              <w:rPr>
                <w:rFonts w:eastAsia="Calibri"/>
                <w:sz w:val="20"/>
                <w:szCs w:val="20"/>
                <w:lang w:eastAsia="en-US"/>
              </w:rPr>
            </w:pPr>
          </w:p>
        </w:tc>
      </w:tr>
    </w:tbl>
    <w:p w:rsidR="00696B32" w:rsidRPr="00696B32" w:rsidRDefault="00696B32" w:rsidP="00696B32">
      <w:pPr>
        <w:rPr>
          <w:sz w:val="20"/>
          <w:szCs w:val="20"/>
        </w:rPr>
      </w:pPr>
    </w:p>
    <w:p w:rsidR="00696B32" w:rsidRPr="00696B32" w:rsidRDefault="00696B32" w:rsidP="00696B32">
      <w:pPr>
        <w:keepNext/>
        <w:jc w:val="both"/>
        <w:outlineLvl w:val="0"/>
        <w:rPr>
          <w:sz w:val="20"/>
          <w:szCs w:val="20"/>
        </w:rPr>
      </w:pPr>
      <w:bookmarkStart w:id="3" w:name="sub_2002"/>
      <w:r w:rsidRPr="00696B32">
        <w:rPr>
          <w:sz w:val="20"/>
          <w:szCs w:val="20"/>
        </w:rPr>
        <w:t>2. Сведения о земельном участке</w:t>
      </w:r>
    </w:p>
    <w:bookmarkEnd w:id="3"/>
    <w:p w:rsidR="00696B32" w:rsidRPr="00696B32" w:rsidRDefault="00696B32" w:rsidP="00696B32">
      <w:pPr>
        <w:rPr>
          <w:sz w:val="20"/>
          <w:szCs w:val="20"/>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
        <w:gridCol w:w="4239"/>
        <w:gridCol w:w="4922"/>
      </w:tblGrid>
      <w:tr w:rsidR="00696B32" w:rsidRPr="00696B32" w:rsidTr="00696B32">
        <w:tc>
          <w:tcPr>
            <w:tcW w:w="1077" w:type="dxa"/>
            <w:tcBorders>
              <w:top w:val="single" w:sz="4" w:space="0" w:color="auto"/>
              <w:bottom w:val="single" w:sz="4" w:space="0" w:color="auto"/>
              <w:right w:val="single" w:sz="4" w:space="0" w:color="auto"/>
            </w:tcBorders>
          </w:tcPr>
          <w:p w:rsidR="00696B32" w:rsidRPr="00696B32" w:rsidRDefault="00696B32" w:rsidP="00696B32">
            <w:pPr>
              <w:autoSpaceDE w:val="0"/>
              <w:autoSpaceDN w:val="0"/>
              <w:adjustRightInd w:val="0"/>
              <w:jc w:val="center"/>
              <w:rPr>
                <w:rFonts w:eastAsia="Calibri"/>
                <w:sz w:val="20"/>
                <w:szCs w:val="20"/>
                <w:lang w:eastAsia="en-US"/>
              </w:rPr>
            </w:pPr>
            <w:r w:rsidRPr="00696B32">
              <w:rPr>
                <w:rFonts w:eastAsia="Calibri"/>
                <w:sz w:val="20"/>
                <w:szCs w:val="20"/>
                <w:lang w:eastAsia="en-US"/>
              </w:rPr>
              <w:t>2.1.</w:t>
            </w:r>
          </w:p>
        </w:tc>
        <w:tc>
          <w:tcPr>
            <w:tcW w:w="4239" w:type="dxa"/>
            <w:tcBorders>
              <w:top w:val="single" w:sz="4" w:space="0" w:color="auto"/>
              <w:left w:val="single" w:sz="4" w:space="0" w:color="auto"/>
              <w:bottom w:val="single" w:sz="4" w:space="0" w:color="auto"/>
              <w:right w:val="single" w:sz="4" w:space="0" w:color="auto"/>
            </w:tcBorders>
          </w:tcPr>
          <w:p w:rsidR="00696B32" w:rsidRPr="00696B32" w:rsidRDefault="00696B32" w:rsidP="00696B32">
            <w:pPr>
              <w:autoSpaceDE w:val="0"/>
              <w:autoSpaceDN w:val="0"/>
              <w:adjustRightInd w:val="0"/>
              <w:rPr>
                <w:rFonts w:eastAsia="Calibri"/>
                <w:sz w:val="20"/>
                <w:szCs w:val="20"/>
                <w:lang w:eastAsia="en-US"/>
              </w:rPr>
            </w:pPr>
            <w:r w:rsidRPr="00696B32">
              <w:rPr>
                <w:rFonts w:eastAsia="Calibri"/>
                <w:sz w:val="20"/>
                <w:szCs w:val="20"/>
                <w:lang w:eastAsia="en-US"/>
              </w:rPr>
              <w:t>Кадастровый номер земельного участка (при наличии)</w:t>
            </w:r>
          </w:p>
        </w:tc>
        <w:tc>
          <w:tcPr>
            <w:tcW w:w="4922" w:type="dxa"/>
            <w:tcBorders>
              <w:top w:val="single" w:sz="4" w:space="0" w:color="auto"/>
              <w:left w:val="single" w:sz="4" w:space="0" w:color="auto"/>
              <w:bottom w:val="single" w:sz="4" w:space="0" w:color="auto"/>
            </w:tcBorders>
          </w:tcPr>
          <w:p w:rsidR="00696B32" w:rsidRPr="00696B32" w:rsidRDefault="00696B32" w:rsidP="00696B32">
            <w:pPr>
              <w:autoSpaceDE w:val="0"/>
              <w:autoSpaceDN w:val="0"/>
              <w:adjustRightInd w:val="0"/>
              <w:jc w:val="both"/>
              <w:rPr>
                <w:rFonts w:eastAsia="Calibri"/>
                <w:sz w:val="20"/>
                <w:szCs w:val="20"/>
                <w:lang w:eastAsia="en-US"/>
              </w:rPr>
            </w:pPr>
          </w:p>
        </w:tc>
      </w:tr>
      <w:tr w:rsidR="00696B32" w:rsidRPr="00696B32" w:rsidTr="00696B32">
        <w:tc>
          <w:tcPr>
            <w:tcW w:w="1077" w:type="dxa"/>
            <w:tcBorders>
              <w:top w:val="single" w:sz="4" w:space="0" w:color="auto"/>
              <w:bottom w:val="single" w:sz="4" w:space="0" w:color="auto"/>
              <w:right w:val="single" w:sz="4" w:space="0" w:color="auto"/>
            </w:tcBorders>
          </w:tcPr>
          <w:p w:rsidR="00696B32" w:rsidRPr="00696B32" w:rsidRDefault="00696B32" w:rsidP="00696B32">
            <w:pPr>
              <w:autoSpaceDE w:val="0"/>
              <w:autoSpaceDN w:val="0"/>
              <w:adjustRightInd w:val="0"/>
              <w:jc w:val="center"/>
              <w:rPr>
                <w:rFonts w:eastAsia="Calibri"/>
                <w:sz w:val="20"/>
                <w:szCs w:val="20"/>
                <w:lang w:eastAsia="en-US"/>
              </w:rPr>
            </w:pPr>
            <w:r w:rsidRPr="00696B32">
              <w:rPr>
                <w:rFonts w:eastAsia="Calibri"/>
                <w:sz w:val="20"/>
                <w:szCs w:val="20"/>
                <w:lang w:eastAsia="en-US"/>
              </w:rPr>
              <w:t>2.2.</w:t>
            </w:r>
          </w:p>
        </w:tc>
        <w:tc>
          <w:tcPr>
            <w:tcW w:w="4239" w:type="dxa"/>
            <w:tcBorders>
              <w:top w:val="single" w:sz="4" w:space="0" w:color="auto"/>
              <w:left w:val="single" w:sz="4" w:space="0" w:color="auto"/>
              <w:bottom w:val="single" w:sz="4" w:space="0" w:color="auto"/>
              <w:right w:val="single" w:sz="4" w:space="0" w:color="auto"/>
            </w:tcBorders>
          </w:tcPr>
          <w:p w:rsidR="00696B32" w:rsidRPr="00696B32" w:rsidRDefault="00696B32" w:rsidP="00696B32">
            <w:pPr>
              <w:autoSpaceDE w:val="0"/>
              <w:autoSpaceDN w:val="0"/>
              <w:adjustRightInd w:val="0"/>
              <w:rPr>
                <w:rFonts w:eastAsia="Calibri"/>
                <w:sz w:val="20"/>
                <w:szCs w:val="20"/>
                <w:lang w:eastAsia="en-US"/>
              </w:rPr>
            </w:pPr>
            <w:r w:rsidRPr="00696B32">
              <w:rPr>
                <w:rFonts w:eastAsia="Calibri"/>
                <w:sz w:val="20"/>
                <w:szCs w:val="20"/>
                <w:lang w:eastAsia="en-US"/>
              </w:rPr>
              <w:t>Адрес или описание местоположения земельного участка</w:t>
            </w:r>
          </w:p>
        </w:tc>
        <w:tc>
          <w:tcPr>
            <w:tcW w:w="4922" w:type="dxa"/>
            <w:tcBorders>
              <w:top w:val="single" w:sz="4" w:space="0" w:color="auto"/>
              <w:left w:val="single" w:sz="4" w:space="0" w:color="auto"/>
              <w:bottom w:val="single" w:sz="4" w:space="0" w:color="auto"/>
            </w:tcBorders>
          </w:tcPr>
          <w:p w:rsidR="00696B32" w:rsidRPr="00696B32" w:rsidRDefault="00696B32" w:rsidP="00696B32">
            <w:pPr>
              <w:autoSpaceDE w:val="0"/>
              <w:autoSpaceDN w:val="0"/>
              <w:adjustRightInd w:val="0"/>
              <w:jc w:val="both"/>
              <w:rPr>
                <w:rFonts w:eastAsia="Calibri"/>
                <w:sz w:val="20"/>
                <w:szCs w:val="20"/>
                <w:lang w:eastAsia="en-US"/>
              </w:rPr>
            </w:pPr>
          </w:p>
        </w:tc>
      </w:tr>
      <w:tr w:rsidR="00696B32" w:rsidRPr="00696B32" w:rsidTr="00696B32">
        <w:tc>
          <w:tcPr>
            <w:tcW w:w="1077" w:type="dxa"/>
            <w:tcBorders>
              <w:top w:val="single" w:sz="4" w:space="0" w:color="auto"/>
              <w:bottom w:val="single" w:sz="4" w:space="0" w:color="auto"/>
              <w:right w:val="single" w:sz="4" w:space="0" w:color="auto"/>
            </w:tcBorders>
          </w:tcPr>
          <w:p w:rsidR="00696B32" w:rsidRPr="00696B32" w:rsidRDefault="00696B32" w:rsidP="00696B32">
            <w:pPr>
              <w:autoSpaceDE w:val="0"/>
              <w:autoSpaceDN w:val="0"/>
              <w:adjustRightInd w:val="0"/>
              <w:jc w:val="center"/>
              <w:rPr>
                <w:rFonts w:eastAsia="Calibri"/>
                <w:sz w:val="20"/>
                <w:szCs w:val="20"/>
                <w:lang w:eastAsia="en-US"/>
              </w:rPr>
            </w:pPr>
            <w:r w:rsidRPr="00696B32">
              <w:rPr>
                <w:rFonts w:eastAsia="Calibri"/>
                <w:sz w:val="20"/>
                <w:szCs w:val="20"/>
                <w:lang w:eastAsia="en-US"/>
              </w:rPr>
              <w:t>2.3.</w:t>
            </w:r>
          </w:p>
        </w:tc>
        <w:tc>
          <w:tcPr>
            <w:tcW w:w="4239" w:type="dxa"/>
            <w:tcBorders>
              <w:top w:val="single" w:sz="4" w:space="0" w:color="auto"/>
              <w:left w:val="single" w:sz="4" w:space="0" w:color="auto"/>
              <w:bottom w:val="single" w:sz="4" w:space="0" w:color="auto"/>
              <w:right w:val="single" w:sz="4" w:space="0" w:color="auto"/>
            </w:tcBorders>
          </w:tcPr>
          <w:p w:rsidR="00696B32" w:rsidRPr="00696B32" w:rsidRDefault="00696B32" w:rsidP="00696B32">
            <w:pPr>
              <w:autoSpaceDE w:val="0"/>
              <w:autoSpaceDN w:val="0"/>
              <w:adjustRightInd w:val="0"/>
              <w:rPr>
                <w:rFonts w:eastAsia="Calibri"/>
                <w:sz w:val="20"/>
                <w:szCs w:val="20"/>
                <w:lang w:eastAsia="en-US"/>
              </w:rPr>
            </w:pPr>
            <w:r w:rsidRPr="00696B32">
              <w:rPr>
                <w:rFonts w:eastAsia="Calibri"/>
                <w:sz w:val="20"/>
                <w:szCs w:val="20"/>
                <w:lang w:eastAsia="en-US"/>
              </w:rPr>
              <w:t>Сведения о праве застройщика на земельный участок (правоустанавливающие документы)</w:t>
            </w:r>
          </w:p>
        </w:tc>
        <w:tc>
          <w:tcPr>
            <w:tcW w:w="4922" w:type="dxa"/>
            <w:tcBorders>
              <w:top w:val="single" w:sz="4" w:space="0" w:color="auto"/>
              <w:left w:val="single" w:sz="4" w:space="0" w:color="auto"/>
              <w:bottom w:val="single" w:sz="4" w:space="0" w:color="auto"/>
            </w:tcBorders>
          </w:tcPr>
          <w:p w:rsidR="00696B32" w:rsidRPr="00696B32" w:rsidRDefault="00696B32" w:rsidP="00696B32">
            <w:pPr>
              <w:autoSpaceDE w:val="0"/>
              <w:autoSpaceDN w:val="0"/>
              <w:adjustRightInd w:val="0"/>
              <w:jc w:val="both"/>
              <w:rPr>
                <w:rFonts w:eastAsia="Calibri"/>
                <w:sz w:val="20"/>
                <w:szCs w:val="20"/>
                <w:lang w:eastAsia="en-US"/>
              </w:rPr>
            </w:pPr>
          </w:p>
        </w:tc>
      </w:tr>
      <w:tr w:rsidR="00696B32" w:rsidRPr="00696B32" w:rsidTr="00696B32">
        <w:tc>
          <w:tcPr>
            <w:tcW w:w="1077" w:type="dxa"/>
            <w:tcBorders>
              <w:top w:val="single" w:sz="4" w:space="0" w:color="auto"/>
              <w:bottom w:val="single" w:sz="4" w:space="0" w:color="auto"/>
              <w:right w:val="single" w:sz="4" w:space="0" w:color="auto"/>
            </w:tcBorders>
          </w:tcPr>
          <w:p w:rsidR="00696B32" w:rsidRPr="00696B32" w:rsidRDefault="00696B32" w:rsidP="00696B32">
            <w:pPr>
              <w:autoSpaceDE w:val="0"/>
              <w:autoSpaceDN w:val="0"/>
              <w:adjustRightInd w:val="0"/>
              <w:jc w:val="center"/>
              <w:rPr>
                <w:rFonts w:eastAsia="Calibri"/>
                <w:sz w:val="20"/>
                <w:szCs w:val="20"/>
                <w:lang w:eastAsia="en-US"/>
              </w:rPr>
            </w:pPr>
            <w:r w:rsidRPr="00696B32">
              <w:rPr>
                <w:rFonts w:eastAsia="Calibri"/>
                <w:sz w:val="20"/>
                <w:szCs w:val="20"/>
                <w:lang w:eastAsia="en-US"/>
              </w:rPr>
              <w:t>2.4.</w:t>
            </w:r>
          </w:p>
        </w:tc>
        <w:tc>
          <w:tcPr>
            <w:tcW w:w="4239" w:type="dxa"/>
            <w:tcBorders>
              <w:top w:val="single" w:sz="4" w:space="0" w:color="auto"/>
              <w:left w:val="single" w:sz="4" w:space="0" w:color="auto"/>
              <w:bottom w:val="single" w:sz="4" w:space="0" w:color="auto"/>
              <w:right w:val="single" w:sz="4" w:space="0" w:color="auto"/>
            </w:tcBorders>
          </w:tcPr>
          <w:p w:rsidR="00696B32" w:rsidRPr="00696B32" w:rsidRDefault="00696B32" w:rsidP="00696B32">
            <w:pPr>
              <w:autoSpaceDE w:val="0"/>
              <w:autoSpaceDN w:val="0"/>
              <w:adjustRightInd w:val="0"/>
              <w:rPr>
                <w:rFonts w:eastAsia="Calibri"/>
                <w:sz w:val="20"/>
                <w:szCs w:val="20"/>
                <w:lang w:eastAsia="en-US"/>
              </w:rPr>
            </w:pPr>
            <w:r w:rsidRPr="00696B32">
              <w:rPr>
                <w:rFonts w:eastAsia="Calibri"/>
                <w:sz w:val="20"/>
                <w:szCs w:val="20"/>
                <w:lang w:eastAsia="en-US"/>
              </w:rPr>
              <w:t>Сведения о наличии прав иных лиц на земельный участок (при наличии таких лиц)</w:t>
            </w:r>
          </w:p>
        </w:tc>
        <w:tc>
          <w:tcPr>
            <w:tcW w:w="4922" w:type="dxa"/>
            <w:tcBorders>
              <w:top w:val="single" w:sz="4" w:space="0" w:color="auto"/>
              <w:left w:val="single" w:sz="4" w:space="0" w:color="auto"/>
              <w:bottom w:val="single" w:sz="4" w:space="0" w:color="auto"/>
            </w:tcBorders>
          </w:tcPr>
          <w:p w:rsidR="00696B32" w:rsidRPr="00696B32" w:rsidRDefault="00696B32" w:rsidP="00696B32">
            <w:pPr>
              <w:autoSpaceDE w:val="0"/>
              <w:autoSpaceDN w:val="0"/>
              <w:adjustRightInd w:val="0"/>
              <w:jc w:val="both"/>
              <w:rPr>
                <w:rFonts w:eastAsia="Calibri"/>
                <w:sz w:val="20"/>
                <w:szCs w:val="20"/>
                <w:lang w:eastAsia="en-US"/>
              </w:rPr>
            </w:pPr>
          </w:p>
        </w:tc>
      </w:tr>
    </w:tbl>
    <w:p w:rsidR="00696B32" w:rsidRPr="00696B32" w:rsidRDefault="00696B32" w:rsidP="00696B32">
      <w:pPr>
        <w:rPr>
          <w:sz w:val="20"/>
          <w:szCs w:val="20"/>
        </w:rPr>
      </w:pPr>
    </w:p>
    <w:p w:rsidR="00696B32" w:rsidRPr="00696B32" w:rsidRDefault="00696B32" w:rsidP="00FE07C9">
      <w:pPr>
        <w:autoSpaceDE w:val="0"/>
        <w:autoSpaceDN w:val="0"/>
        <w:adjustRightInd w:val="0"/>
        <w:jc w:val="both"/>
        <w:rPr>
          <w:rFonts w:eastAsia="Calibri"/>
          <w:sz w:val="20"/>
          <w:szCs w:val="20"/>
          <w:lang w:eastAsia="en-US"/>
        </w:rPr>
      </w:pPr>
      <w:r w:rsidRPr="00696B32">
        <w:rPr>
          <w:rFonts w:eastAsia="Calibri"/>
          <w:sz w:val="20"/>
          <w:szCs w:val="20"/>
          <w:lang w:eastAsia="en-US"/>
        </w:rPr>
        <w:t>Настоящим  уведомляю  о  сносе  объекта  капитального  строительства</w:t>
      </w:r>
    </w:p>
    <w:p w:rsidR="00696B32" w:rsidRPr="00696B32" w:rsidRDefault="00696B32" w:rsidP="00FE07C9">
      <w:pPr>
        <w:autoSpaceDE w:val="0"/>
        <w:autoSpaceDN w:val="0"/>
        <w:adjustRightInd w:val="0"/>
        <w:jc w:val="both"/>
        <w:rPr>
          <w:rFonts w:eastAsia="Calibri"/>
          <w:sz w:val="20"/>
          <w:szCs w:val="20"/>
          <w:lang w:eastAsia="en-US"/>
        </w:rPr>
      </w:pPr>
      <w:r w:rsidRPr="00696B32">
        <w:rPr>
          <w:rFonts w:eastAsia="Calibri"/>
          <w:sz w:val="20"/>
          <w:szCs w:val="20"/>
          <w:lang w:eastAsia="en-US"/>
        </w:rPr>
        <w:t>_______________________________________________, указанного в уведомлении</w:t>
      </w:r>
    </w:p>
    <w:p w:rsidR="00696B32" w:rsidRPr="00696B32" w:rsidRDefault="00696B32" w:rsidP="00FE07C9">
      <w:pPr>
        <w:autoSpaceDE w:val="0"/>
        <w:autoSpaceDN w:val="0"/>
        <w:adjustRightInd w:val="0"/>
        <w:jc w:val="both"/>
        <w:rPr>
          <w:rFonts w:eastAsia="Calibri"/>
          <w:sz w:val="20"/>
          <w:szCs w:val="20"/>
          <w:lang w:eastAsia="en-US"/>
        </w:rPr>
      </w:pPr>
      <w:r w:rsidRPr="00696B32">
        <w:rPr>
          <w:rFonts w:eastAsia="Calibri"/>
          <w:sz w:val="20"/>
          <w:szCs w:val="20"/>
          <w:lang w:eastAsia="en-US"/>
        </w:rPr>
        <w:t>(кадастровый номер объекта капитального строительства (при наличии)</w:t>
      </w:r>
    </w:p>
    <w:p w:rsidR="00696B32" w:rsidRPr="00696B32" w:rsidRDefault="00696B32" w:rsidP="00FE07C9">
      <w:pPr>
        <w:autoSpaceDE w:val="0"/>
        <w:autoSpaceDN w:val="0"/>
        <w:adjustRightInd w:val="0"/>
        <w:jc w:val="both"/>
        <w:rPr>
          <w:rFonts w:eastAsia="Calibri"/>
          <w:sz w:val="20"/>
          <w:szCs w:val="20"/>
          <w:lang w:eastAsia="en-US"/>
        </w:rPr>
      </w:pPr>
      <w:r w:rsidRPr="00696B32">
        <w:rPr>
          <w:rFonts w:eastAsia="Calibri"/>
          <w:sz w:val="20"/>
          <w:szCs w:val="20"/>
          <w:lang w:eastAsia="en-US"/>
        </w:rPr>
        <w:t>о    планируемом   сносе    объекта    капитального   строительства    от</w:t>
      </w:r>
    </w:p>
    <w:p w:rsidR="00696B32" w:rsidRPr="00696B32" w:rsidRDefault="00FE07C9" w:rsidP="00FE07C9">
      <w:pPr>
        <w:autoSpaceDE w:val="0"/>
        <w:autoSpaceDN w:val="0"/>
        <w:adjustRightInd w:val="0"/>
        <w:jc w:val="both"/>
        <w:rPr>
          <w:rFonts w:eastAsia="Calibri"/>
          <w:sz w:val="20"/>
          <w:szCs w:val="20"/>
          <w:lang w:eastAsia="en-US"/>
        </w:rPr>
      </w:pPr>
      <w:r>
        <w:rPr>
          <w:rFonts w:eastAsia="Calibri"/>
          <w:sz w:val="20"/>
          <w:szCs w:val="20"/>
          <w:lang w:eastAsia="en-US"/>
        </w:rPr>
        <w:t>«</w:t>
      </w:r>
      <w:r w:rsidR="00696B32" w:rsidRPr="00696B32">
        <w:rPr>
          <w:rFonts w:eastAsia="Calibri"/>
          <w:sz w:val="20"/>
          <w:szCs w:val="20"/>
          <w:lang w:eastAsia="en-US"/>
        </w:rPr>
        <w:t>__</w:t>
      </w:r>
      <w:r>
        <w:rPr>
          <w:rFonts w:eastAsia="Calibri"/>
          <w:sz w:val="20"/>
          <w:szCs w:val="20"/>
          <w:lang w:eastAsia="en-US"/>
        </w:rPr>
        <w:t>»</w:t>
      </w:r>
      <w:r w:rsidR="00696B32" w:rsidRPr="00696B32">
        <w:rPr>
          <w:rFonts w:eastAsia="Calibri"/>
          <w:sz w:val="20"/>
          <w:szCs w:val="20"/>
          <w:lang w:eastAsia="en-US"/>
        </w:rPr>
        <w:t>___________20__г.</w:t>
      </w:r>
    </w:p>
    <w:p w:rsidR="00696B32" w:rsidRPr="00696B32" w:rsidRDefault="00696B32" w:rsidP="00FE07C9">
      <w:pPr>
        <w:autoSpaceDE w:val="0"/>
        <w:autoSpaceDN w:val="0"/>
        <w:adjustRightInd w:val="0"/>
        <w:jc w:val="both"/>
        <w:rPr>
          <w:rFonts w:eastAsia="Calibri"/>
          <w:sz w:val="20"/>
          <w:szCs w:val="20"/>
          <w:lang w:eastAsia="en-US"/>
        </w:rPr>
      </w:pPr>
      <w:r w:rsidRPr="00696B32">
        <w:rPr>
          <w:rFonts w:eastAsia="Calibri"/>
          <w:sz w:val="20"/>
          <w:szCs w:val="20"/>
          <w:lang w:eastAsia="en-US"/>
        </w:rPr>
        <w:t xml:space="preserve"> (дата направления)</w:t>
      </w:r>
    </w:p>
    <w:p w:rsidR="00696B32" w:rsidRPr="00696B32" w:rsidRDefault="00696B32" w:rsidP="00FE07C9">
      <w:pPr>
        <w:autoSpaceDE w:val="0"/>
        <w:autoSpaceDN w:val="0"/>
        <w:adjustRightInd w:val="0"/>
        <w:jc w:val="both"/>
        <w:rPr>
          <w:rFonts w:eastAsia="Calibri"/>
          <w:sz w:val="20"/>
          <w:szCs w:val="20"/>
          <w:lang w:eastAsia="en-US"/>
        </w:rPr>
      </w:pPr>
      <w:r w:rsidRPr="00696B32">
        <w:rPr>
          <w:rFonts w:eastAsia="Calibri"/>
          <w:sz w:val="20"/>
          <w:szCs w:val="20"/>
          <w:lang w:eastAsia="en-US"/>
        </w:rPr>
        <w:t>Почтовый адрес и (или) адрес электронной почты для связи: _______________</w:t>
      </w:r>
    </w:p>
    <w:p w:rsidR="00696B32" w:rsidRPr="00696B32" w:rsidRDefault="00696B32" w:rsidP="00696B32">
      <w:pPr>
        <w:autoSpaceDE w:val="0"/>
        <w:autoSpaceDN w:val="0"/>
        <w:adjustRightInd w:val="0"/>
        <w:rPr>
          <w:rFonts w:eastAsia="Calibri"/>
          <w:sz w:val="20"/>
          <w:szCs w:val="20"/>
          <w:lang w:eastAsia="en-US"/>
        </w:rPr>
      </w:pPr>
      <w:r w:rsidRPr="00696B32">
        <w:rPr>
          <w:rFonts w:eastAsia="Calibri"/>
          <w:sz w:val="20"/>
          <w:szCs w:val="20"/>
          <w:lang w:eastAsia="en-US"/>
        </w:rPr>
        <w:t>_________________________________________________________________________</w:t>
      </w:r>
    </w:p>
    <w:p w:rsidR="00696B32" w:rsidRPr="00696B32" w:rsidRDefault="00696B32" w:rsidP="00696B32">
      <w:pPr>
        <w:autoSpaceDE w:val="0"/>
        <w:autoSpaceDN w:val="0"/>
        <w:adjustRightInd w:val="0"/>
        <w:rPr>
          <w:rFonts w:eastAsia="Calibri"/>
          <w:sz w:val="20"/>
          <w:szCs w:val="20"/>
          <w:lang w:eastAsia="en-US"/>
        </w:rPr>
      </w:pPr>
      <w:r w:rsidRPr="00696B32">
        <w:rPr>
          <w:rFonts w:eastAsia="Calibri"/>
          <w:sz w:val="20"/>
          <w:szCs w:val="20"/>
          <w:lang w:eastAsia="en-US"/>
        </w:rPr>
        <w:t>Настоящим уведомлением я ________________________________________________</w:t>
      </w:r>
    </w:p>
    <w:p w:rsidR="00696B32" w:rsidRPr="00FE07C9" w:rsidRDefault="00696B32" w:rsidP="00696B32">
      <w:pPr>
        <w:autoSpaceDE w:val="0"/>
        <w:autoSpaceDN w:val="0"/>
        <w:adjustRightInd w:val="0"/>
        <w:rPr>
          <w:rFonts w:eastAsia="Calibri"/>
          <w:sz w:val="16"/>
          <w:szCs w:val="16"/>
          <w:lang w:eastAsia="en-US"/>
        </w:rPr>
      </w:pPr>
      <w:r w:rsidRPr="00FE07C9">
        <w:rPr>
          <w:rFonts w:eastAsia="Calibri"/>
          <w:sz w:val="16"/>
          <w:szCs w:val="16"/>
          <w:lang w:eastAsia="en-US"/>
        </w:rPr>
        <w:t xml:space="preserve">              </w:t>
      </w:r>
      <w:r w:rsidR="00794638">
        <w:rPr>
          <w:rFonts w:eastAsia="Calibri"/>
          <w:sz w:val="16"/>
          <w:szCs w:val="16"/>
          <w:lang w:eastAsia="en-US"/>
        </w:rPr>
        <w:t xml:space="preserve">                                                              </w:t>
      </w:r>
      <w:r w:rsidRPr="00FE07C9">
        <w:rPr>
          <w:rFonts w:eastAsia="Calibri"/>
          <w:sz w:val="16"/>
          <w:szCs w:val="16"/>
          <w:lang w:eastAsia="en-US"/>
        </w:rPr>
        <w:t xml:space="preserve">    (фамилия, имя, отчество (при наличии)</w:t>
      </w:r>
    </w:p>
    <w:p w:rsidR="00696B32" w:rsidRPr="00FE07C9" w:rsidRDefault="00696B32" w:rsidP="00696B32">
      <w:pPr>
        <w:autoSpaceDE w:val="0"/>
        <w:autoSpaceDN w:val="0"/>
        <w:adjustRightInd w:val="0"/>
        <w:rPr>
          <w:rFonts w:eastAsia="Calibri"/>
          <w:sz w:val="16"/>
          <w:szCs w:val="16"/>
          <w:lang w:eastAsia="en-US"/>
        </w:rPr>
      </w:pPr>
      <w:r w:rsidRPr="00FE07C9">
        <w:rPr>
          <w:rFonts w:eastAsia="Calibri"/>
          <w:sz w:val="16"/>
          <w:szCs w:val="16"/>
          <w:lang w:eastAsia="en-US"/>
        </w:rPr>
        <w:t>даю согласие на обработку персональных данных (в случае если застройщиком</w:t>
      </w:r>
    </w:p>
    <w:p w:rsidR="00696B32" w:rsidRPr="00FE07C9" w:rsidRDefault="00696B32" w:rsidP="00696B32">
      <w:pPr>
        <w:autoSpaceDE w:val="0"/>
        <w:autoSpaceDN w:val="0"/>
        <w:adjustRightInd w:val="0"/>
        <w:rPr>
          <w:rFonts w:eastAsia="Calibri"/>
          <w:sz w:val="16"/>
          <w:szCs w:val="16"/>
          <w:lang w:eastAsia="en-US"/>
        </w:rPr>
      </w:pPr>
      <w:r w:rsidRPr="00FE07C9">
        <w:rPr>
          <w:rFonts w:eastAsia="Calibri"/>
          <w:sz w:val="16"/>
          <w:szCs w:val="16"/>
          <w:lang w:eastAsia="en-US"/>
        </w:rPr>
        <w:t>является физическое лицо).</w:t>
      </w:r>
    </w:p>
    <w:p w:rsidR="00696B32" w:rsidRPr="00D8192C" w:rsidRDefault="00696B32" w:rsidP="00696B32">
      <w:pPr>
        <w:rPr>
          <w:sz w:val="20"/>
          <w:szCs w:val="20"/>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80"/>
        <w:gridCol w:w="487"/>
        <w:gridCol w:w="1784"/>
        <w:gridCol w:w="487"/>
        <w:gridCol w:w="3082"/>
      </w:tblGrid>
      <w:tr w:rsidR="00696B32" w:rsidRPr="00D8192C" w:rsidTr="00696B32">
        <w:tc>
          <w:tcPr>
            <w:tcW w:w="4380" w:type="dxa"/>
            <w:tcBorders>
              <w:top w:val="single" w:sz="4" w:space="0" w:color="auto"/>
              <w:left w:val="nil"/>
              <w:bottom w:val="nil"/>
              <w:right w:val="nil"/>
            </w:tcBorders>
          </w:tcPr>
          <w:p w:rsidR="00696B32" w:rsidRPr="00FE07C9" w:rsidRDefault="00696B32" w:rsidP="00696B32">
            <w:pPr>
              <w:autoSpaceDE w:val="0"/>
              <w:autoSpaceDN w:val="0"/>
              <w:adjustRightInd w:val="0"/>
              <w:jc w:val="center"/>
              <w:rPr>
                <w:rFonts w:eastAsia="Calibri"/>
                <w:sz w:val="16"/>
                <w:szCs w:val="16"/>
                <w:lang w:eastAsia="en-US"/>
              </w:rPr>
            </w:pPr>
            <w:r w:rsidRPr="00FE07C9">
              <w:rPr>
                <w:rFonts w:eastAsia="Calibri"/>
                <w:sz w:val="16"/>
                <w:szCs w:val="16"/>
                <w:lang w:eastAsia="en-US"/>
              </w:rPr>
              <w:t xml:space="preserve">(должность, в случае, если застройщиком или </w:t>
            </w:r>
            <w:r w:rsidRPr="00FE07C9">
              <w:rPr>
                <w:rFonts w:eastAsia="Calibri"/>
                <w:sz w:val="16"/>
                <w:szCs w:val="16"/>
                <w:lang w:eastAsia="en-US"/>
              </w:rPr>
              <w:br/>
              <w:t>техническим заказчиком является юридическое лицо)</w:t>
            </w:r>
          </w:p>
          <w:p w:rsidR="00696B32" w:rsidRPr="00FE07C9" w:rsidRDefault="00696B32" w:rsidP="00696B32">
            <w:pPr>
              <w:autoSpaceDE w:val="0"/>
              <w:autoSpaceDN w:val="0"/>
              <w:adjustRightInd w:val="0"/>
              <w:jc w:val="both"/>
              <w:rPr>
                <w:rFonts w:eastAsia="Calibri"/>
                <w:sz w:val="16"/>
                <w:szCs w:val="16"/>
                <w:lang w:eastAsia="en-US"/>
              </w:rPr>
            </w:pPr>
          </w:p>
          <w:p w:rsidR="00696B32" w:rsidRPr="00FE07C9" w:rsidRDefault="00696B32" w:rsidP="00696B32">
            <w:pPr>
              <w:autoSpaceDE w:val="0"/>
              <w:autoSpaceDN w:val="0"/>
              <w:adjustRightInd w:val="0"/>
              <w:jc w:val="center"/>
              <w:rPr>
                <w:rFonts w:eastAsia="Calibri"/>
                <w:sz w:val="16"/>
                <w:szCs w:val="16"/>
                <w:lang w:eastAsia="en-US"/>
              </w:rPr>
            </w:pPr>
            <w:r w:rsidRPr="00FE07C9">
              <w:rPr>
                <w:rFonts w:eastAsia="Calibri"/>
                <w:sz w:val="16"/>
                <w:szCs w:val="16"/>
                <w:lang w:eastAsia="en-US"/>
              </w:rPr>
              <w:t>М.П.</w:t>
            </w:r>
          </w:p>
          <w:p w:rsidR="00696B32" w:rsidRPr="00FE07C9" w:rsidRDefault="00696B32" w:rsidP="00696B32">
            <w:pPr>
              <w:autoSpaceDE w:val="0"/>
              <w:autoSpaceDN w:val="0"/>
              <w:adjustRightInd w:val="0"/>
              <w:jc w:val="center"/>
              <w:rPr>
                <w:rFonts w:eastAsia="Calibri"/>
                <w:sz w:val="16"/>
                <w:szCs w:val="16"/>
                <w:lang w:eastAsia="en-US"/>
              </w:rPr>
            </w:pPr>
            <w:r w:rsidRPr="00FE07C9">
              <w:rPr>
                <w:rFonts w:eastAsia="Calibri"/>
                <w:sz w:val="16"/>
                <w:szCs w:val="16"/>
                <w:lang w:eastAsia="en-US"/>
              </w:rPr>
              <w:t>(при наличии)</w:t>
            </w:r>
          </w:p>
        </w:tc>
        <w:tc>
          <w:tcPr>
            <w:tcW w:w="487" w:type="dxa"/>
            <w:tcBorders>
              <w:top w:val="single" w:sz="4" w:space="0" w:color="auto"/>
              <w:left w:val="nil"/>
              <w:bottom w:val="nil"/>
              <w:right w:val="nil"/>
            </w:tcBorders>
          </w:tcPr>
          <w:p w:rsidR="00696B32" w:rsidRPr="00FE07C9" w:rsidRDefault="00696B32" w:rsidP="00696B32">
            <w:pPr>
              <w:autoSpaceDE w:val="0"/>
              <w:autoSpaceDN w:val="0"/>
              <w:adjustRightInd w:val="0"/>
              <w:jc w:val="both"/>
              <w:rPr>
                <w:rFonts w:eastAsia="Calibri"/>
                <w:sz w:val="16"/>
                <w:szCs w:val="16"/>
                <w:lang w:eastAsia="en-US"/>
              </w:rPr>
            </w:pPr>
          </w:p>
        </w:tc>
        <w:tc>
          <w:tcPr>
            <w:tcW w:w="1784" w:type="dxa"/>
            <w:tcBorders>
              <w:top w:val="single" w:sz="4" w:space="0" w:color="auto"/>
              <w:left w:val="nil"/>
              <w:bottom w:val="nil"/>
              <w:right w:val="nil"/>
            </w:tcBorders>
          </w:tcPr>
          <w:p w:rsidR="00696B32" w:rsidRPr="00FE07C9" w:rsidRDefault="00696B32" w:rsidP="00696B32">
            <w:pPr>
              <w:autoSpaceDE w:val="0"/>
              <w:autoSpaceDN w:val="0"/>
              <w:adjustRightInd w:val="0"/>
              <w:jc w:val="center"/>
              <w:rPr>
                <w:rFonts w:eastAsia="Calibri"/>
                <w:sz w:val="16"/>
                <w:szCs w:val="16"/>
                <w:lang w:eastAsia="en-US"/>
              </w:rPr>
            </w:pPr>
            <w:r w:rsidRPr="00FE07C9">
              <w:rPr>
                <w:rFonts w:eastAsia="Calibri"/>
                <w:sz w:val="16"/>
                <w:szCs w:val="16"/>
                <w:lang w:eastAsia="en-US"/>
              </w:rPr>
              <w:t>(подпись)</w:t>
            </w:r>
          </w:p>
        </w:tc>
        <w:tc>
          <w:tcPr>
            <w:tcW w:w="487" w:type="dxa"/>
            <w:tcBorders>
              <w:top w:val="single" w:sz="4" w:space="0" w:color="auto"/>
              <w:left w:val="nil"/>
              <w:bottom w:val="nil"/>
              <w:right w:val="nil"/>
            </w:tcBorders>
          </w:tcPr>
          <w:p w:rsidR="00696B32" w:rsidRPr="00FE07C9" w:rsidRDefault="00696B32" w:rsidP="00696B32">
            <w:pPr>
              <w:autoSpaceDE w:val="0"/>
              <w:autoSpaceDN w:val="0"/>
              <w:adjustRightInd w:val="0"/>
              <w:jc w:val="both"/>
              <w:rPr>
                <w:rFonts w:eastAsia="Calibri"/>
                <w:sz w:val="16"/>
                <w:szCs w:val="16"/>
                <w:lang w:eastAsia="en-US"/>
              </w:rPr>
            </w:pPr>
          </w:p>
        </w:tc>
        <w:tc>
          <w:tcPr>
            <w:tcW w:w="3082" w:type="dxa"/>
            <w:tcBorders>
              <w:top w:val="single" w:sz="4" w:space="0" w:color="auto"/>
              <w:left w:val="nil"/>
              <w:bottom w:val="nil"/>
              <w:right w:val="nil"/>
            </w:tcBorders>
          </w:tcPr>
          <w:p w:rsidR="00696B32" w:rsidRPr="00FE07C9" w:rsidRDefault="00696B32" w:rsidP="00696B32">
            <w:pPr>
              <w:autoSpaceDE w:val="0"/>
              <w:autoSpaceDN w:val="0"/>
              <w:adjustRightInd w:val="0"/>
              <w:jc w:val="center"/>
              <w:rPr>
                <w:rFonts w:eastAsia="Calibri"/>
                <w:sz w:val="16"/>
                <w:szCs w:val="16"/>
                <w:lang w:eastAsia="en-US"/>
              </w:rPr>
            </w:pPr>
            <w:r w:rsidRPr="00FE07C9">
              <w:rPr>
                <w:rFonts w:eastAsia="Calibri"/>
                <w:sz w:val="16"/>
                <w:szCs w:val="16"/>
                <w:lang w:eastAsia="en-US"/>
              </w:rPr>
              <w:t>(расшифровка</w:t>
            </w:r>
          </w:p>
        </w:tc>
      </w:tr>
    </w:tbl>
    <w:p w:rsidR="00696B32" w:rsidRDefault="00696B32" w:rsidP="00FE07C9">
      <w:pPr>
        <w:autoSpaceDE w:val="0"/>
        <w:autoSpaceDN w:val="0"/>
        <w:adjustRightInd w:val="0"/>
        <w:rPr>
          <w:bCs/>
          <w:sz w:val="28"/>
          <w:szCs w:val="28"/>
        </w:rPr>
      </w:pPr>
    </w:p>
    <w:p w:rsidR="00696B32" w:rsidRPr="00FE07C9" w:rsidRDefault="00696B32" w:rsidP="00696B32">
      <w:pPr>
        <w:autoSpaceDE w:val="0"/>
        <w:autoSpaceDN w:val="0"/>
        <w:adjustRightInd w:val="0"/>
        <w:jc w:val="right"/>
        <w:rPr>
          <w:bCs/>
          <w:sz w:val="16"/>
          <w:szCs w:val="16"/>
        </w:rPr>
      </w:pPr>
      <w:r w:rsidRPr="00FE07C9">
        <w:rPr>
          <w:bCs/>
          <w:sz w:val="16"/>
          <w:szCs w:val="16"/>
        </w:rPr>
        <w:t>Приложение № 4</w:t>
      </w:r>
    </w:p>
    <w:p w:rsidR="00696B32" w:rsidRPr="00FE07C9" w:rsidRDefault="00696B32" w:rsidP="00696B32">
      <w:pPr>
        <w:widowControl w:val="0"/>
        <w:tabs>
          <w:tab w:val="left" w:pos="567"/>
        </w:tabs>
        <w:ind w:left="3969" w:firstLine="567"/>
        <w:jc w:val="right"/>
        <w:rPr>
          <w:sz w:val="16"/>
          <w:szCs w:val="16"/>
        </w:rPr>
      </w:pPr>
      <w:r w:rsidRPr="00FE07C9">
        <w:rPr>
          <w:sz w:val="16"/>
          <w:szCs w:val="16"/>
        </w:rPr>
        <w:t>к Административному регламенту</w:t>
      </w:r>
    </w:p>
    <w:p w:rsidR="00696B32" w:rsidRPr="00FE07C9" w:rsidRDefault="00696B32" w:rsidP="00696B32">
      <w:pPr>
        <w:widowControl w:val="0"/>
        <w:tabs>
          <w:tab w:val="left" w:pos="0"/>
        </w:tabs>
        <w:ind w:left="3969" w:right="-1" w:firstLine="567"/>
        <w:contextualSpacing/>
        <w:jc w:val="right"/>
        <w:rPr>
          <w:sz w:val="16"/>
          <w:szCs w:val="16"/>
        </w:rPr>
      </w:pPr>
      <w:r w:rsidRPr="00FE07C9">
        <w:rPr>
          <w:sz w:val="16"/>
          <w:szCs w:val="16"/>
        </w:rPr>
        <w:t xml:space="preserve">предоставления муниципальной услуги </w:t>
      </w:r>
    </w:p>
    <w:p w:rsidR="00696B32" w:rsidRPr="00FE07C9" w:rsidRDefault="00696B32" w:rsidP="00696B32">
      <w:pPr>
        <w:tabs>
          <w:tab w:val="left" w:pos="7920"/>
        </w:tabs>
        <w:ind w:left="3969" w:firstLine="709"/>
        <w:jc w:val="right"/>
        <w:rPr>
          <w:sz w:val="16"/>
          <w:szCs w:val="16"/>
        </w:rPr>
      </w:pPr>
      <w:r w:rsidRPr="00FE07C9">
        <w:rPr>
          <w:sz w:val="16"/>
          <w:szCs w:val="16"/>
        </w:rPr>
        <w:t>«</w:t>
      </w:r>
      <w:r w:rsidRPr="00FE07C9">
        <w:rPr>
          <w:bCs/>
          <w:sz w:val="16"/>
          <w:szCs w:val="16"/>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w:t>
      </w:r>
      <w:r w:rsidRPr="00FE07C9">
        <w:rPr>
          <w:sz w:val="16"/>
          <w:szCs w:val="16"/>
        </w:rPr>
        <w:t>на территории сельского поселения Черновка муниципального района Кинель-Черкасский Самарской области»</w:t>
      </w:r>
    </w:p>
    <w:p w:rsidR="00696B32" w:rsidRPr="007A67ED" w:rsidRDefault="00696B32" w:rsidP="00FE07C9">
      <w:pPr>
        <w:spacing w:line="240" w:lineRule="atLeast"/>
      </w:pPr>
    </w:p>
    <w:p w:rsidR="00696B32" w:rsidRPr="00FE07C9" w:rsidRDefault="00696B32" w:rsidP="00696B32">
      <w:pPr>
        <w:spacing w:line="240" w:lineRule="atLeast"/>
        <w:ind w:left="3402"/>
        <w:jc w:val="right"/>
        <w:rPr>
          <w:sz w:val="20"/>
          <w:szCs w:val="20"/>
        </w:rPr>
      </w:pPr>
      <w:r w:rsidRPr="00FE07C9">
        <w:rPr>
          <w:sz w:val="20"/>
          <w:szCs w:val="20"/>
        </w:rPr>
        <w:t>ФОРМА</w:t>
      </w:r>
    </w:p>
    <w:p w:rsidR="00696B32" w:rsidRPr="00FE07C9" w:rsidRDefault="00696B32" w:rsidP="00696B32">
      <w:pPr>
        <w:rPr>
          <w:sz w:val="20"/>
          <w:szCs w:val="20"/>
        </w:rPr>
      </w:pPr>
    </w:p>
    <w:p w:rsidR="00696B32" w:rsidRPr="007A67ED" w:rsidRDefault="00696B32" w:rsidP="00696B32"/>
    <w:p w:rsidR="00696B32" w:rsidRPr="007A67ED" w:rsidRDefault="00696B32" w:rsidP="00696B32">
      <w:pPr>
        <w:spacing w:line="240" w:lineRule="atLeast"/>
        <w:ind w:left="3261"/>
      </w:pPr>
      <w:r w:rsidRPr="00FE07C9">
        <w:rPr>
          <w:sz w:val="20"/>
          <w:szCs w:val="20"/>
        </w:rPr>
        <w:t>Кому</w:t>
      </w:r>
      <w:r w:rsidRPr="007A67ED">
        <w:t xml:space="preserve"> ____________________________________</w:t>
      </w:r>
    </w:p>
    <w:p w:rsidR="00696B32" w:rsidRPr="00FE07C9" w:rsidRDefault="00696B32" w:rsidP="00696B32">
      <w:pPr>
        <w:spacing w:line="240" w:lineRule="atLeast"/>
        <w:ind w:left="3969"/>
        <w:jc w:val="center"/>
        <w:rPr>
          <w:sz w:val="16"/>
          <w:szCs w:val="16"/>
        </w:rPr>
      </w:pPr>
      <w:r w:rsidRPr="00FE07C9">
        <w:rPr>
          <w:sz w:val="16"/>
          <w:szCs w:val="16"/>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696B32" w:rsidRPr="007A67ED" w:rsidRDefault="00696B32" w:rsidP="00696B32">
      <w:pPr>
        <w:spacing w:line="240" w:lineRule="atLeast"/>
        <w:ind w:left="3261"/>
      </w:pPr>
      <w:r w:rsidRPr="007A67ED">
        <w:t>_________________________________________</w:t>
      </w:r>
    </w:p>
    <w:p w:rsidR="00696B32" w:rsidRPr="00FE07C9" w:rsidRDefault="00696B32" w:rsidP="00FE07C9">
      <w:pPr>
        <w:spacing w:line="240" w:lineRule="atLeast"/>
        <w:ind w:left="3261"/>
        <w:jc w:val="center"/>
        <w:rPr>
          <w:sz w:val="16"/>
          <w:szCs w:val="16"/>
        </w:rPr>
      </w:pPr>
      <w:r w:rsidRPr="00FE07C9">
        <w:rPr>
          <w:sz w:val="16"/>
          <w:szCs w:val="16"/>
        </w:rPr>
        <w:t>почтовый индекс и адрес, телефон, адрес</w:t>
      </w:r>
      <w:r w:rsidR="00FE07C9">
        <w:rPr>
          <w:sz w:val="16"/>
          <w:szCs w:val="16"/>
        </w:rPr>
        <w:t xml:space="preserve"> электронной почты застройщика)</w:t>
      </w:r>
    </w:p>
    <w:p w:rsidR="00696B32" w:rsidRPr="007A67ED" w:rsidRDefault="00696B32" w:rsidP="00696B32"/>
    <w:p w:rsidR="00696B32" w:rsidRPr="00FE07C9" w:rsidRDefault="00696B32" w:rsidP="00696B32">
      <w:pPr>
        <w:spacing w:line="240" w:lineRule="atLeast"/>
        <w:jc w:val="center"/>
        <w:rPr>
          <w:b/>
          <w:sz w:val="20"/>
          <w:szCs w:val="20"/>
        </w:rPr>
      </w:pPr>
      <w:r w:rsidRPr="00FE07C9">
        <w:rPr>
          <w:b/>
          <w:sz w:val="20"/>
          <w:szCs w:val="20"/>
        </w:rPr>
        <w:t>Р Е Ш Е Н И Е</w:t>
      </w:r>
    </w:p>
    <w:p w:rsidR="00696B32" w:rsidRPr="00FE07C9" w:rsidRDefault="00696B32" w:rsidP="00696B32">
      <w:pPr>
        <w:spacing w:line="120" w:lineRule="exact"/>
        <w:jc w:val="center"/>
        <w:rPr>
          <w:b/>
          <w:sz w:val="20"/>
          <w:szCs w:val="20"/>
        </w:rPr>
      </w:pPr>
    </w:p>
    <w:p w:rsidR="00696B32" w:rsidRPr="00FE07C9" w:rsidRDefault="00696B32" w:rsidP="00696B32">
      <w:pPr>
        <w:spacing w:line="240" w:lineRule="atLeast"/>
        <w:jc w:val="center"/>
        <w:rPr>
          <w:b/>
          <w:sz w:val="20"/>
          <w:szCs w:val="20"/>
        </w:rPr>
      </w:pPr>
      <w:r w:rsidRPr="00FE07C9">
        <w:rPr>
          <w:b/>
          <w:sz w:val="20"/>
          <w:szCs w:val="20"/>
        </w:rPr>
        <w:t xml:space="preserve">об отказе в приеме документов </w:t>
      </w:r>
    </w:p>
    <w:p w:rsidR="00696B32" w:rsidRPr="007A67ED" w:rsidRDefault="00696B32" w:rsidP="00696B32">
      <w:pPr>
        <w:spacing w:line="240" w:lineRule="atLeast"/>
        <w:jc w:val="center"/>
        <w:rPr>
          <w:b/>
        </w:rPr>
      </w:pPr>
    </w:p>
    <w:p w:rsidR="00696B32" w:rsidRPr="007A67ED" w:rsidRDefault="00696B32" w:rsidP="00696B32">
      <w:r w:rsidRPr="007A67ED">
        <w:t xml:space="preserve">___________________________________________________________________________ </w:t>
      </w:r>
    </w:p>
    <w:p w:rsidR="00696B32" w:rsidRPr="00FE07C9" w:rsidRDefault="00696B32" w:rsidP="00696B32">
      <w:pPr>
        <w:jc w:val="center"/>
        <w:rPr>
          <w:sz w:val="16"/>
          <w:szCs w:val="16"/>
        </w:rPr>
      </w:pPr>
      <w:r w:rsidRPr="00FE07C9">
        <w:rPr>
          <w:sz w:val="16"/>
          <w:szCs w:val="16"/>
        </w:rPr>
        <w:t>(наименование уполномоченного органа местного самоуправления)</w:t>
      </w:r>
    </w:p>
    <w:p w:rsidR="00696B32" w:rsidRPr="007A67ED" w:rsidRDefault="00696B32" w:rsidP="00696B32">
      <w:pPr>
        <w:spacing w:line="240" w:lineRule="atLeast"/>
        <w:jc w:val="center"/>
        <w:rPr>
          <w:b/>
        </w:rPr>
      </w:pPr>
    </w:p>
    <w:p w:rsidR="00696B32" w:rsidRPr="00FE07C9" w:rsidRDefault="00696B32" w:rsidP="00696B32">
      <w:pPr>
        <w:ind w:firstLine="567"/>
        <w:rPr>
          <w:sz w:val="20"/>
          <w:szCs w:val="20"/>
        </w:rPr>
      </w:pPr>
      <w:r w:rsidRPr="00FE07C9">
        <w:rPr>
          <w:sz w:val="20"/>
          <w:szCs w:val="20"/>
        </w:rPr>
        <w:t xml:space="preserve">В приеме документов для предоставления услуги </w:t>
      </w:r>
      <w:r w:rsidRPr="00FE07C9">
        <w:rPr>
          <w:rFonts w:eastAsia="Calibri"/>
          <w:sz w:val="20"/>
          <w:szCs w:val="20"/>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w:t>
      </w:r>
      <w:r w:rsidRPr="00FE07C9">
        <w:rPr>
          <w:sz w:val="20"/>
          <w:szCs w:val="20"/>
        </w:rPr>
        <w:t>на территории сельского поселения Черновка муниципального района Кинель-Черкасский Самарской области</w:t>
      </w:r>
      <w:r w:rsidRPr="00FE07C9">
        <w:rPr>
          <w:rFonts w:eastAsia="Calibri"/>
          <w:sz w:val="20"/>
          <w:szCs w:val="20"/>
        </w:rPr>
        <w:t xml:space="preserve">" </w:t>
      </w:r>
      <w:r w:rsidRPr="00FE07C9">
        <w:rPr>
          <w:sz w:val="20"/>
          <w:szCs w:val="20"/>
        </w:rPr>
        <w:t>Вам отказано по следующим основаниям: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4271"/>
        <w:gridCol w:w="3776"/>
      </w:tblGrid>
      <w:tr w:rsidR="00696B32" w:rsidRPr="00FE07C9" w:rsidTr="00696B32">
        <w:trPr>
          <w:tblHeader/>
        </w:trPr>
        <w:tc>
          <w:tcPr>
            <w:tcW w:w="1991" w:type="dxa"/>
            <w:shd w:val="clear" w:color="auto" w:fill="auto"/>
            <w:vAlign w:val="center"/>
          </w:tcPr>
          <w:p w:rsidR="00696B32" w:rsidRPr="00FE07C9" w:rsidRDefault="00696B32" w:rsidP="00696B32">
            <w:pPr>
              <w:spacing w:line="240" w:lineRule="atLeast"/>
              <w:jc w:val="center"/>
              <w:rPr>
                <w:sz w:val="20"/>
                <w:szCs w:val="20"/>
              </w:rPr>
            </w:pPr>
            <w:r w:rsidRPr="00FE07C9">
              <w:rPr>
                <w:sz w:val="20"/>
                <w:szCs w:val="20"/>
              </w:rPr>
              <w:t>№ пункта</w:t>
            </w:r>
          </w:p>
          <w:p w:rsidR="00696B32" w:rsidRPr="00FE07C9" w:rsidRDefault="00696B32" w:rsidP="00696B32">
            <w:pPr>
              <w:spacing w:line="240" w:lineRule="atLeast"/>
              <w:jc w:val="center"/>
              <w:rPr>
                <w:sz w:val="20"/>
                <w:szCs w:val="20"/>
              </w:rPr>
            </w:pPr>
            <w:r w:rsidRPr="00FE07C9">
              <w:rPr>
                <w:sz w:val="20"/>
                <w:szCs w:val="20"/>
              </w:rPr>
              <w:t>Административного регламента</w:t>
            </w:r>
          </w:p>
        </w:tc>
        <w:tc>
          <w:tcPr>
            <w:tcW w:w="4369" w:type="dxa"/>
            <w:shd w:val="clear" w:color="auto" w:fill="auto"/>
            <w:vAlign w:val="center"/>
          </w:tcPr>
          <w:p w:rsidR="00696B32" w:rsidRPr="00FE07C9" w:rsidRDefault="00696B32" w:rsidP="00696B32">
            <w:pPr>
              <w:spacing w:line="240" w:lineRule="atLeast"/>
              <w:jc w:val="center"/>
              <w:rPr>
                <w:sz w:val="20"/>
                <w:szCs w:val="20"/>
              </w:rPr>
            </w:pPr>
            <w:r w:rsidRPr="00FE07C9">
              <w:rPr>
                <w:sz w:val="20"/>
                <w:szCs w:val="20"/>
              </w:rPr>
              <w:t>Наименование основания для отказа в соответствии с Административным регламентом</w:t>
            </w:r>
          </w:p>
        </w:tc>
        <w:tc>
          <w:tcPr>
            <w:tcW w:w="3862" w:type="dxa"/>
            <w:shd w:val="clear" w:color="auto" w:fill="auto"/>
            <w:vAlign w:val="center"/>
          </w:tcPr>
          <w:p w:rsidR="00696B32" w:rsidRPr="00FE07C9" w:rsidRDefault="00696B32" w:rsidP="00696B32">
            <w:pPr>
              <w:spacing w:line="240" w:lineRule="atLeast"/>
              <w:jc w:val="center"/>
              <w:rPr>
                <w:sz w:val="20"/>
                <w:szCs w:val="20"/>
              </w:rPr>
            </w:pPr>
            <w:r w:rsidRPr="00FE07C9">
              <w:rPr>
                <w:sz w:val="20"/>
                <w:szCs w:val="20"/>
              </w:rPr>
              <w:t>Разъяснение причин отказа</w:t>
            </w:r>
          </w:p>
          <w:p w:rsidR="00696B32" w:rsidRPr="00FE07C9" w:rsidRDefault="00696B32" w:rsidP="00696B32">
            <w:pPr>
              <w:spacing w:line="240" w:lineRule="atLeast"/>
              <w:jc w:val="center"/>
              <w:rPr>
                <w:sz w:val="20"/>
                <w:szCs w:val="20"/>
              </w:rPr>
            </w:pPr>
            <w:r w:rsidRPr="00FE07C9">
              <w:rPr>
                <w:sz w:val="20"/>
                <w:szCs w:val="20"/>
              </w:rPr>
              <w:t>в приеме документов</w:t>
            </w:r>
          </w:p>
        </w:tc>
      </w:tr>
      <w:tr w:rsidR="00696B32" w:rsidRPr="00FE07C9" w:rsidTr="00696B32">
        <w:tc>
          <w:tcPr>
            <w:tcW w:w="1991" w:type="dxa"/>
            <w:shd w:val="clear" w:color="auto" w:fill="auto"/>
          </w:tcPr>
          <w:p w:rsidR="00696B32" w:rsidRPr="00FE07C9" w:rsidRDefault="00696B32" w:rsidP="00696B32">
            <w:pPr>
              <w:spacing w:after="120" w:line="240" w:lineRule="atLeast"/>
              <w:rPr>
                <w:sz w:val="20"/>
                <w:szCs w:val="20"/>
              </w:rPr>
            </w:pPr>
            <w:r w:rsidRPr="00FE07C9">
              <w:rPr>
                <w:sz w:val="20"/>
                <w:szCs w:val="20"/>
              </w:rPr>
              <w:t>подпункт "а" пункта 2.13</w:t>
            </w:r>
          </w:p>
        </w:tc>
        <w:tc>
          <w:tcPr>
            <w:tcW w:w="4369" w:type="dxa"/>
            <w:shd w:val="clear" w:color="auto" w:fill="auto"/>
          </w:tcPr>
          <w:p w:rsidR="00696B32" w:rsidRPr="00FE07C9" w:rsidRDefault="00696B32" w:rsidP="00696B32">
            <w:pPr>
              <w:spacing w:after="120" w:line="240" w:lineRule="atLeast"/>
              <w:rPr>
                <w:sz w:val="20"/>
                <w:szCs w:val="20"/>
              </w:rPr>
            </w:pPr>
            <w:r w:rsidRPr="00FE07C9">
              <w:rPr>
                <w:rFonts w:eastAsia="Calibri"/>
                <w:sz w:val="20"/>
                <w:szCs w:val="20"/>
              </w:rPr>
              <w:t xml:space="preserve">Уведомление о сносе объекта капитального строительства и уведомление о завершении сноса объекта капитального строительства </w:t>
            </w:r>
            <w:r w:rsidRPr="00FE07C9">
              <w:rPr>
                <w:sz w:val="20"/>
                <w:szCs w:val="20"/>
              </w:rPr>
              <w:t>представлено в орган государственной власти, орган местного самоуправления, в полномочия которых не входит предоставление услуги</w:t>
            </w:r>
          </w:p>
        </w:tc>
        <w:tc>
          <w:tcPr>
            <w:tcW w:w="3862" w:type="dxa"/>
            <w:shd w:val="clear" w:color="auto" w:fill="auto"/>
          </w:tcPr>
          <w:p w:rsidR="00696B32" w:rsidRPr="00FE07C9" w:rsidRDefault="00696B32" w:rsidP="00696B32">
            <w:pPr>
              <w:spacing w:after="120" w:line="240" w:lineRule="atLeast"/>
              <w:rPr>
                <w:i/>
                <w:sz w:val="20"/>
                <w:szCs w:val="20"/>
              </w:rPr>
            </w:pPr>
            <w:r w:rsidRPr="00FE07C9">
              <w:rPr>
                <w:i/>
                <w:sz w:val="20"/>
                <w:szCs w:val="20"/>
              </w:rPr>
              <w:t>Указывается, какое ведомство предоставляет услугу, информация о его местонахождении</w:t>
            </w:r>
          </w:p>
        </w:tc>
      </w:tr>
      <w:tr w:rsidR="00696B32" w:rsidRPr="00FE07C9" w:rsidTr="00696B32">
        <w:tc>
          <w:tcPr>
            <w:tcW w:w="1991" w:type="dxa"/>
            <w:shd w:val="clear" w:color="auto" w:fill="auto"/>
          </w:tcPr>
          <w:p w:rsidR="00696B32" w:rsidRPr="00FE07C9" w:rsidRDefault="00696B32" w:rsidP="00696B32">
            <w:pPr>
              <w:spacing w:after="120" w:line="240" w:lineRule="atLeast"/>
              <w:rPr>
                <w:sz w:val="20"/>
                <w:szCs w:val="20"/>
              </w:rPr>
            </w:pPr>
            <w:r w:rsidRPr="00FE07C9">
              <w:rPr>
                <w:sz w:val="20"/>
                <w:szCs w:val="20"/>
              </w:rPr>
              <w:t>подпункт "б" пункта 2.13</w:t>
            </w:r>
          </w:p>
        </w:tc>
        <w:tc>
          <w:tcPr>
            <w:tcW w:w="4369" w:type="dxa"/>
            <w:shd w:val="clear" w:color="auto" w:fill="auto"/>
          </w:tcPr>
          <w:p w:rsidR="00696B32" w:rsidRPr="00FE07C9" w:rsidRDefault="00696B32" w:rsidP="00696B32">
            <w:pPr>
              <w:spacing w:after="120" w:line="240" w:lineRule="atLeast"/>
              <w:rPr>
                <w:sz w:val="20"/>
                <w:szCs w:val="20"/>
              </w:rPr>
            </w:pPr>
            <w:r w:rsidRPr="00FE07C9">
              <w:rPr>
                <w:sz w:val="20"/>
                <w:szCs w:val="20"/>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862" w:type="dxa"/>
            <w:shd w:val="clear" w:color="auto" w:fill="auto"/>
          </w:tcPr>
          <w:p w:rsidR="00696B32" w:rsidRPr="00FE07C9" w:rsidRDefault="00696B32" w:rsidP="00696B32">
            <w:pPr>
              <w:spacing w:after="120" w:line="240" w:lineRule="atLeast"/>
              <w:rPr>
                <w:i/>
                <w:sz w:val="20"/>
                <w:szCs w:val="20"/>
              </w:rPr>
            </w:pPr>
            <w:r w:rsidRPr="00FE07C9">
              <w:rPr>
                <w:i/>
                <w:sz w:val="20"/>
                <w:szCs w:val="20"/>
              </w:rPr>
              <w:t>Указывается исчерпывающий перечень документов, утративших силу</w:t>
            </w:r>
          </w:p>
        </w:tc>
      </w:tr>
      <w:tr w:rsidR="00696B32" w:rsidRPr="00FE07C9" w:rsidTr="00696B32">
        <w:tc>
          <w:tcPr>
            <w:tcW w:w="1991" w:type="dxa"/>
            <w:shd w:val="clear" w:color="auto" w:fill="auto"/>
          </w:tcPr>
          <w:p w:rsidR="00696B32" w:rsidRPr="00FE07C9" w:rsidRDefault="00696B32" w:rsidP="00696B32">
            <w:pPr>
              <w:spacing w:after="120" w:line="240" w:lineRule="atLeast"/>
              <w:rPr>
                <w:sz w:val="20"/>
                <w:szCs w:val="20"/>
              </w:rPr>
            </w:pPr>
            <w:r w:rsidRPr="00FE07C9">
              <w:rPr>
                <w:sz w:val="20"/>
                <w:szCs w:val="20"/>
              </w:rPr>
              <w:t>подпункт "в" пункта 2.13</w:t>
            </w:r>
          </w:p>
        </w:tc>
        <w:tc>
          <w:tcPr>
            <w:tcW w:w="4369" w:type="dxa"/>
            <w:shd w:val="clear" w:color="auto" w:fill="auto"/>
          </w:tcPr>
          <w:p w:rsidR="00696B32" w:rsidRPr="00FE07C9" w:rsidRDefault="00696B32" w:rsidP="00696B32">
            <w:pPr>
              <w:spacing w:after="120" w:line="240" w:lineRule="atLeast"/>
              <w:rPr>
                <w:sz w:val="20"/>
                <w:szCs w:val="20"/>
              </w:rPr>
            </w:pPr>
            <w:r w:rsidRPr="00FE07C9">
              <w:rPr>
                <w:sz w:val="20"/>
                <w:szCs w:val="20"/>
              </w:rPr>
              <w:t>представленные документы содержат подчистки и исправления текста</w:t>
            </w:r>
          </w:p>
        </w:tc>
        <w:tc>
          <w:tcPr>
            <w:tcW w:w="3862" w:type="dxa"/>
            <w:shd w:val="clear" w:color="auto" w:fill="auto"/>
          </w:tcPr>
          <w:p w:rsidR="00696B32" w:rsidRPr="00FE07C9" w:rsidRDefault="00696B32" w:rsidP="00696B32">
            <w:pPr>
              <w:spacing w:after="120" w:line="240" w:lineRule="atLeast"/>
              <w:rPr>
                <w:i/>
                <w:sz w:val="20"/>
                <w:szCs w:val="20"/>
              </w:rPr>
            </w:pPr>
            <w:r w:rsidRPr="00FE07C9">
              <w:rPr>
                <w:i/>
                <w:sz w:val="20"/>
                <w:szCs w:val="20"/>
              </w:rPr>
              <w:t>Указывается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696B32" w:rsidRPr="00FE07C9" w:rsidTr="00696B32">
        <w:tc>
          <w:tcPr>
            <w:tcW w:w="1991" w:type="dxa"/>
            <w:shd w:val="clear" w:color="auto" w:fill="auto"/>
          </w:tcPr>
          <w:p w:rsidR="00696B32" w:rsidRPr="00FE07C9" w:rsidRDefault="00696B32" w:rsidP="00696B32">
            <w:pPr>
              <w:spacing w:after="120" w:line="240" w:lineRule="atLeast"/>
              <w:rPr>
                <w:sz w:val="20"/>
                <w:szCs w:val="20"/>
              </w:rPr>
            </w:pPr>
            <w:r w:rsidRPr="00FE07C9">
              <w:rPr>
                <w:sz w:val="20"/>
                <w:szCs w:val="20"/>
              </w:rPr>
              <w:t>подпункт "г" пункта 2.13</w:t>
            </w:r>
          </w:p>
        </w:tc>
        <w:tc>
          <w:tcPr>
            <w:tcW w:w="4369" w:type="dxa"/>
            <w:shd w:val="clear" w:color="auto" w:fill="auto"/>
          </w:tcPr>
          <w:p w:rsidR="00696B32" w:rsidRPr="00FE07C9" w:rsidRDefault="00696B32" w:rsidP="00696B32">
            <w:pPr>
              <w:spacing w:after="120" w:line="240" w:lineRule="atLeast"/>
              <w:rPr>
                <w:sz w:val="20"/>
                <w:szCs w:val="20"/>
              </w:rPr>
            </w:pPr>
            <w:r w:rsidRPr="00FE07C9">
              <w:rPr>
                <w:sz w:val="20"/>
                <w:szCs w:val="20"/>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96B32" w:rsidRPr="00FE07C9" w:rsidRDefault="00696B32" w:rsidP="00696B32">
            <w:pPr>
              <w:spacing w:after="120" w:line="240" w:lineRule="atLeast"/>
              <w:rPr>
                <w:sz w:val="20"/>
                <w:szCs w:val="20"/>
              </w:rPr>
            </w:pPr>
          </w:p>
        </w:tc>
        <w:tc>
          <w:tcPr>
            <w:tcW w:w="3862" w:type="dxa"/>
            <w:shd w:val="clear" w:color="auto" w:fill="auto"/>
          </w:tcPr>
          <w:p w:rsidR="00696B32" w:rsidRPr="00FE07C9" w:rsidRDefault="00696B32" w:rsidP="00696B32">
            <w:pPr>
              <w:spacing w:after="120" w:line="240" w:lineRule="atLeast"/>
              <w:rPr>
                <w:i/>
                <w:sz w:val="20"/>
                <w:szCs w:val="20"/>
              </w:rPr>
            </w:pPr>
            <w:r w:rsidRPr="00FE07C9">
              <w:rPr>
                <w:i/>
                <w:sz w:val="20"/>
                <w:szCs w:val="20"/>
              </w:rPr>
              <w:t>Указывается исчерпывающий перечень документов, содержащих повреждения</w:t>
            </w:r>
          </w:p>
        </w:tc>
      </w:tr>
      <w:tr w:rsidR="00696B32" w:rsidRPr="00FE07C9" w:rsidTr="00696B32">
        <w:tc>
          <w:tcPr>
            <w:tcW w:w="1991" w:type="dxa"/>
            <w:shd w:val="clear" w:color="auto" w:fill="auto"/>
          </w:tcPr>
          <w:p w:rsidR="00696B32" w:rsidRPr="00FE07C9" w:rsidRDefault="00696B32" w:rsidP="00696B32">
            <w:pPr>
              <w:spacing w:after="120" w:line="240" w:lineRule="atLeast"/>
              <w:rPr>
                <w:sz w:val="20"/>
                <w:szCs w:val="20"/>
              </w:rPr>
            </w:pPr>
            <w:r w:rsidRPr="00FE07C9">
              <w:rPr>
                <w:sz w:val="20"/>
                <w:szCs w:val="20"/>
              </w:rPr>
              <w:t>подпункт "д" пункта 2.13</w:t>
            </w:r>
          </w:p>
        </w:tc>
        <w:tc>
          <w:tcPr>
            <w:tcW w:w="4369" w:type="dxa"/>
            <w:shd w:val="clear" w:color="auto" w:fill="auto"/>
          </w:tcPr>
          <w:p w:rsidR="00696B32" w:rsidRPr="00FE07C9" w:rsidRDefault="00696B32" w:rsidP="00696B32">
            <w:pPr>
              <w:spacing w:after="120" w:line="240" w:lineRule="atLeast"/>
              <w:rPr>
                <w:sz w:val="20"/>
                <w:szCs w:val="20"/>
              </w:rPr>
            </w:pPr>
            <w:r w:rsidRPr="00FE07C9">
              <w:rPr>
                <w:rFonts w:eastAsia="Calibri"/>
                <w:sz w:val="20"/>
                <w:szCs w:val="20"/>
              </w:rPr>
              <w:t xml:space="preserve">уведомления о планируемом сносе объекта капитального строительства и уведомления о завершении сноса объекта капитального строительства </w:t>
            </w:r>
            <w:r w:rsidRPr="00FE07C9">
              <w:rPr>
                <w:sz w:val="20"/>
                <w:szCs w:val="20"/>
              </w:rPr>
              <w:t>и документы, необходимые для предоставления услуги, поданы в электронной форме с нарушением требований, установленных пунктами 2.5-2.7 Административного регламента</w:t>
            </w:r>
          </w:p>
        </w:tc>
        <w:tc>
          <w:tcPr>
            <w:tcW w:w="3862" w:type="dxa"/>
            <w:shd w:val="clear" w:color="auto" w:fill="auto"/>
          </w:tcPr>
          <w:p w:rsidR="00696B32" w:rsidRPr="00FE07C9" w:rsidRDefault="00696B32" w:rsidP="00696B32">
            <w:pPr>
              <w:spacing w:after="120" w:line="240" w:lineRule="atLeast"/>
              <w:rPr>
                <w:i/>
                <w:sz w:val="20"/>
                <w:szCs w:val="20"/>
              </w:rPr>
            </w:pPr>
            <w:r w:rsidRPr="00FE07C9">
              <w:rPr>
                <w:i/>
                <w:sz w:val="20"/>
                <w:szCs w:val="20"/>
              </w:rPr>
              <w:t>Указывается исчерпывающий перечень документов, поданных с нарушением указанных требований, а также нарушенные требования</w:t>
            </w:r>
          </w:p>
        </w:tc>
      </w:tr>
      <w:tr w:rsidR="00696B32" w:rsidRPr="00FE07C9" w:rsidTr="00696B32">
        <w:tc>
          <w:tcPr>
            <w:tcW w:w="1991" w:type="dxa"/>
            <w:shd w:val="clear" w:color="auto" w:fill="auto"/>
          </w:tcPr>
          <w:p w:rsidR="00696B32" w:rsidRPr="00FE07C9" w:rsidRDefault="00696B32" w:rsidP="00696B32">
            <w:pPr>
              <w:spacing w:after="120" w:line="240" w:lineRule="atLeast"/>
              <w:rPr>
                <w:sz w:val="20"/>
                <w:szCs w:val="20"/>
              </w:rPr>
            </w:pPr>
            <w:r w:rsidRPr="00FE07C9">
              <w:rPr>
                <w:sz w:val="20"/>
                <w:szCs w:val="20"/>
              </w:rPr>
              <w:t>подпункт "е" пункта 2.13</w:t>
            </w:r>
          </w:p>
        </w:tc>
        <w:tc>
          <w:tcPr>
            <w:tcW w:w="4369" w:type="dxa"/>
            <w:tcBorders>
              <w:top w:val="nil"/>
            </w:tcBorders>
            <w:shd w:val="clear" w:color="auto" w:fill="auto"/>
          </w:tcPr>
          <w:p w:rsidR="00696B32" w:rsidRPr="00FE07C9" w:rsidRDefault="00696B32" w:rsidP="00696B32">
            <w:pPr>
              <w:spacing w:after="120" w:line="240" w:lineRule="atLeast"/>
              <w:rPr>
                <w:sz w:val="20"/>
                <w:szCs w:val="20"/>
              </w:rPr>
            </w:pPr>
            <w:r w:rsidRPr="00FE07C9">
              <w:rPr>
                <w:sz w:val="20"/>
                <w:szCs w:val="20"/>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3862" w:type="dxa"/>
            <w:shd w:val="clear" w:color="auto" w:fill="auto"/>
          </w:tcPr>
          <w:p w:rsidR="00696B32" w:rsidRPr="00FE07C9" w:rsidRDefault="00696B32" w:rsidP="00696B32">
            <w:pPr>
              <w:spacing w:after="120" w:line="240" w:lineRule="atLeast"/>
              <w:rPr>
                <w:i/>
                <w:sz w:val="20"/>
                <w:szCs w:val="20"/>
              </w:rPr>
            </w:pPr>
            <w:r w:rsidRPr="00FE07C9">
              <w:rPr>
                <w:i/>
                <w:sz w:val="20"/>
                <w:szCs w:val="20"/>
              </w:rPr>
              <w:t>Указывается исчерпывающий перечень электронных документов, не соответствующих указанному критерию</w:t>
            </w:r>
          </w:p>
        </w:tc>
      </w:tr>
    </w:tbl>
    <w:p w:rsidR="00696B32" w:rsidRPr="00FE07C9" w:rsidRDefault="00696B32" w:rsidP="00696B32">
      <w:pPr>
        <w:rPr>
          <w:sz w:val="20"/>
          <w:szCs w:val="20"/>
        </w:rPr>
      </w:pPr>
    </w:p>
    <w:p w:rsidR="00696B32" w:rsidRPr="007A67ED" w:rsidRDefault="00696B32" w:rsidP="00696B32">
      <w:pPr>
        <w:tabs>
          <w:tab w:val="right" w:leader="underscore" w:pos="9071"/>
        </w:tabs>
      </w:pPr>
      <w:r w:rsidRPr="00FE07C9">
        <w:rPr>
          <w:sz w:val="20"/>
          <w:szCs w:val="20"/>
        </w:rPr>
        <w:t>Дополнительно информируем:</w:t>
      </w:r>
      <w:r w:rsidRPr="007A67ED">
        <w:t xml:space="preserve"> </w:t>
      </w:r>
      <w:r w:rsidRPr="007A67ED">
        <w:tab/>
      </w:r>
    </w:p>
    <w:p w:rsidR="00696B32" w:rsidRPr="007A67ED" w:rsidRDefault="00696B32" w:rsidP="00696B32">
      <w:pPr>
        <w:tabs>
          <w:tab w:val="right" w:leader="underscore" w:pos="9071"/>
        </w:tabs>
      </w:pPr>
      <w:r w:rsidRPr="007A67ED">
        <w:tab/>
        <w:t>.</w:t>
      </w:r>
    </w:p>
    <w:p w:rsidR="00696B32" w:rsidRPr="00FE07C9" w:rsidRDefault="00696B32" w:rsidP="00696B32">
      <w:pPr>
        <w:tabs>
          <w:tab w:val="right" w:leader="underscore" w:pos="9071"/>
        </w:tabs>
        <w:spacing w:line="240" w:lineRule="atLeast"/>
        <w:jc w:val="center"/>
        <w:rPr>
          <w:sz w:val="16"/>
          <w:szCs w:val="16"/>
        </w:rPr>
      </w:pPr>
      <w:r w:rsidRPr="00FE07C9">
        <w:rPr>
          <w:sz w:val="16"/>
          <w:szCs w:val="16"/>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rsidR="00696B32" w:rsidRPr="007A67ED" w:rsidRDefault="00696B32" w:rsidP="00696B32">
      <w:pPr>
        <w:tabs>
          <w:tab w:val="right" w:leader="underscore" w:pos="9071"/>
        </w:tabs>
        <w:spacing w:line="120" w:lineRule="exact"/>
      </w:pPr>
    </w:p>
    <w:p w:rsidR="00696B32" w:rsidRPr="00FE07C9" w:rsidRDefault="00696B32" w:rsidP="00696B32">
      <w:pPr>
        <w:tabs>
          <w:tab w:val="right" w:leader="underscore" w:pos="9071"/>
        </w:tabs>
        <w:rPr>
          <w:sz w:val="20"/>
          <w:szCs w:val="20"/>
        </w:rPr>
      </w:pPr>
      <w:r w:rsidRPr="00FE07C9">
        <w:rPr>
          <w:sz w:val="20"/>
          <w:szCs w:val="20"/>
        </w:rPr>
        <w:t xml:space="preserve">Приложение: </w:t>
      </w:r>
      <w:r w:rsidRPr="00FE07C9">
        <w:rPr>
          <w:sz w:val="20"/>
          <w:szCs w:val="20"/>
        </w:rPr>
        <w:tab/>
      </w:r>
    </w:p>
    <w:p w:rsidR="00696B32" w:rsidRPr="007A67ED" w:rsidRDefault="00696B32" w:rsidP="00696B32">
      <w:pPr>
        <w:tabs>
          <w:tab w:val="right" w:leader="underscore" w:pos="9071"/>
        </w:tabs>
      </w:pPr>
      <w:r w:rsidRPr="007A67ED">
        <w:tab/>
        <w:t>.</w:t>
      </w:r>
    </w:p>
    <w:p w:rsidR="00696B32" w:rsidRPr="00FE07C9" w:rsidRDefault="00696B32" w:rsidP="00696B32">
      <w:pPr>
        <w:tabs>
          <w:tab w:val="right" w:leader="underscore" w:pos="9071"/>
        </w:tabs>
        <w:spacing w:line="240" w:lineRule="atLeast"/>
        <w:jc w:val="center"/>
        <w:rPr>
          <w:sz w:val="16"/>
          <w:szCs w:val="16"/>
        </w:rPr>
      </w:pPr>
      <w:r w:rsidRPr="00FE07C9">
        <w:rPr>
          <w:sz w:val="16"/>
          <w:szCs w:val="16"/>
        </w:rPr>
        <w:t>(прилагаются документы, представленные заявителем)</w:t>
      </w:r>
    </w:p>
    <w:p w:rsidR="00696B32" w:rsidRPr="00FE07C9" w:rsidRDefault="00696B32" w:rsidP="00696B32">
      <w:pPr>
        <w:rPr>
          <w:sz w:val="16"/>
          <w:szCs w:val="16"/>
        </w:rPr>
      </w:pPr>
    </w:p>
    <w:tbl>
      <w:tblPr>
        <w:tblW w:w="9470" w:type="dxa"/>
        <w:tblLayout w:type="fixed"/>
        <w:tblCellMar>
          <w:left w:w="28" w:type="dxa"/>
          <w:right w:w="28" w:type="dxa"/>
        </w:tblCellMar>
        <w:tblLook w:val="0000" w:firstRow="0" w:lastRow="0" w:firstColumn="0" w:lastColumn="0" w:noHBand="0" w:noVBand="0"/>
      </w:tblPr>
      <w:tblGrid>
        <w:gridCol w:w="3119"/>
        <w:gridCol w:w="595"/>
        <w:gridCol w:w="1957"/>
        <w:gridCol w:w="594"/>
        <w:gridCol w:w="3205"/>
      </w:tblGrid>
      <w:tr w:rsidR="00696B32" w:rsidRPr="00FE07C9" w:rsidTr="00696B32">
        <w:tc>
          <w:tcPr>
            <w:tcW w:w="3119" w:type="dxa"/>
            <w:tcBorders>
              <w:top w:val="nil"/>
              <w:left w:val="nil"/>
              <w:bottom w:val="single" w:sz="4" w:space="0" w:color="auto"/>
              <w:right w:val="nil"/>
            </w:tcBorders>
            <w:vAlign w:val="bottom"/>
          </w:tcPr>
          <w:p w:rsidR="00696B32" w:rsidRPr="00FE07C9" w:rsidRDefault="00696B32" w:rsidP="00696B32">
            <w:pPr>
              <w:rPr>
                <w:sz w:val="16"/>
                <w:szCs w:val="16"/>
              </w:rPr>
            </w:pPr>
          </w:p>
        </w:tc>
        <w:tc>
          <w:tcPr>
            <w:tcW w:w="595" w:type="dxa"/>
            <w:tcBorders>
              <w:top w:val="nil"/>
              <w:left w:val="nil"/>
              <w:bottom w:val="nil"/>
              <w:right w:val="nil"/>
            </w:tcBorders>
            <w:vAlign w:val="bottom"/>
          </w:tcPr>
          <w:p w:rsidR="00696B32" w:rsidRPr="00FE07C9" w:rsidRDefault="00696B32" w:rsidP="00696B32">
            <w:pPr>
              <w:rPr>
                <w:sz w:val="16"/>
                <w:szCs w:val="16"/>
              </w:rPr>
            </w:pPr>
          </w:p>
        </w:tc>
        <w:tc>
          <w:tcPr>
            <w:tcW w:w="1957" w:type="dxa"/>
            <w:tcBorders>
              <w:top w:val="nil"/>
              <w:left w:val="nil"/>
              <w:bottom w:val="single" w:sz="4" w:space="0" w:color="auto"/>
              <w:right w:val="nil"/>
            </w:tcBorders>
            <w:vAlign w:val="bottom"/>
          </w:tcPr>
          <w:p w:rsidR="00696B32" w:rsidRPr="00FE07C9" w:rsidRDefault="00696B32" w:rsidP="00696B32">
            <w:pPr>
              <w:rPr>
                <w:sz w:val="16"/>
                <w:szCs w:val="16"/>
              </w:rPr>
            </w:pPr>
          </w:p>
        </w:tc>
        <w:tc>
          <w:tcPr>
            <w:tcW w:w="594" w:type="dxa"/>
            <w:tcBorders>
              <w:top w:val="nil"/>
              <w:left w:val="nil"/>
              <w:bottom w:val="nil"/>
              <w:right w:val="nil"/>
            </w:tcBorders>
            <w:vAlign w:val="bottom"/>
          </w:tcPr>
          <w:p w:rsidR="00696B32" w:rsidRPr="00FE07C9" w:rsidRDefault="00696B32" w:rsidP="00696B32">
            <w:pPr>
              <w:rPr>
                <w:sz w:val="16"/>
                <w:szCs w:val="16"/>
              </w:rPr>
            </w:pPr>
          </w:p>
        </w:tc>
        <w:tc>
          <w:tcPr>
            <w:tcW w:w="3205" w:type="dxa"/>
            <w:tcBorders>
              <w:top w:val="nil"/>
              <w:left w:val="nil"/>
              <w:bottom w:val="single" w:sz="4" w:space="0" w:color="auto"/>
              <w:right w:val="nil"/>
            </w:tcBorders>
            <w:vAlign w:val="bottom"/>
          </w:tcPr>
          <w:p w:rsidR="00696B32" w:rsidRPr="00FE07C9" w:rsidRDefault="00696B32" w:rsidP="00696B32">
            <w:pPr>
              <w:rPr>
                <w:sz w:val="16"/>
                <w:szCs w:val="16"/>
              </w:rPr>
            </w:pPr>
          </w:p>
        </w:tc>
      </w:tr>
      <w:tr w:rsidR="00696B32" w:rsidRPr="00FE07C9" w:rsidTr="00696B32">
        <w:tc>
          <w:tcPr>
            <w:tcW w:w="3119" w:type="dxa"/>
            <w:tcBorders>
              <w:top w:val="nil"/>
              <w:left w:val="nil"/>
              <w:bottom w:val="nil"/>
              <w:right w:val="nil"/>
            </w:tcBorders>
          </w:tcPr>
          <w:p w:rsidR="00696B32" w:rsidRPr="00FE07C9" w:rsidRDefault="00696B32" w:rsidP="00696B32">
            <w:pPr>
              <w:spacing w:line="240" w:lineRule="atLeast"/>
              <w:jc w:val="center"/>
              <w:rPr>
                <w:sz w:val="16"/>
                <w:szCs w:val="16"/>
              </w:rPr>
            </w:pPr>
            <w:r w:rsidRPr="00FE07C9">
              <w:rPr>
                <w:sz w:val="16"/>
                <w:szCs w:val="16"/>
              </w:rPr>
              <w:t>(должность)</w:t>
            </w:r>
          </w:p>
        </w:tc>
        <w:tc>
          <w:tcPr>
            <w:tcW w:w="595" w:type="dxa"/>
            <w:tcBorders>
              <w:top w:val="nil"/>
              <w:left w:val="nil"/>
              <w:bottom w:val="nil"/>
              <w:right w:val="nil"/>
            </w:tcBorders>
          </w:tcPr>
          <w:p w:rsidR="00696B32" w:rsidRPr="00FE07C9" w:rsidRDefault="00696B32" w:rsidP="00696B32">
            <w:pPr>
              <w:spacing w:line="240" w:lineRule="atLeast"/>
              <w:jc w:val="center"/>
              <w:rPr>
                <w:sz w:val="16"/>
                <w:szCs w:val="16"/>
              </w:rPr>
            </w:pPr>
          </w:p>
        </w:tc>
        <w:tc>
          <w:tcPr>
            <w:tcW w:w="1957" w:type="dxa"/>
            <w:tcBorders>
              <w:top w:val="nil"/>
              <w:left w:val="nil"/>
              <w:bottom w:val="nil"/>
              <w:right w:val="nil"/>
            </w:tcBorders>
          </w:tcPr>
          <w:p w:rsidR="00696B32" w:rsidRPr="00FE07C9" w:rsidRDefault="00696B32" w:rsidP="00696B32">
            <w:pPr>
              <w:spacing w:line="240" w:lineRule="atLeast"/>
              <w:jc w:val="center"/>
              <w:rPr>
                <w:sz w:val="16"/>
                <w:szCs w:val="16"/>
              </w:rPr>
            </w:pPr>
            <w:r w:rsidRPr="00FE07C9">
              <w:rPr>
                <w:sz w:val="16"/>
                <w:szCs w:val="16"/>
              </w:rPr>
              <w:t>(подпись)</w:t>
            </w:r>
          </w:p>
        </w:tc>
        <w:tc>
          <w:tcPr>
            <w:tcW w:w="594" w:type="dxa"/>
            <w:tcBorders>
              <w:top w:val="nil"/>
              <w:left w:val="nil"/>
              <w:bottom w:val="nil"/>
              <w:right w:val="nil"/>
            </w:tcBorders>
          </w:tcPr>
          <w:p w:rsidR="00696B32" w:rsidRPr="00FE07C9" w:rsidRDefault="00696B32" w:rsidP="00696B32">
            <w:pPr>
              <w:spacing w:line="240" w:lineRule="atLeast"/>
              <w:jc w:val="center"/>
              <w:rPr>
                <w:sz w:val="16"/>
                <w:szCs w:val="16"/>
              </w:rPr>
            </w:pPr>
          </w:p>
        </w:tc>
        <w:tc>
          <w:tcPr>
            <w:tcW w:w="3205" w:type="dxa"/>
            <w:tcBorders>
              <w:top w:val="nil"/>
              <w:left w:val="nil"/>
              <w:bottom w:val="nil"/>
              <w:right w:val="nil"/>
            </w:tcBorders>
          </w:tcPr>
          <w:p w:rsidR="00696B32" w:rsidRPr="00FE07C9" w:rsidRDefault="00696B32" w:rsidP="00696B32">
            <w:pPr>
              <w:spacing w:line="240" w:lineRule="atLeast"/>
              <w:jc w:val="center"/>
              <w:rPr>
                <w:sz w:val="16"/>
                <w:szCs w:val="16"/>
              </w:rPr>
            </w:pPr>
            <w:r w:rsidRPr="00FE07C9">
              <w:rPr>
                <w:sz w:val="16"/>
                <w:szCs w:val="16"/>
              </w:rPr>
              <w:t>(фамилия, имя, отчество</w:t>
            </w:r>
            <w:r w:rsidRPr="00FE07C9">
              <w:rPr>
                <w:sz w:val="16"/>
                <w:szCs w:val="16"/>
              </w:rPr>
              <w:br/>
              <w:t>(при наличии)</w:t>
            </w:r>
          </w:p>
        </w:tc>
      </w:tr>
    </w:tbl>
    <w:p w:rsidR="00696B32" w:rsidRPr="007A67ED" w:rsidRDefault="00696B32" w:rsidP="00696B32">
      <w:pPr>
        <w:spacing w:line="240" w:lineRule="atLeast"/>
        <w:rPr>
          <w:szCs w:val="28"/>
        </w:rPr>
      </w:pPr>
    </w:p>
    <w:p w:rsidR="00696B32" w:rsidRPr="00FE07C9" w:rsidRDefault="00696B32" w:rsidP="00696B32">
      <w:pPr>
        <w:spacing w:line="240" w:lineRule="atLeast"/>
        <w:rPr>
          <w:sz w:val="16"/>
          <w:szCs w:val="16"/>
        </w:rPr>
      </w:pPr>
      <w:r w:rsidRPr="00FE07C9">
        <w:rPr>
          <w:sz w:val="16"/>
          <w:szCs w:val="16"/>
        </w:rPr>
        <w:t>Дата</w:t>
      </w:r>
    </w:p>
    <w:p w:rsidR="00696B32" w:rsidRDefault="00696B32" w:rsidP="00696B32">
      <w:pPr>
        <w:rPr>
          <w:sz w:val="16"/>
          <w:szCs w:val="16"/>
        </w:rPr>
      </w:pPr>
      <w:r w:rsidRPr="00FE07C9">
        <w:rPr>
          <w:sz w:val="16"/>
          <w:szCs w:val="16"/>
        </w:rPr>
        <w:t>*Сведения об ИНН в отношении иностранного юридического лица не указываются.</w:t>
      </w:r>
    </w:p>
    <w:p w:rsidR="00FE07C9" w:rsidRDefault="00FE07C9" w:rsidP="00696B32">
      <w:pPr>
        <w:rPr>
          <w:sz w:val="16"/>
          <w:szCs w:val="16"/>
        </w:rPr>
      </w:pPr>
    </w:p>
    <w:p w:rsidR="00FE07C9" w:rsidRDefault="00FE07C9" w:rsidP="00696B32">
      <w:pPr>
        <w:rPr>
          <w:sz w:val="16"/>
          <w:szCs w:val="16"/>
        </w:rPr>
      </w:pPr>
    </w:p>
    <w:p w:rsidR="00FE07C9" w:rsidRDefault="00FE07C9" w:rsidP="00696B32">
      <w:pPr>
        <w:rPr>
          <w:sz w:val="16"/>
          <w:szCs w:val="16"/>
        </w:rPr>
      </w:pPr>
    </w:p>
    <w:p w:rsidR="00FE07C9" w:rsidRDefault="00FE07C9" w:rsidP="00696B32">
      <w:pPr>
        <w:rPr>
          <w:sz w:val="16"/>
          <w:szCs w:val="16"/>
        </w:rPr>
      </w:pPr>
    </w:p>
    <w:p w:rsidR="00EA0F8E" w:rsidRDefault="00EA0F8E" w:rsidP="00696B32">
      <w:pPr>
        <w:rPr>
          <w:sz w:val="16"/>
          <w:szCs w:val="16"/>
        </w:rPr>
      </w:pPr>
    </w:p>
    <w:p w:rsidR="00FE07C9" w:rsidRPr="00FE07C9" w:rsidRDefault="00FE07C9" w:rsidP="00FE07C9">
      <w:pPr>
        <w:jc w:val="center"/>
        <w:rPr>
          <w:b/>
        </w:rPr>
      </w:pPr>
      <w:r w:rsidRPr="00FE07C9">
        <w:rPr>
          <w:b/>
        </w:rPr>
        <w:t>РЕШЕНИЕ</w:t>
      </w:r>
    </w:p>
    <w:p w:rsidR="00FE07C9" w:rsidRPr="00FE07C9" w:rsidRDefault="00FE07C9" w:rsidP="00FE07C9">
      <w:pPr>
        <w:jc w:val="center"/>
        <w:rPr>
          <w:b/>
        </w:rPr>
      </w:pPr>
      <w:r w:rsidRPr="00FE07C9">
        <w:rPr>
          <w:b/>
        </w:rPr>
        <w:t>Собрания представителей сельского поселения Черновка</w:t>
      </w:r>
    </w:p>
    <w:p w:rsidR="00FE07C9" w:rsidRDefault="00FE07C9" w:rsidP="00FE07C9">
      <w:r>
        <w:t>от 28 июня 2022 года                                                                                                                 № 45-1</w:t>
      </w:r>
    </w:p>
    <w:p w:rsidR="00FE07C9" w:rsidRPr="00FE07C9" w:rsidRDefault="00FE07C9" w:rsidP="00FE07C9">
      <w:pPr>
        <w:jc w:val="right"/>
        <w:rPr>
          <w:sz w:val="22"/>
          <w:szCs w:val="22"/>
        </w:rPr>
      </w:pPr>
      <w:r w:rsidRPr="00FE07C9">
        <w:rPr>
          <w:sz w:val="22"/>
          <w:szCs w:val="22"/>
        </w:rPr>
        <w:t>Принято</w:t>
      </w:r>
    </w:p>
    <w:p w:rsidR="00FE07C9" w:rsidRPr="00FE07C9" w:rsidRDefault="00FE07C9" w:rsidP="00FE07C9">
      <w:pPr>
        <w:spacing w:line="200" w:lineRule="atLeast"/>
        <w:jc w:val="right"/>
        <w:rPr>
          <w:sz w:val="22"/>
          <w:szCs w:val="22"/>
        </w:rPr>
      </w:pPr>
      <w:r w:rsidRPr="00FE07C9">
        <w:rPr>
          <w:sz w:val="22"/>
          <w:szCs w:val="22"/>
        </w:rPr>
        <w:t>Собранием представителей</w:t>
      </w:r>
    </w:p>
    <w:p w:rsidR="00FE07C9" w:rsidRPr="00FE07C9" w:rsidRDefault="00FE07C9" w:rsidP="00FE07C9">
      <w:pPr>
        <w:spacing w:line="200" w:lineRule="atLeast"/>
        <w:jc w:val="right"/>
        <w:rPr>
          <w:sz w:val="22"/>
          <w:szCs w:val="22"/>
        </w:rPr>
      </w:pPr>
      <w:r w:rsidRPr="00FE07C9">
        <w:rPr>
          <w:sz w:val="22"/>
          <w:szCs w:val="22"/>
        </w:rPr>
        <w:t>сельского поселения Черновка</w:t>
      </w:r>
    </w:p>
    <w:p w:rsidR="00FE07C9" w:rsidRPr="00FE07C9" w:rsidRDefault="00FE07C9" w:rsidP="00FE07C9">
      <w:pPr>
        <w:spacing w:line="200" w:lineRule="atLeast"/>
        <w:jc w:val="right"/>
        <w:rPr>
          <w:sz w:val="22"/>
          <w:szCs w:val="22"/>
        </w:rPr>
      </w:pPr>
      <w:r w:rsidRPr="00FE07C9">
        <w:rPr>
          <w:sz w:val="22"/>
          <w:szCs w:val="22"/>
        </w:rPr>
        <w:t>муниципального района Кинель-</w:t>
      </w:r>
    </w:p>
    <w:p w:rsidR="00FE07C9" w:rsidRPr="00FE07C9" w:rsidRDefault="00FE07C9" w:rsidP="00FE07C9">
      <w:pPr>
        <w:spacing w:line="200" w:lineRule="atLeast"/>
        <w:jc w:val="right"/>
        <w:rPr>
          <w:sz w:val="22"/>
          <w:szCs w:val="22"/>
        </w:rPr>
      </w:pPr>
      <w:r w:rsidRPr="00FE07C9">
        <w:rPr>
          <w:sz w:val="22"/>
          <w:szCs w:val="22"/>
        </w:rPr>
        <w:t>Черкасский Самарской области</w:t>
      </w:r>
    </w:p>
    <w:p w:rsidR="00FE07C9" w:rsidRDefault="00FE07C9" w:rsidP="00FE07C9">
      <w:pPr>
        <w:spacing w:line="200" w:lineRule="atLeast"/>
        <w:jc w:val="right"/>
        <w:rPr>
          <w:sz w:val="22"/>
          <w:szCs w:val="22"/>
        </w:rPr>
      </w:pPr>
      <w:r w:rsidRPr="00FE07C9">
        <w:rPr>
          <w:sz w:val="22"/>
          <w:szCs w:val="22"/>
        </w:rPr>
        <w:t>«28» 06. 2022 года</w:t>
      </w:r>
    </w:p>
    <w:p w:rsidR="00FE07C9" w:rsidRPr="00FE07C9" w:rsidRDefault="00FE07C9" w:rsidP="00FE07C9">
      <w:pPr>
        <w:spacing w:line="200" w:lineRule="atLeast"/>
        <w:jc w:val="right"/>
        <w:rPr>
          <w:sz w:val="22"/>
          <w:szCs w:val="22"/>
        </w:rPr>
      </w:pPr>
    </w:p>
    <w:p w:rsidR="00FE07C9" w:rsidRPr="00EA0F8E" w:rsidRDefault="00FE07C9" w:rsidP="00FE07C9">
      <w:pPr>
        <w:spacing w:line="200" w:lineRule="atLeast"/>
        <w:jc w:val="center"/>
        <w:rPr>
          <w:iCs/>
        </w:rPr>
      </w:pPr>
      <w:r w:rsidRPr="00EA0F8E">
        <w:rPr>
          <w:b/>
        </w:rPr>
        <w:t>О внесении изменений в решение Собрания представителей сельского поселения Черновка муниципального района Кинель-Черкасский Самарской области от 20 октября 2015 года № 2-4 «Об утверждении Положения «О бюджетном процессе в сельском поселении Черновка муниципального района Кинель-Черкасский                            Самарской области»</w:t>
      </w:r>
    </w:p>
    <w:p w:rsidR="00FE07C9" w:rsidRPr="00EA0F8E" w:rsidRDefault="00FE07C9" w:rsidP="00EA0F8E">
      <w:pPr>
        <w:pStyle w:val="1"/>
        <w:spacing w:line="276" w:lineRule="auto"/>
        <w:jc w:val="both"/>
        <w:rPr>
          <w:color w:val="auto"/>
          <w:sz w:val="24"/>
          <w:szCs w:val="24"/>
        </w:rPr>
      </w:pPr>
      <w:r w:rsidRPr="00EA0F8E">
        <w:rPr>
          <w:b w:val="0"/>
          <w:color w:val="auto"/>
          <w:sz w:val="24"/>
          <w:szCs w:val="24"/>
        </w:rPr>
        <w:t>В соответствии с Бюджетным кодексом Российской Федерации, Собрание представителей</w:t>
      </w:r>
      <w:r w:rsidRPr="00EA0F8E">
        <w:rPr>
          <w:color w:val="auto"/>
          <w:sz w:val="24"/>
          <w:szCs w:val="24"/>
        </w:rPr>
        <w:t xml:space="preserve"> </w:t>
      </w:r>
      <w:r w:rsidRPr="00EA0F8E">
        <w:rPr>
          <w:b w:val="0"/>
          <w:color w:val="auto"/>
          <w:sz w:val="24"/>
          <w:szCs w:val="24"/>
        </w:rPr>
        <w:t>сельского поселения Черновка муниципального района Кинель-Черкасский Самарской области</w:t>
      </w:r>
    </w:p>
    <w:p w:rsidR="00FE07C9" w:rsidRPr="00EA0F8E" w:rsidRDefault="00FE07C9" w:rsidP="00EA0F8E">
      <w:pPr>
        <w:spacing w:line="276" w:lineRule="auto"/>
        <w:jc w:val="center"/>
      </w:pPr>
      <w:r w:rsidRPr="00EA0F8E">
        <w:t>РЕШИЛО:</w:t>
      </w:r>
    </w:p>
    <w:p w:rsidR="00FE07C9" w:rsidRPr="00EA0F8E" w:rsidRDefault="00FE07C9" w:rsidP="00EA0F8E">
      <w:pPr>
        <w:pStyle w:val="ConsTitle"/>
        <w:widowControl/>
        <w:spacing w:line="276" w:lineRule="auto"/>
        <w:ind w:right="0"/>
        <w:jc w:val="center"/>
        <w:rPr>
          <w:rFonts w:ascii="Times New Roman" w:hAnsi="Times New Roman" w:cs="Times New Roman"/>
          <w:b w:val="0"/>
          <w:sz w:val="24"/>
          <w:szCs w:val="24"/>
        </w:rPr>
      </w:pPr>
    </w:p>
    <w:p w:rsidR="00FE07C9" w:rsidRPr="00EA0F8E" w:rsidRDefault="00FE07C9" w:rsidP="00EA0F8E">
      <w:pPr>
        <w:spacing w:line="276" w:lineRule="auto"/>
        <w:ind w:firstLine="720"/>
        <w:jc w:val="both"/>
      </w:pPr>
      <w:r w:rsidRPr="00EA0F8E">
        <w:t>1. Внести в решение Собрания представителей сельского поселения Черновка муниципального района Кинель-Черкасский Самарской области от 20 октября 2015 года № 2-4 «Об утверждении Положения «О бюджетном процессе в сельском поселении Черновка муниципального района Кинель-Черкасский Самарской области»» (далее – решение) следующие изменения:</w:t>
      </w:r>
    </w:p>
    <w:p w:rsidR="00FE07C9" w:rsidRPr="00EA0F8E" w:rsidRDefault="00FE07C9" w:rsidP="00EA0F8E">
      <w:pPr>
        <w:spacing w:line="276" w:lineRule="auto"/>
        <w:ind w:firstLine="567"/>
        <w:jc w:val="both"/>
        <w:rPr>
          <w:bCs/>
        </w:rPr>
      </w:pPr>
      <w:r w:rsidRPr="00EA0F8E">
        <w:rPr>
          <w:bCs/>
        </w:rPr>
        <w:t>в п</w:t>
      </w:r>
      <w:r w:rsidRPr="00EA0F8E">
        <w:rPr>
          <w:bCs/>
          <w:color w:val="000000"/>
        </w:rPr>
        <w:t xml:space="preserve">риложении к решению «Положение «О бюджетном процессе в сельском поселении Черновка муниципального района Кинель-Черкасский Самарской области»»: </w:t>
      </w:r>
    </w:p>
    <w:p w:rsidR="00FE07C9" w:rsidRPr="00EA0F8E" w:rsidRDefault="00FE07C9" w:rsidP="00EA0F8E">
      <w:pPr>
        <w:autoSpaceDE w:val="0"/>
        <w:autoSpaceDN w:val="0"/>
        <w:adjustRightInd w:val="0"/>
        <w:spacing w:line="276" w:lineRule="auto"/>
        <w:ind w:firstLine="567"/>
        <w:jc w:val="both"/>
      </w:pPr>
      <w:r w:rsidRPr="00EA0F8E">
        <w:t>1.1. пункт 12.1. изложить в следующей редакции:</w:t>
      </w:r>
    </w:p>
    <w:p w:rsidR="00FE07C9" w:rsidRPr="00EA0F8E" w:rsidRDefault="00FE07C9" w:rsidP="00EA0F8E">
      <w:pPr>
        <w:tabs>
          <w:tab w:val="left" w:pos="180"/>
          <w:tab w:val="left" w:pos="360"/>
        </w:tabs>
        <w:autoSpaceDE w:val="0"/>
        <w:autoSpaceDN w:val="0"/>
        <w:adjustRightInd w:val="0"/>
        <w:spacing w:line="276" w:lineRule="auto"/>
        <w:ind w:firstLine="567"/>
        <w:jc w:val="both"/>
        <w:rPr>
          <w:lang w:eastAsia="en-US"/>
        </w:rPr>
      </w:pPr>
      <w:r w:rsidRPr="00EA0F8E">
        <w:t>«12.1. Дорожный фонд поселения создается решением Собрания представителей поселения (за исключением решения о бюджете поселения)</w:t>
      </w:r>
      <w:r w:rsidRPr="00EA0F8E">
        <w:rPr>
          <w:i/>
        </w:rPr>
        <w:t>.</w:t>
      </w:r>
      <w:r w:rsidRPr="00EA0F8E">
        <w:t>»;</w:t>
      </w:r>
    </w:p>
    <w:p w:rsidR="00FE07C9" w:rsidRPr="00EA0F8E" w:rsidRDefault="00FE07C9" w:rsidP="00EA0F8E">
      <w:pPr>
        <w:spacing w:line="276" w:lineRule="auto"/>
        <w:ind w:firstLine="567"/>
        <w:jc w:val="both"/>
      </w:pPr>
      <w:r w:rsidRPr="00EA0F8E">
        <w:t xml:space="preserve">1.2. пункт 13.3. изложить в следующей редакции: </w:t>
      </w:r>
    </w:p>
    <w:p w:rsidR="00FE07C9" w:rsidRPr="00EA0F8E" w:rsidRDefault="00FE07C9" w:rsidP="00EA0F8E">
      <w:pPr>
        <w:spacing w:line="276" w:lineRule="auto"/>
        <w:ind w:firstLine="567"/>
        <w:jc w:val="both"/>
      </w:pPr>
      <w:r w:rsidRPr="00EA0F8E">
        <w:t>«13.3. Составление проекта бюджета основывается на:</w:t>
      </w:r>
    </w:p>
    <w:p w:rsidR="00FE07C9" w:rsidRPr="00EA0F8E" w:rsidRDefault="00FE07C9" w:rsidP="00EA0F8E">
      <w:pPr>
        <w:autoSpaceDE w:val="0"/>
        <w:autoSpaceDN w:val="0"/>
        <w:adjustRightInd w:val="0"/>
        <w:spacing w:line="276" w:lineRule="auto"/>
        <w:ind w:firstLine="567"/>
        <w:jc w:val="both"/>
      </w:pPr>
      <w:r w:rsidRPr="00EA0F8E">
        <w:t>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FE07C9" w:rsidRPr="00EA0F8E" w:rsidRDefault="00FE07C9" w:rsidP="00EA0F8E">
      <w:pPr>
        <w:autoSpaceDE w:val="0"/>
        <w:autoSpaceDN w:val="0"/>
        <w:adjustRightInd w:val="0"/>
        <w:spacing w:line="276" w:lineRule="auto"/>
        <w:ind w:firstLine="567"/>
        <w:jc w:val="both"/>
      </w:pPr>
      <w:bookmarkStart w:id="4" w:name="sub_17223"/>
      <w:r w:rsidRPr="00EA0F8E">
        <w:t>документах, определяющих цели национального развития Российской Федерации и направления деятельности органов публичной власти по их достижению;</w:t>
      </w:r>
    </w:p>
    <w:bookmarkEnd w:id="4"/>
    <w:p w:rsidR="00FE07C9" w:rsidRPr="00EA0F8E" w:rsidRDefault="00FE07C9" w:rsidP="00EA0F8E">
      <w:pPr>
        <w:autoSpaceDE w:val="0"/>
        <w:autoSpaceDN w:val="0"/>
        <w:adjustRightInd w:val="0"/>
        <w:spacing w:line="276" w:lineRule="auto"/>
        <w:ind w:firstLine="567"/>
        <w:jc w:val="both"/>
      </w:pPr>
      <w:r w:rsidRPr="00EA0F8E">
        <w:t>основных направлениях бюджетной политики и основных направлениях налоговой политики;</w:t>
      </w:r>
    </w:p>
    <w:p w:rsidR="00FE07C9" w:rsidRPr="00EA0F8E" w:rsidRDefault="00FE07C9" w:rsidP="00EA0F8E">
      <w:pPr>
        <w:autoSpaceDE w:val="0"/>
        <w:autoSpaceDN w:val="0"/>
        <w:adjustRightInd w:val="0"/>
        <w:spacing w:line="276" w:lineRule="auto"/>
        <w:ind w:firstLine="567"/>
        <w:jc w:val="both"/>
      </w:pPr>
      <w:bookmarkStart w:id="5" w:name="sub_172025"/>
      <w:r w:rsidRPr="00EA0F8E">
        <w:t>прогнозе социально-экономического развития;</w:t>
      </w:r>
    </w:p>
    <w:p w:rsidR="00FE07C9" w:rsidRPr="00EA0F8E" w:rsidRDefault="00FE07C9" w:rsidP="00EA0F8E">
      <w:pPr>
        <w:autoSpaceDE w:val="0"/>
        <w:autoSpaceDN w:val="0"/>
        <w:adjustRightInd w:val="0"/>
        <w:spacing w:line="276" w:lineRule="auto"/>
        <w:ind w:firstLine="567"/>
        <w:jc w:val="both"/>
      </w:pPr>
      <w:bookmarkStart w:id="6" w:name="sub_172026"/>
      <w:bookmarkEnd w:id="5"/>
      <w:r w:rsidRPr="00EA0F8E">
        <w:t>бюджетном прогнозе (проекте бюджетного прогноза, проекте изменений бюджетного прогноза) на долгосрочный период (в случае, если Собрание представителей поселения приняло решение о его формировании);</w:t>
      </w:r>
    </w:p>
    <w:bookmarkEnd w:id="6"/>
    <w:p w:rsidR="00FE07C9" w:rsidRPr="00EA0F8E" w:rsidRDefault="00FE07C9" w:rsidP="00EA0F8E">
      <w:pPr>
        <w:autoSpaceDE w:val="0"/>
        <w:autoSpaceDN w:val="0"/>
        <w:adjustRightInd w:val="0"/>
        <w:spacing w:line="276" w:lineRule="auto"/>
        <w:ind w:firstLine="567"/>
        <w:jc w:val="both"/>
      </w:pPr>
      <w:r w:rsidRPr="00EA0F8E">
        <w:t>муниципальных программах (проектах муниципальных программ, проектах изменений указанных программ).»;</w:t>
      </w:r>
    </w:p>
    <w:p w:rsidR="00FE07C9" w:rsidRPr="00EA0F8E" w:rsidRDefault="00FE07C9" w:rsidP="00EA0F8E">
      <w:pPr>
        <w:autoSpaceDE w:val="0"/>
        <w:autoSpaceDN w:val="0"/>
        <w:adjustRightInd w:val="0"/>
        <w:spacing w:line="276" w:lineRule="auto"/>
        <w:ind w:firstLine="567"/>
        <w:jc w:val="both"/>
        <w:rPr>
          <w:color w:val="000000"/>
          <w:shd w:val="clear" w:color="auto" w:fill="FFFFFF"/>
        </w:rPr>
      </w:pPr>
      <w:r w:rsidRPr="00EA0F8E">
        <w:t>1.3. в пункте 15.5. слова «Проект бюджетного прогноза (проект изменений бюджетного прогноза)» заменить на слова «</w:t>
      </w:r>
      <w:r w:rsidRPr="00EA0F8E">
        <w:rPr>
          <w:color w:val="000000"/>
          <w:shd w:val="clear" w:color="auto" w:fill="FFFFFF"/>
        </w:rPr>
        <w:t>Бюджетный прогноз (проект бюджетного прогноза, проект изменений бюджетного прогноза)»;</w:t>
      </w:r>
    </w:p>
    <w:p w:rsidR="00FE07C9" w:rsidRPr="00EA0F8E" w:rsidRDefault="00FE07C9" w:rsidP="00EA0F8E">
      <w:pPr>
        <w:autoSpaceDE w:val="0"/>
        <w:autoSpaceDN w:val="0"/>
        <w:adjustRightInd w:val="0"/>
        <w:spacing w:line="276" w:lineRule="auto"/>
        <w:ind w:firstLine="567"/>
        <w:jc w:val="both"/>
      </w:pPr>
      <w:r w:rsidRPr="00EA0F8E">
        <w:t>1.4. пункт 16.1. изложить в следующей редакции:</w:t>
      </w:r>
    </w:p>
    <w:p w:rsidR="00FE07C9" w:rsidRPr="00EA0F8E" w:rsidRDefault="00FE07C9" w:rsidP="00EA0F8E">
      <w:pPr>
        <w:autoSpaceDE w:val="0"/>
        <w:autoSpaceDN w:val="0"/>
        <w:adjustRightInd w:val="0"/>
        <w:spacing w:line="276" w:lineRule="auto"/>
        <w:ind w:firstLine="567"/>
        <w:jc w:val="both"/>
        <w:rPr>
          <w:color w:val="000000"/>
          <w:shd w:val="clear" w:color="auto" w:fill="FFFFFF"/>
        </w:rPr>
      </w:pPr>
      <w:r w:rsidRPr="00EA0F8E">
        <w:t xml:space="preserve">«16.1. </w:t>
      </w:r>
      <w:r w:rsidRPr="00EA0F8E">
        <w:rPr>
          <w:color w:val="000000"/>
          <w:shd w:val="clear" w:color="auto" w:fill="FFFFFF"/>
        </w:rPr>
        <w:t xml:space="preserve">Органы местного самоуправления </w:t>
      </w:r>
      <w:r w:rsidRPr="00EA0F8E">
        <w:t>поселения</w:t>
      </w:r>
      <w:r w:rsidRPr="00EA0F8E">
        <w:rPr>
          <w:color w:val="000000"/>
          <w:shd w:val="clear" w:color="auto" w:fill="FFFFFF"/>
        </w:rPr>
        <w:t xml:space="preserve"> обязаны вести реестры расходных обязательств.»;</w:t>
      </w:r>
    </w:p>
    <w:p w:rsidR="00FE07C9" w:rsidRPr="00EA0F8E" w:rsidRDefault="00FE07C9" w:rsidP="00EA0F8E">
      <w:pPr>
        <w:autoSpaceDE w:val="0"/>
        <w:autoSpaceDN w:val="0"/>
        <w:adjustRightInd w:val="0"/>
        <w:spacing w:line="276" w:lineRule="auto"/>
        <w:ind w:firstLine="567"/>
        <w:jc w:val="both"/>
      </w:pPr>
      <w:r w:rsidRPr="00EA0F8E">
        <w:t>1.5. пункт 18.1. изложить в следующей редакции:</w:t>
      </w:r>
    </w:p>
    <w:p w:rsidR="00FE07C9" w:rsidRPr="00EA0F8E" w:rsidRDefault="00FE07C9" w:rsidP="00EA0F8E">
      <w:pPr>
        <w:pStyle w:val="a7"/>
        <w:spacing w:line="276" w:lineRule="auto"/>
        <w:ind w:firstLine="567"/>
        <w:jc w:val="both"/>
      </w:pPr>
      <w:r w:rsidRPr="00EA0F8E">
        <w:t xml:space="preserve">«18.1. В проекте решения о бюджете должны содержаться основные характеристики бюджета, к которым относятся: общий объем доходов бюджета, общий объем расходов, дефицит (профицит) бюджета, </w:t>
      </w:r>
      <w:r w:rsidRPr="00EA0F8E">
        <w:rPr>
          <w:color w:val="22272F"/>
          <w:shd w:val="clear" w:color="auto" w:fill="FFFFFF"/>
        </w:rPr>
        <w:t xml:space="preserve">а также иные показатели, </w:t>
      </w:r>
      <w:r w:rsidRPr="00EA0F8E">
        <w:t xml:space="preserve">установленные Бюджетным кодексом Российской Федерации, законами субъекта Российской Федерации, муниципальными правовыми актами Собрания представителей Кинель-Черкасского района и Собрания представителей поселения </w:t>
      </w:r>
      <w:r w:rsidRPr="00EA0F8E">
        <w:rPr>
          <w:color w:val="22272F"/>
          <w:shd w:val="clear" w:color="auto" w:fill="FFFFFF"/>
        </w:rPr>
        <w:t>(кроме решения о бюджете поселения)</w:t>
      </w:r>
      <w:r w:rsidRPr="00EA0F8E">
        <w:t>.»;</w:t>
      </w:r>
    </w:p>
    <w:p w:rsidR="00FE07C9" w:rsidRPr="00EA0F8E" w:rsidRDefault="00FE07C9" w:rsidP="00EA0F8E">
      <w:pPr>
        <w:autoSpaceDE w:val="0"/>
        <w:autoSpaceDN w:val="0"/>
        <w:adjustRightInd w:val="0"/>
        <w:spacing w:line="276" w:lineRule="auto"/>
        <w:ind w:firstLine="567"/>
        <w:jc w:val="both"/>
      </w:pPr>
      <w:r w:rsidRPr="00EA0F8E">
        <w:t>1.6. в пункте 28.5. слова «, а также в средства массовой информации для официального опубликования» исключить;</w:t>
      </w:r>
    </w:p>
    <w:p w:rsidR="00FE07C9" w:rsidRPr="00EA0F8E" w:rsidRDefault="00FE07C9" w:rsidP="00EA0F8E">
      <w:pPr>
        <w:autoSpaceDE w:val="0"/>
        <w:autoSpaceDN w:val="0"/>
        <w:adjustRightInd w:val="0"/>
        <w:spacing w:line="276" w:lineRule="auto"/>
        <w:ind w:firstLine="567"/>
        <w:jc w:val="both"/>
      </w:pPr>
      <w:r w:rsidRPr="00EA0F8E">
        <w:t>1.7. абзац первый пункта 31.1. изложить в следующей редакции:</w:t>
      </w:r>
    </w:p>
    <w:p w:rsidR="00FE07C9" w:rsidRPr="00EA0F8E" w:rsidRDefault="00FE07C9" w:rsidP="00EA0F8E">
      <w:pPr>
        <w:pStyle w:val="a7"/>
        <w:spacing w:line="276" w:lineRule="auto"/>
        <w:ind w:firstLine="567"/>
        <w:jc w:val="both"/>
        <w:rPr>
          <w:lang w:eastAsia="en-US"/>
        </w:rPr>
      </w:pPr>
      <w:r w:rsidRPr="00EA0F8E">
        <w:t xml:space="preserve">«31.1. Муниципальный финансовый контроль осуществляется в целях обеспечения соблюдения </w:t>
      </w:r>
      <w:r w:rsidRPr="00EA0F8E">
        <w:rPr>
          <w:shd w:val="clear" w:color="auto" w:fill="FFFFFF"/>
        </w:rPr>
        <w:t>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соблюдения условий муниципальных контрактов, договоров (соглашений) о предоставлении средств из бюджета поселения</w:t>
      </w:r>
      <w:r w:rsidRPr="00EA0F8E">
        <w:t>.»;</w:t>
      </w:r>
    </w:p>
    <w:p w:rsidR="00FE07C9" w:rsidRPr="00EA0F8E" w:rsidRDefault="00FE07C9" w:rsidP="00EA0F8E">
      <w:pPr>
        <w:autoSpaceDE w:val="0"/>
        <w:autoSpaceDN w:val="0"/>
        <w:adjustRightInd w:val="0"/>
        <w:spacing w:line="276" w:lineRule="auto"/>
        <w:ind w:firstLine="567"/>
        <w:jc w:val="both"/>
      </w:pPr>
      <w:r w:rsidRPr="00EA0F8E">
        <w:t>1.8. в пункте 31.2. слова «в сфере бюджетных правоотношений» удалить;</w:t>
      </w:r>
    </w:p>
    <w:p w:rsidR="00FE07C9" w:rsidRPr="00EA0F8E" w:rsidRDefault="00FE07C9" w:rsidP="00EA0F8E">
      <w:pPr>
        <w:autoSpaceDE w:val="0"/>
        <w:autoSpaceDN w:val="0"/>
        <w:adjustRightInd w:val="0"/>
        <w:spacing w:line="276" w:lineRule="auto"/>
        <w:ind w:firstLine="567"/>
        <w:jc w:val="both"/>
      </w:pPr>
      <w:r w:rsidRPr="00EA0F8E">
        <w:t>1.9. в пункте 31.3. слова «в сфере бюджетных правоотношений» удалить.</w:t>
      </w:r>
    </w:p>
    <w:p w:rsidR="00FE07C9" w:rsidRPr="00EA0F8E" w:rsidRDefault="00FE07C9" w:rsidP="00EA0F8E">
      <w:pPr>
        <w:spacing w:line="276" w:lineRule="auto"/>
        <w:ind w:firstLine="567"/>
        <w:jc w:val="both"/>
        <w:rPr>
          <w:lang w:eastAsia="ar-SA"/>
        </w:rPr>
      </w:pPr>
      <w:r w:rsidRPr="00EA0F8E">
        <w:t xml:space="preserve">2.  Опубликовать настоящее решение в газете </w:t>
      </w:r>
      <w:r w:rsidRPr="00EA0F8E">
        <w:rPr>
          <w:lang w:eastAsia="ar-SA"/>
        </w:rPr>
        <w:t>«Черновские вести»</w:t>
      </w:r>
      <w:r w:rsidRPr="00EA0F8E">
        <w:t xml:space="preserve"> и разместить на официальном сайте Администрации сельского поселения.</w:t>
      </w:r>
    </w:p>
    <w:p w:rsidR="00FE07C9" w:rsidRPr="00EA0F8E" w:rsidRDefault="00FE07C9" w:rsidP="00EA0F8E">
      <w:pPr>
        <w:spacing w:line="276" w:lineRule="auto"/>
        <w:ind w:firstLine="567"/>
        <w:jc w:val="both"/>
        <w:rPr>
          <w:rFonts w:ascii="Roboto" w:hAnsi="Roboto"/>
          <w:color w:val="000000"/>
        </w:rPr>
      </w:pPr>
      <w:r w:rsidRPr="00EA0F8E">
        <w:t>3. Настоящее решение вступает в силу со дня его официального опубликования</w:t>
      </w:r>
      <w:r w:rsidRPr="00EA0F8E">
        <w:rPr>
          <w:rFonts w:ascii="Roboto" w:hAnsi="Roboto"/>
          <w:color w:val="000000"/>
        </w:rPr>
        <w:t>.</w:t>
      </w:r>
    </w:p>
    <w:p w:rsidR="00EA0F8E" w:rsidRPr="00EA0F8E" w:rsidRDefault="00EA0F8E" w:rsidP="00EA0F8E">
      <w:pPr>
        <w:pStyle w:val="3"/>
        <w:spacing w:line="276" w:lineRule="auto"/>
        <w:ind w:firstLine="0"/>
        <w:rPr>
          <w:b/>
          <w:sz w:val="24"/>
        </w:rPr>
      </w:pPr>
      <w:r w:rsidRPr="00EA0F8E">
        <w:rPr>
          <w:rFonts w:ascii="Roboto" w:hAnsi="Roboto"/>
          <w:b/>
          <w:iCs w:val="0"/>
          <w:color w:val="000000"/>
          <w:sz w:val="24"/>
        </w:rPr>
        <w:t>Председатель Собрания представителей</w:t>
      </w:r>
      <w:r w:rsidRPr="00EA0F8E">
        <w:rPr>
          <w:rFonts w:ascii="Roboto" w:hAnsi="Roboto"/>
          <w:iCs w:val="0"/>
          <w:color w:val="000000"/>
          <w:sz w:val="24"/>
        </w:rPr>
        <w:t xml:space="preserve"> </w:t>
      </w:r>
      <w:r w:rsidRPr="00EA0F8E">
        <w:rPr>
          <w:b/>
          <w:sz w:val="24"/>
        </w:rPr>
        <w:t>сельского поселения Черновка муниципального района Кинель-Черкасский Самарской области, Д.В. Кинчаров</w:t>
      </w:r>
    </w:p>
    <w:p w:rsidR="00696B32" w:rsidRDefault="00FE07C9" w:rsidP="00EA0F8E">
      <w:pPr>
        <w:pStyle w:val="3"/>
        <w:spacing w:line="276" w:lineRule="auto"/>
        <w:ind w:firstLine="0"/>
        <w:rPr>
          <w:b/>
          <w:sz w:val="24"/>
        </w:rPr>
      </w:pPr>
      <w:r w:rsidRPr="00EA0F8E">
        <w:rPr>
          <w:b/>
          <w:sz w:val="24"/>
        </w:rPr>
        <w:t>Глава сельского поселения Черновка муниципального района Кинель-Черкасский Самарской области, А.Е.</w:t>
      </w:r>
      <w:r w:rsidR="00EA0F8E" w:rsidRPr="00EA0F8E">
        <w:rPr>
          <w:b/>
          <w:sz w:val="24"/>
        </w:rPr>
        <w:t xml:space="preserve"> </w:t>
      </w:r>
      <w:r w:rsidRPr="00EA0F8E">
        <w:rPr>
          <w:b/>
          <w:sz w:val="24"/>
        </w:rPr>
        <w:t>Казаев</w:t>
      </w:r>
    </w:p>
    <w:p w:rsidR="00EA0F8E" w:rsidRDefault="00EA0F8E" w:rsidP="00EA0F8E"/>
    <w:p w:rsidR="00794638" w:rsidRPr="00794638" w:rsidRDefault="00794638" w:rsidP="00794638">
      <w:pPr>
        <w:pBdr>
          <w:top w:val="double" w:sz="4" w:space="1" w:color="auto"/>
          <w:left w:val="double" w:sz="4" w:space="5" w:color="auto"/>
          <w:bottom w:val="double" w:sz="4" w:space="1" w:color="auto"/>
          <w:right w:val="double" w:sz="4" w:space="0" w:color="auto"/>
        </w:pBdr>
        <w:jc w:val="center"/>
        <w:rPr>
          <w:b/>
          <w:bCs/>
        </w:rPr>
      </w:pPr>
      <w:r>
        <w:rPr>
          <w:b/>
          <w:bCs/>
        </w:rPr>
        <w:t>О ПРОВЕДЕНИИ ТЕЛЕФОННОЙ «ГОРЯЧЕЙ» ЛИНИИ</w:t>
      </w:r>
    </w:p>
    <w:p w:rsidR="00794638" w:rsidRDefault="00794638" w:rsidP="00EA0F8E"/>
    <w:p w:rsidR="00EA0F8E" w:rsidRPr="00EA0F8E" w:rsidRDefault="00EA0F8E" w:rsidP="00794638">
      <w:pPr>
        <w:shd w:val="clear" w:color="auto" w:fill="FFFFFF"/>
        <w:spacing w:line="312" w:lineRule="atLeast"/>
        <w:jc w:val="center"/>
        <w:textAlignment w:val="baseline"/>
        <w:outlineLvl w:val="0"/>
        <w:rPr>
          <w:b/>
          <w:bCs/>
          <w:color w:val="000000"/>
          <w:kern w:val="36"/>
          <w:sz w:val="22"/>
          <w:szCs w:val="22"/>
        </w:rPr>
      </w:pPr>
      <w:r w:rsidRPr="00EA0F8E">
        <w:rPr>
          <w:b/>
          <w:bCs/>
          <w:color w:val="000000"/>
          <w:kern w:val="36"/>
          <w:sz w:val="22"/>
          <w:szCs w:val="22"/>
        </w:rPr>
        <w:t>О проведении телефонной «горячей» линии на тему: «Туристические услуги и инфекционные угрозы за рубежом»</w:t>
      </w:r>
    </w:p>
    <w:p w:rsidR="00EA0F8E" w:rsidRPr="00EA0F8E" w:rsidRDefault="00EA0F8E" w:rsidP="00EA0F8E">
      <w:pPr>
        <w:spacing w:after="360"/>
        <w:jc w:val="both"/>
        <w:textAlignment w:val="baseline"/>
        <w:rPr>
          <w:color w:val="333333"/>
          <w:sz w:val="20"/>
          <w:szCs w:val="20"/>
        </w:rPr>
      </w:pPr>
      <w:r w:rsidRPr="00EA0F8E">
        <w:rPr>
          <w:color w:val="333333"/>
          <w:sz w:val="20"/>
          <w:szCs w:val="20"/>
        </w:rPr>
        <w:t>Специалистами Управления Роспотребнадзора по Самарской области совместно со специалистами Консультационного центра и пунктов ФБУЗ «Центр гигиены и эпидемиологии в Самарской области» проводится «горячая» линия на тему:</w:t>
      </w:r>
    </w:p>
    <w:p w:rsidR="00EA0F8E" w:rsidRPr="00EA0F8E" w:rsidRDefault="00EA0F8E" w:rsidP="00EA0F8E">
      <w:pPr>
        <w:jc w:val="both"/>
        <w:textAlignment w:val="baseline"/>
        <w:rPr>
          <w:color w:val="333333"/>
          <w:sz w:val="20"/>
          <w:szCs w:val="20"/>
        </w:rPr>
      </w:pPr>
      <w:r w:rsidRPr="00794638">
        <w:rPr>
          <w:b/>
          <w:bCs/>
          <w:color w:val="333333"/>
          <w:sz w:val="20"/>
          <w:szCs w:val="20"/>
          <w:bdr w:val="none" w:sz="0" w:space="0" w:color="auto" w:frame="1"/>
        </w:rPr>
        <w:t>«Туристические услуги и инфекционные угрозы за рубежом»</w:t>
      </w:r>
    </w:p>
    <w:p w:rsidR="00EA0F8E" w:rsidRPr="00EA0F8E" w:rsidRDefault="00EA0F8E" w:rsidP="00EA0F8E">
      <w:pPr>
        <w:jc w:val="both"/>
        <w:textAlignment w:val="baseline"/>
        <w:rPr>
          <w:color w:val="333333"/>
          <w:sz w:val="20"/>
          <w:szCs w:val="20"/>
        </w:rPr>
      </w:pPr>
      <w:r w:rsidRPr="00794638">
        <w:rPr>
          <w:b/>
          <w:bCs/>
          <w:color w:val="333333"/>
          <w:sz w:val="20"/>
          <w:szCs w:val="20"/>
          <w:bdr w:val="none" w:sz="0" w:space="0" w:color="auto" w:frame="1"/>
        </w:rPr>
        <w:t>С 20 июня по 01 июля 2022 гола</w:t>
      </w:r>
    </w:p>
    <w:p w:rsidR="00EA0F8E" w:rsidRPr="00EA0F8E" w:rsidRDefault="00EA0F8E" w:rsidP="00EA0F8E">
      <w:pPr>
        <w:spacing w:after="360"/>
        <w:jc w:val="both"/>
        <w:textAlignment w:val="baseline"/>
        <w:rPr>
          <w:color w:val="333333"/>
          <w:sz w:val="20"/>
          <w:szCs w:val="20"/>
        </w:rPr>
      </w:pPr>
      <w:r w:rsidRPr="00EA0F8E">
        <w:rPr>
          <w:color w:val="333333"/>
          <w:sz w:val="20"/>
          <w:szCs w:val="20"/>
        </w:rPr>
        <w:t>(кроме выходных дней)</w:t>
      </w:r>
    </w:p>
    <w:p w:rsidR="00EA0F8E" w:rsidRPr="00EA0F8E" w:rsidRDefault="00EA0F8E" w:rsidP="00EA0F8E">
      <w:pPr>
        <w:jc w:val="both"/>
        <w:textAlignment w:val="baseline"/>
        <w:rPr>
          <w:color w:val="333333"/>
          <w:sz w:val="20"/>
          <w:szCs w:val="20"/>
        </w:rPr>
      </w:pPr>
      <w:r w:rsidRPr="00794638">
        <w:rPr>
          <w:b/>
          <w:bCs/>
          <w:color w:val="333333"/>
          <w:sz w:val="20"/>
          <w:szCs w:val="20"/>
          <w:bdr w:val="none" w:sz="0" w:space="0" w:color="auto" w:frame="1"/>
        </w:rPr>
        <w:t>с 10 час. 00 мин. до 16 час. 00 мин.</w:t>
      </w:r>
    </w:p>
    <w:p w:rsidR="00EA0F8E" w:rsidRPr="00EA0F8E" w:rsidRDefault="00EA0F8E" w:rsidP="00EA0F8E">
      <w:pPr>
        <w:jc w:val="both"/>
        <w:textAlignment w:val="baseline"/>
        <w:rPr>
          <w:color w:val="333333"/>
          <w:sz w:val="20"/>
          <w:szCs w:val="20"/>
        </w:rPr>
      </w:pPr>
      <w:r w:rsidRPr="00794638">
        <w:rPr>
          <w:b/>
          <w:bCs/>
          <w:color w:val="333333"/>
          <w:sz w:val="20"/>
          <w:szCs w:val="20"/>
          <w:bdr w:val="none" w:sz="0" w:space="0" w:color="auto" w:frame="1"/>
        </w:rPr>
        <w:t>с перерывом на обед с 13 час. 00 мин. до 13 час. 45 мин.</w:t>
      </w:r>
    </w:p>
    <w:p w:rsidR="00EA0F8E" w:rsidRPr="00EA0F8E" w:rsidRDefault="00EA0F8E" w:rsidP="00EA0F8E">
      <w:pPr>
        <w:spacing w:after="360"/>
        <w:jc w:val="both"/>
        <w:textAlignment w:val="baseline"/>
        <w:rPr>
          <w:color w:val="333333"/>
          <w:sz w:val="20"/>
          <w:szCs w:val="20"/>
        </w:rPr>
      </w:pPr>
      <w:r w:rsidRPr="00EA0F8E">
        <w:rPr>
          <w:color w:val="333333"/>
          <w:sz w:val="20"/>
          <w:szCs w:val="20"/>
        </w:rPr>
        <w:t>Интересующие Вас вопросы специалистам Управления Роспотребнадзора можно задать по телефону: (846) 260-69-56, (846) 966-56-24, (846) 267-42-94.</w:t>
      </w:r>
    </w:p>
    <w:p w:rsidR="00EA0F8E" w:rsidRPr="00EA0F8E" w:rsidRDefault="00EA0F8E" w:rsidP="00EA0F8E">
      <w:pPr>
        <w:spacing w:after="360"/>
        <w:jc w:val="both"/>
        <w:textAlignment w:val="baseline"/>
        <w:rPr>
          <w:color w:val="333333"/>
          <w:sz w:val="20"/>
          <w:szCs w:val="20"/>
        </w:rPr>
      </w:pPr>
      <w:r w:rsidRPr="00EA0F8E">
        <w:rPr>
          <w:color w:val="333333"/>
          <w:sz w:val="20"/>
          <w:szCs w:val="20"/>
        </w:rPr>
        <w:t>Специалистам Конкультационного центра ФБУЗ «Центр гигиены и эпидемиологии в Самарской области» по телефону: (800) 555-49-43;</w:t>
      </w:r>
    </w:p>
    <w:p w:rsidR="00EA0F8E" w:rsidRPr="00EA0F8E" w:rsidRDefault="00EA0F8E" w:rsidP="00EA0F8E">
      <w:pPr>
        <w:spacing w:after="360"/>
        <w:jc w:val="both"/>
        <w:textAlignment w:val="baseline"/>
        <w:rPr>
          <w:color w:val="333333"/>
          <w:sz w:val="20"/>
          <w:szCs w:val="20"/>
        </w:rPr>
      </w:pPr>
      <w:r w:rsidRPr="00EA0F8E">
        <w:rPr>
          <w:color w:val="333333"/>
          <w:sz w:val="20"/>
          <w:szCs w:val="20"/>
        </w:rPr>
        <w:t>Специалистам Консультационного пункта ФБУЗ «Центр гигиены и эпидемиологии в Самарской области в г.Тольятти» по телефону: (848)-2-37-21-71 ;</w:t>
      </w:r>
    </w:p>
    <w:p w:rsidR="00EA0F8E" w:rsidRPr="00EA0F8E" w:rsidRDefault="00EA0F8E" w:rsidP="00EA0F8E">
      <w:pPr>
        <w:spacing w:after="360"/>
        <w:jc w:val="both"/>
        <w:textAlignment w:val="baseline"/>
        <w:rPr>
          <w:color w:val="333333"/>
          <w:sz w:val="20"/>
          <w:szCs w:val="20"/>
        </w:rPr>
      </w:pPr>
      <w:r w:rsidRPr="00EA0F8E">
        <w:rPr>
          <w:color w:val="333333"/>
          <w:sz w:val="20"/>
          <w:szCs w:val="20"/>
        </w:rPr>
        <w:t>Специалистам Консультационного пункта ФБУЗ «Центр гигиены и эпидемиологии в Самарской области в г.Сызрани» по телефону: (846)-4-98-61-21 ;</w:t>
      </w:r>
    </w:p>
    <w:p w:rsidR="00EA0F8E" w:rsidRPr="00EA0F8E" w:rsidRDefault="00EA0F8E" w:rsidP="00EA0F8E">
      <w:pPr>
        <w:spacing w:after="360"/>
        <w:jc w:val="both"/>
        <w:textAlignment w:val="baseline"/>
        <w:rPr>
          <w:color w:val="333333"/>
          <w:sz w:val="20"/>
          <w:szCs w:val="20"/>
        </w:rPr>
      </w:pPr>
      <w:r w:rsidRPr="00EA0F8E">
        <w:rPr>
          <w:color w:val="333333"/>
          <w:sz w:val="20"/>
          <w:szCs w:val="20"/>
        </w:rPr>
        <w:t>Специалистам Консультационного пункта ФБУЗ «Центр гигиены и эпидемиологии в Самарской области в Сергиевском районе» по телефону: (846)-55-2-44-32;</w:t>
      </w:r>
    </w:p>
    <w:p w:rsidR="00EA0F8E" w:rsidRPr="00794638" w:rsidRDefault="00EA0F8E" w:rsidP="00EA0F8E">
      <w:pPr>
        <w:spacing w:after="360"/>
        <w:jc w:val="both"/>
        <w:textAlignment w:val="baseline"/>
        <w:rPr>
          <w:color w:val="333333"/>
          <w:sz w:val="20"/>
          <w:szCs w:val="20"/>
        </w:rPr>
      </w:pPr>
      <w:r w:rsidRPr="00EA0F8E">
        <w:rPr>
          <w:color w:val="333333"/>
          <w:sz w:val="20"/>
          <w:szCs w:val="20"/>
        </w:rPr>
        <w:t xml:space="preserve">Специалистам Консультационного пункта ФБУЗ «Центр гигиены и эпидемиологии </w:t>
      </w:r>
      <w:r w:rsidRPr="00794638">
        <w:rPr>
          <w:color w:val="333333"/>
          <w:sz w:val="20"/>
          <w:szCs w:val="20"/>
        </w:rPr>
        <w:t>в Самарской области в Нефтегорск</w:t>
      </w:r>
      <w:r w:rsidRPr="00EA0F8E">
        <w:rPr>
          <w:color w:val="333333"/>
          <w:sz w:val="20"/>
          <w:szCs w:val="20"/>
        </w:rPr>
        <w:t>ом райо</w:t>
      </w:r>
      <w:r w:rsidRPr="00794638">
        <w:rPr>
          <w:color w:val="333333"/>
          <w:sz w:val="20"/>
          <w:szCs w:val="20"/>
        </w:rPr>
        <w:t>не» по телефону: (927)-707-13-1</w:t>
      </w:r>
    </w:p>
    <w:p w:rsidR="00EA0F8E" w:rsidRPr="00160D97" w:rsidRDefault="00EA0F8E" w:rsidP="00EA0F8E">
      <w:pPr>
        <w:pBdr>
          <w:top w:val="thinThickSmallGap" w:sz="24" w:space="0" w:color="auto"/>
          <w:left w:val="thinThickSmallGap" w:sz="24" w:space="15" w:color="auto"/>
          <w:bottom w:val="thickThinSmallGap" w:sz="24" w:space="8" w:color="auto"/>
          <w:right w:val="thickThinSmallGap" w:sz="24" w:space="13" w:color="auto"/>
        </w:pBdr>
        <w:jc w:val="center"/>
        <w:rPr>
          <w:sz w:val="20"/>
          <w:szCs w:val="20"/>
        </w:rPr>
      </w:pPr>
      <w:r w:rsidRPr="00EA0F8E">
        <w:rPr>
          <w:b/>
        </w:rPr>
        <w:t>Соучредители газеты «Черновские вести»:</w:t>
      </w:r>
      <w:r w:rsidRPr="00EA0F8E">
        <w:t xml:space="preserve"> Администрация сельского поселения Черновка муниципального</w:t>
      </w:r>
      <w:r w:rsidRPr="00160D97">
        <w:rPr>
          <w:sz w:val="20"/>
          <w:szCs w:val="20"/>
        </w:rPr>
        <w:t xml:space="preserve"> района Кинель-Черкасский Самарской области, Собрание представителей сельского поселения Черновка муниципального</w:t>
      </w:r>
      <w:r>
        <w:rPr>
          <w:sz w:val="20"/>
          <w:szCs w:val="20"/>
        </w:rPr>
        <w:t xml:space="preserve"> </w:t>
      </w:r>
      <w:r w:rsidRPr="00160D97">
        <w:rPr>
          <w:sz w:val="20"/>
          <w:szCs w:val="20"/>
        </w:rPr>
        <w:t>района Кинель-Черкасский Самарской области.</w:t>
      </w:r>
    </w:p>
    <w:p w:rsidR="00EA0F8E" w:rsidRPr="0084372E" w:rsidRDefault="00EA0F8E" w:rsidP="00EA0F8E">
      <w:pPr>
        <w:pBdr>
          <w:top w:val="thinThickSmallGap" w:sz="24" w:space="0" w:color="auto"/>
          <w:left w:val="thinThickSmallGap" w:sz="24" w:space="15" w:color="auto"/>
          <w:bottom w:val="thickThinSmallGap" w:sz="24" w:space="8" w:color="auto"/>
          <w:right w:val="thickThinSmallGap" w:sz="24" w:space="13" w:color="auto"/>
        </w:pBdr>
        <w:ind w:firstLine="284"/>
        <w:jc w:val="center"/>
        <w:rPr>
          <w:sz w:val="20"/>
          <w:szCs w:val="20"/>
        </w:rPr>
      </w:pPr>
      <w:r w:rsidRPr="00160D97">
        <w:rPr>
          <w:b/>
          <w:sz w:val="20"/>
          <w:szCs w:val="20"/>
        </w:rPr>
        <w:t>Издатель</w:t>
      </w:r>
      <w:r w:rsidRPr="00160D97">
        <w:rPr>
          <w:sz w:val="20"/>
          <w:szCs w:val="20"/>
        </w:rPr>
        <w:t xml:space="preserve"> Администрация сельского поселения Черновка муниципального района</w:t>
      </w:r>
      <w:r>
        <w:rPr>
          <w:sz w:val="20"/>
          <w:szCs w:val="20"/>
        </w:rPr>
        <w:t xml:space="preserve"> </w:t>
      </w:r>
      <w:r w:rsidR="00794638">
        <w:rPr>
          <w:sz w:val="20"/>
          <w:szCs w:val="20"/>
        </w:rPr>
        <w:t xml:space="preserve">                                                      </w:t>
      </w:r>
      <w:r>
        <w:rPr>
          <w:sz w:val="20"/>
          <w:szCs w:val="20"/>
        </w:rPr>
        <w:t xml:space="preserve">Кинель-Черкасский </w:t>
      </w:r>
      <w:r w:rsidRPr="00160D97">
        <w:rPr>
          <w:sz w:val="20"/>
          <w:szCs w:val="20"/>
        </w:rPr>
        <w:t>Самарской области</w:t>
      </w:r>
      <w:r w:rsidRPr="00160D97">
        <w:rPr>
          <w:i/>
          <w:sz w:val="20"/>
          <w:szCs w:val="20"/>
        </w:rPr>
        <w:t>.</w:t>
      </w:r>
    </w:p>
    <w:p w:rsidR="00EA0F8E" w:rsidRPr="00160D97" w:rsidRDefault="00EA0F8E" w:rsidP="00EA0F8E">
      <w:pPr>
        <w:pBdr>
          <w:top w:val="thinThickSmallGap" w:sz="24" w:space="0" w:color="auto"/>
          <w:left w:val="thinThickSmallGap" w:sz="24" w:space="15" w:color="auto"/>
          <w:bottom w:val="thickThinSmallGap" w:sz="24" w:space="8" w:color="auto"/>
          <w:right w:val="thickThinSmallGap" w:sz="24" w:space="13" w:color="auto"/>
        </w:pBdr>
        <w:ind w:firstLine="284"/>
        <w:jc w:val="center"/>
        <w:rPr>
          <w:sz w:val="20"/>
          <w:szCs w:val="20"/>
        </w:rPr>
      </w:pPr>
      <w:r w:rsidRPr="00160D97">
        <w:rPr>
          <w:b/>
          <w:spacing w:val="-10"/>
          <w:sz w:val="20"/>
          <w:szCs w:val="20"/>
        </w:rPr>
        <w:t>Адрес редакции</w:t>
      </w:r>
      <w:r w:rsidRPr="00160D97">
        <w:rPr>
          <w:b/>
          <w:sz w:val="20"/>
          <w:szCs w:val="20"/>
        </w:rPr>
        <w:t>:</w:t>
      </w:r>
      <w:r>
        <w:rPr>
          <w:i/>
          <w:sz w:val="20"/>
          <w:szCs w:val="20"/>
        </w:rPr>
        <w:t xml:space="preserve"> Самарская обл., Кинель-</w:t>
      </w:r>
      <w:r w:rsidRPr="00160D97">
        <w:rPr>
          <w:i/>
          <w:sz w:val="20"/>
          <w:szCs w:val="20"/>
        </w:rPr>
        <w:t>Черкасский р-н, с. Черновка, ул. Школьная, 30. тел. 2-66-43</w:t>
      </w:r>
    </w:p>
    <w:p w:rsidR="00EA0F8E" w:rsidRPr="00160D97" w:rsidRDefault="00EA0F8E" w:rsidP="00EA0F8E">
      <w:pPr>
        <w:pBdr>
          <w:top w:val="thinThickSmallGap" w:sz="24" w:space="0" w:color="auto"/>
          <w:left w:val="thinThickSmallGap" w:sz="24" w:space="15" w:color="auto"/>
          <w:bottom w:val="thickThinSmallGap" w:sz="24" w:space="8" w:color="auto"/>
          <w:right w:val="thickThinSmallGap" w:sz="24" w:space="13" w:color="auto"/>
        </w:pBdr>
        <w:jc w:val="center"/>
        <w:rPr>
          <w:rFonts w:eastAsiaTheme="minorHAnsi"/>
          <w:sz w:val="20"/>
          <w:szCs w:val="20"/>
          <w:lang w:eastAsia="en-US"/>
        </w:rPr>
      </w:pPr>
      <w:r>
        <w:rPr>
          <w:rFonts w:eastAsiaTheme="minorHAnsi"/>
          <w:sz w:val="20"/>
          <w:szCs w:val="20"/>
          <w:lang w:val="en-US" w:eastAsia="en-US"/>
        </w:rPr>
        <w:t>E</w:t>
      </w:r>
      <w:r w:rsidRPr="00160D97">
        <w:rPr>
          <w:rFonts w:eastAsiaTheme="minorHAnsi"/>
          <w:sz w:val="20"/>
          <w:szCs w:val="20"/>
          <w:lang w:val="en-US" w:eastAsia="en-US"/>
        </w:rPr>
        <w:t>ail</w:t>
      </w:r>
      <w:r w:rsidRPr="00160D97">
        <w:rPr>
          <w:rFonts w:eastAsiaTheme="minorHAnsi"/>
          <w:sz w:val="20"/>
          <w:szCs w:val="20"/>
          <w:lang w:eastAsia="en-US"/>
        </w:rPr>
        <w:t>:</w:t>
      </w:r>
      <w:r w:rsidRPr="00160D97">
        <w:rPr>
          <w:rFonts w:eastAsiaTheme="minorHAnsi"/>
          <w:sz w:val="20"/>
          <w:szCs w:val="20"/>
          <w:lang w:val="en-US" w:eastAsia="en-US"/>
        </w:rPr>
        <w:t>adm</w:t>
      </w:r>
      <w:r w:rsidRPr="00160D97">
        <w:rPr>
          <w:rFonts w:eastAsiaTheme="minorHAnsi"/>
          <w:sz w:val="20"/>
          <w:szCs w:val="20"/>
          <w:lang w:eastAsia="en-US"/>
        </w:rPr>
        <w:t>.</w:t>
      </w:r>
      <w:r w:rsidRPr="00160D97">
        <w:rPr>
          <w:rFonts w:eastAsiaTheme="minorHAnsi"/>
          <w:sz w:val="20"/>
          <w:szCs w:val="20"/>
          <w:lang w:val="en-US" w:eastAsia="en-US"/>
        </w:rPr>
        <w:t>s</w:t>
      </w:r>
      <w:r w:rsidRPr="00160D97">
        <w:rPr>
          <w:rFonts w:eastAsiaTheme="minorHAnsi"/>
          <w:sz w:val="20"/>
          <w:szCs w:val="20"/>
          <w:lang w:eastAsia="en-US"/>
        </w:rPr>
        <w:t>.</w:t>
      </w:r>
      <w:r w:rsidRPr="00160D97">
        <w:rPr>
          <w:rFonts w:eastAsiaTheme="minorHAnsi"/>
          <w:sz w:val="20"/>
          <w:szCs w:val="20"/>
          <w:lang w:val="en-US" w:eastAsia="en-US"/>
        </w:rPr>
        <w:t>p</w:t>
      </w:r>
      <w:r w:rsidRPr="00160D97">
        <w:rPr>
          <w:rFonts w:eastAsiaTheme="minorHAnsi"/>
          <w:sz w:val="20"/>
          <w:szCs w:val="20"/>
          <w:lang w:eastAsia="en-US"/>
        </w:rPr>
        <w:t>.</w:t>
      </w:r>
      <w:r w:rsidRPr="00160D97">
        <w:rPr>
          <w:rFonts w:eastAsiaTheme="minorHAnsi"/>
          <w:sz w:val="20"/>
          <w:szCs w:val="20"/>
          <w:lang w:val="en-US" w:eastAsia="en-US"/>
        </w:rPr>
        <w:t>chernowka</w:t>
      </w:r>
      <w:r w:rsidRPr="00160D97">
        <w:rPr>
          <w:rFonts w:eastAsiaTheme="minorHAnsi"/>
          <w:sz w:val="20"/>
          <w:szCs w:val="20"/>
          <w:lang w:eastAsia="en-US"/>
        </w:rPr>
        <w:t>@</w:t>
      </w:r>
      <w:r w:rsidRPr="00160D97">
        <w:rPr>
          <w:rFonts w:eastAsiaTheme="minorHAnsi"/>
          <w:sz w:val="20"/>
          <w:szCs w:val="20"/>
          <w:lang w:val="en-US" w:eastAsia="en-US"/>
        </w:rPr>
        <w:t>yandex</w:t>
      </w:r>
      <w:r w:rsidRPr="00160D97">
        <w:rPr>
          <w:rFonts w:eastAsiaTheme="minorHAnsi"/>
          <w:sz w:val="20"/>
          <w:szCs w:val="20"/>
          <w:lang w:eastAsia="en-US"/>
        </w:rPr>
        <w:t>.</w:t>
      </w:r>
      <w:r w:rsidRPr="00160D97">
        <w:rPr>
          <w:rFonts w:eastAsiaTheme="minorHAnsi"/>
          <w:sz w:val="20"/>
          <w:szCs w:val="20"/>
          <w:lang w:val="en-US" w:eastAsia="en-US"/>
        </w:rPr>
        <w:t>ru</w:t>
      </w:r>
    </w:p>
    <w:p w:rsidR="00EA0F8E" w:rsidRDefault="00EA0F8E" w:rsidP="00EA0F8E">
      <w:pPr>
        <w:pBdr>
          <w:top w:val="thinThickSmallGap" w:sz="24" w:space="0" w:color="auto"/>
          <w:left w:val="thinThickSmallGap" w:sz="24" w:space="15" w:color="auto"/>
          <w:bottom w:val="thickThinSmallGap" w:sz="24" w:space="8" w:color="auto"/>
          <w:right w:val="thickThinSmallGap" w:sz="24" w:space="13" w:color="auto"/>
        </w:pBdr>
        <w:jc w:val="center"/>
        <w:rPr>
          <w:sz w:val="20"/>
          <w:szCs w:val="20"/>
        </w:rPr>
      </w:pPr>
      <w:r>
        <w:rPr>
          <w:sz w:val="20"/>
          <w:szCs w:val="20"/>
        </w:rPr>
        <w:t>Газета выпускается не ре</w:t>
      </w:r>
      <w:r w:rsidRPr="00160D97">
        <w:rPr>
          <w:sz w:val="20"/>
          <w:szCs w:val="20"/>
        </w:rPr>
        <w:t>же одного раза в месяц.</w:t>
      </w:r>
    </w:p>
    <w:p w:rsidR="00EA0F8E" w:rsidRDefault="00794638" w:rsidP="00794638">
      <w:pPr>
        <w:pBdr>
          <w:top w:val="thinThickSmallGap" w:sz="24" w:space="0" w:color="auto"/>
          <w:left w:val="thinThickSmallGap" w:sz="24" w:space="15" w:color="auto"/>
          <w:bottom w:val="thickThinSmallGap" w:sz="24" w:space="8" w:color="auto"/>
          <w:right w:val="thickThinSmallGap" w:sz="24" w:space="13" w:color="auto"/>
        </w:pBdr>
        <w:rPr>
          <w:sz w:val="20"/>
          <w:szCs w:val="20"/>
        </w:rPr>
      </w:pPr>
      <w:r>
        <w:rPr>
          <w:sz w:val="20"/>
          <w:szCs w:val="20"/>
        </w:rPr>
        <w:t xml:space="preserve">                                                               </w:t>
      </w:r>
      <w:r w:rsidR="00EA0F8E" w:rsidRPr="00160D97">
        <w:rPr>
          <w:sz w:val="20"/>
          <w:szCs w:val="20"/>
        </w:rPr>
        <w:t>Газета распространяется бесплатно</w:t>
      </w:r>
      <w:r w:rsidR="00E770C7">
        <w:rPr>
          <w:noProof/>
        </w:rPr>
        <w:pict>
          <v:shape id="Прямая со стрелкой 7" o:spid="_x0000_s1061" type="#_x0000_t32" style="position:absolute;margin-left:560.35pt;margin-top:515.9pt;width:472.5pt;height:0;z-index:251664384;visibility:visible;mso-wrap-distance-top:-19e-5mm;mso-wrap-distance-bottom:-19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" strokecolor="#0070c0" strokeweight="1.25pt"/>
        </w:pict>
      </w:r>
      <w:r w:rsidR="00EA0F8E">
        <w:rPr>
          <w:sz w:val="20"/>
          <w:szCs w:val="20"/>
        </w:rPr>
        <w:t xml:space="preserve">.         </w:t>
      </w:r>
    </w:p>
    <w:p w:rsidR="00E00673" w:rsidRPr="0071543B" w:rsidRDefault="00EA0F8E" w:rsidP="00EA0F8E">
      <w:pPr>
        <w:pBdr>
          <w:top w:val="thinThickSmallGap" w:sz="24" w:space="0" w:color="auto"/>
          <w:left w:val="thinThickSmallGap" w:sz="24" w:space="15" w:color="auto"/>
          <w:bottom w:val="thickThinSmallGap" w:sz="24" w:space="8" w:color="auto"/>
          <w:right w:val="thickThinSmallGap" w:sz="24" w:space="13" w:color="auto"/>
        </w:pBdr>
        <w:jc w:val="center"/>
        <w:rPr>
          <w:sz w:val="20"/>
          <w:szCs w:val="20"/>
        </w:rPr>
      </w:pPr>
      <w:r w:rsidRPr="00160D97">
        <w:rPr>
          <w:b/>
          <w:sz w:val="20"/>
          <w:szCs w:val="20"/>
        </w:rPr>
        <w:t xml:space="preserve">Тираж </w:t>
      </w:r>
      <w:r>
        <w:rPr>
          <w:b/>
          <w:sz w:val="20"/>
          <w:szCs w:val="20"/>
        </w:rPr>
        <w:t>10</w:t>
      </w:r>
      <w:r w:rsidRPr="00160D97">
        <w:rPr>
          <w:b/>
          <w:sz w:val="20"/>
          <w:szCs w:val="20"/>
        </w:rPr>
        <w:t>0 экз.</w:t>
      </w:r>
    </w:p>
    <w:sectPr w:rsidR="00E00673" w:rsidRPr="0071543B" w:rsidSect="00563169">
      <w:footerReference w:type="default" r:id="rId34"/>
      <w:pgSz w:w="11906" w:h="16838"/>
      <w:pgMar w:top="568" w:right="849" w:bottom="851"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0C7" w:rsidRDefault="00E770C7" w:rsidP="00B11DEB">
      <w:r>
        <w:separator/>
      </w:r>
    </w:p>
  </w:endnote>
  <w:endnote w:type="continuationSeparator" w:id="0">
    <w:p w:rsidR="00E770C7" w:rsidRDefault="00E770C7" w:rsidP="00B11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Sun1">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911087"/>
      <w:docPartObj>
        <w:docPartGallery w:val="Page Numbers (Bottom of Page)"/>
        <w:docPartUnique/>
      </w:docPartObj>
    </w:sdtPr>
    <w:sdtEndPr/>
    <w:sdtContent>
      <w:p w:rsidR="00696B32" w:rsidRDefault="00696B32">
        <w:pPr>
          <w:pStyle w:val="ae"/>
          <w:jc w:val="center"/>
        </w:pPr>
        <w:r>
          <w:fldChar w:fldCharType="begin"/>
        </w:r>
        <w:r>
          <w:instrText>PAGE   \* MERGEFORMAT</w:instrText>
        </w:r>
        <w:r>
          <w:fldChar w:fldCharType="separate"/>
        </w:r>
        <w:r w:rsidR="00E770C7">
          <w:rPr>
            <w:noProof/>
          </w:rPr>
          <w:t>1</w:t>
        </w:r>
        <w:r>
          <w:fldChar w:fldCharType="end"/>
        </w:r>
      </w:p>
    </w:sdtContent>
  </w:sdt>
  <w:p w:rsidR="00696B32" w:rsidRDefault="00696B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0C7" w:rsidRDefault="00E770C7" w:rsidP="00B11DEB">
      <w:r>
        <w:separator/>
      </w:r>
    </w:p>
  </w:footnote>
  <w:footnote w:type="continuationSeparator" w:id="0">
    <w:p w:rsidR="00E770C7" w:rsidRDefault="00E770C7" w:rsidP="00B11D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360"/>
        </w:tabs>
        <w:ind w:left="360" w:hanging="360"/>
      </w:pPr>
      <w:rPr>
        <w:sz w:val="28"/>
        <w:szCs w:val="28"/>
        <w:lang w:val="ru-RU" w:eastAsia="ru-RU"/>
      </w:rPr>
    </w:lvl>
  </w:abstractNum>
  <w:abstractNum w:abstractNumId="1">
    <w:nsid w:val="00000002"/>
    <w:multiLevelType w:val="singleLevel"/>
    <w:tmpl w:val="00000002"/>
    <w:name w:val="WW8Num5"/>
    <w:lvl w:ilvl="0">
      <w:start w:val="1"/>
      <w:numFmt w:val="decimal"/>
      <w:lvlText w:val="%1."/>
      <w:lvlJc w:val="left"/>
      <w:pPr>
        <w:tabs>
          <w:tab w:val="num" w:pos="720"/>
        </w:tabs>
        <w:ind w:left="720" w:hanging="360"/>
      </w:pPr>
      <w:rPr>
        <w:sz w:val="28"/>
        <w:szCs w:val="28"/>
      </w:rPr>
    </w:lvl>
  </w:abstractNum>
  <w:abstractNum w:abstractNumId="2">
    <w:nsid w:val="214D49E1"/>
    <w:multiLevelType w:val="multilevel"/>
    <w:tmpl w:val="3F6A3772"/>
    <w:lvl w:ilvl="0">
      <w:start w:val="1"/>
      <w:numFmt w:val="upperRoman"/>
      <w:lvlText w:val="%1."/>
      <w:lvlJc w:val="left"/>
      <w:pPr>
        <w:ind w:left="1287"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3">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2705"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
  </w:num>
  <w:num w:numId="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A45D1A"/>
    <w:rsid w:val="00000047"/>
    <w:rsid w:val="000011A5"/>
    <w:rsid w:val="00007459"/>
    <w:rsid w:val="00016C3D"/>
    <w:rsid w:val="000225ED"/>
    <w:rsid w:val="000305C8"/>
    <w:rsid w:val="000360E0"/>
    <w:rsid w:val="00047384"/>
    <w:rsid w:val="000502F1"/>
    <w:rsid w:val="00055677"/>
    <w:rsid w:val="00064062"/>
    <w:rsid w:val="00072316"/>
    <w:rsid w:val="000760B4"/>
    <w:rsid w:val="00077245"/>
    <w:rsid w:val="00082AA5"/>
    <w:rsid w:val="00093350"/>
    <w:rsid w:val="000945C7"/>
    <w:rsid w:val="000A3CA3"/>
    <w:rsid w:val="000A4CE1"/>
    <w:rsid w:val="000A5F4D"/>
    <w:rsid w:val="000B21D4"/>
    <w:rsid w:val="000B5EEB"/>
    <w:rsid w:val="000C65AC"/>
    <w:rsid w:val="000C6CC0"/>
    <w:rsid w:val="000E088D"/>
    <w:rsid w:val="000E188E"/>
    <w:rsid w:val="000E62D3"/>
    <w:rsid w:val="000F074A"/>
    <w:rsid w:val="000F13F9"/>
    <w:rsid w:val="000F39D8"/>
    <w:rsid w:val="000F3AAF"/>
    <w:rsid w:val="000F48A0"/>
    <w:rsid w:val="000F7301"/>
    <w:rsid w:val="00105FC7"/>
    <w:rsid w:val="00110784"/>
    <w:rsid w:val="0012347A"/>
    <w:rsid w:val="00127212"/>
    <w:rsid w:val="0012738E"/>
    <w:rsid w:val="00130117"/>
    <w:rsid w:val="00132521"/>
    <w:rsid w:val="00140DF6"/>
    <w:rsid w:val="001449C6"/>
    <w:rsid w:val="0014603D"/>
    <w:rsid w:val="00160D97"/>
    <w:rsid w:val="00164FB0"/>
    <w:rsid w:val="00170385"/>
    <w:rsid w:val="00173CD7"/>
    <w:rsid w:val="001759ED"/>
    <w:rsid w:val="001837F5"/>
    <w:rsid w:val="001869E0"/>
    <w:rsid w:val="00186A73"/>
    <w:rsid w:val="00197241"/>
    <w:rsid w:val="001A27DB"/>
    <w:rsid w:val="001A6278"/>
    <w:rsid w:val="001A66D9"/>
    <w:rsid w:val="001B41ED"/>
    <w:rsid w:val="001B6044"/>
    <w:rsid w:val="001C65D4"/>
    <w:rsid w:val="001D6ACA"/>
    <w:rsid w:val="001E0C4D"/>
    <w:rsid w:val="001E3421"/>
    <w:rsid w:val="001E5474"/>
    <w:rsid w:val="001E5CC5"/>
    <w:rsid w:val="001F3D50"/>
    <w:rsid w:val="001F57AC"/>
    <w:rsid w:val="001F7BD8"/>
    <w:rsid w:val="002113E3"/>
    <w:rsid w:val="00211E22"/>
    <w:rsid w:val="0021406E"/>
    <w:rsid w:val="00222863"/>
    <w:rsid w:val="002257F0"/>
    <w:rsid w:val="00231544"/>
    <w:rsid w:val="00231E41"/>
    <w:rsid w:val="00243BB5"/>
    <w:rsid w:val="00245934"/>
    <w:rsid w:val="00250633"/>
    <w:rsid w:val="00250EF6"/>
    <w:rsid w:val="00254251"/>
    <w:rsid w:val="002572FB"/>
    <w:rsid w:val="002615F0"/>
    <w:rsid w:val="00262132"/>
    <w:rsid w:val="00264B3D"/>
    <w:rsid w:val="00271060"/>
    <w:rsid w:val="00273882"/>
    <w:rsid w:val="002762C6"/>
    <w:rsid w:val="0028023C"/>
    <w:rsid w:val="00281AF8"/>
    <w:rsid w:val="002869C4"/>
    <w:rsid w:val="00287F0C"/>
    <w:rsid w:val="00291961"/>
    <w:rsid w:val="00291D4E"/>
    <w:rsid w:val="002950AD"/>
    <w:rsid w:val="002B0C7E"/>
    <w:rsid w:val="002C6A07"/>
    <w:rsid w:val="002C6CC4"/>
    <w:rsid w:val="002D3622"/>
    <w:rsid w:val="002D68CB"/>
    <w:rsid w:val="002E0052"/>
    <w:rsid w:val="002E1E48"/>
    <w:rsid w:val="002E4640"/>
    <w:rsid w:val="002F0EA3"/>
    <w:rsid w:val="002F2606"/>
    <w:rsid w:val="002F301B"/>
    <w:rsid w:val="002F6A28"/>
    <w:rsid w:val="003012E4"/>
    <w:rsid w:val="00301F1F"/>
    <w:rsid w:val="00315C4B"/>
    <w:rsid w:val="00333E82"/>
    <w:rsid w:val="00335181"/>
    <w:rsid w:val="00344F55"/>
    <w:rsid w:val="00350B46"/>
    <w:rsid w:val="00351F8C"/>
    <w:rsid w:val="00354A0B"/>
    <w:rsid w:val="00361F85"/>
    <w:rsid w:val="003655A9"/>
    <w:rsid w:val="003721A1"/>
    <w:rsid w:val="003774F0"/>
    <w:rsid w:val="003908B9"/>
    <w:rsid w:val="0039404E"/>
    <w:rsid w:val="003D0056"/>
    <w:rsid w:val="003D27D2"/>
    <w:rsid w:val="003E0ED5"/>
    <w:rsid w:val="003E3CC0"/>
    <w:rsid w:val="003F104F"/>
    <w:rsid w:val="0042466C"/>
    <w:rsid w:val="00426938"/>
    <w:rsid w:val="00435227"/>
    <w:rsid w:val="00437CC3"/>
    <w:rsid w:val="00443744"/>
    <w:rsid w:val="004456F7"/>
    <w:rsid w:val="0045555E"/>
    <w:rsid w:val="004562A5"/>
    <w:rsid w:val="00463929"/>
    <w:rsid w:val="00466CD0"/>
    <w:rsid w:val="00466ECF"/>
    <w:rsid w:val="00467B6E"/>
    <w:rsid w:val="00472418"/>
    <w:rsid w:val="0047319D"/>
    <w:rsid w:val="00482250"/>
    <w:rsid w:val="0048393B"/>
    <w:rsid w:val="00494B47"/>
    <w:rsid w:val="00497FB4"/>
    <w:rsid w:val="004A2F20"/>
    <w:rsid w:val="004B1DCA"/>
    <w:rsid w:val="004B40CD"/>
    <w:rsid w:val="004B5A7F"/>
    <w:rsid w:val="004C2688"/>
    <w:rsid w:val="004C332D"/>
    <w:rsid w:val="004C4FA4"/>
    <w:rsid w:val="004D1347"/>
    <w:rsid w:val="004E7BB8"/>
    <w:rsid w:val="004F2DA0"/>
    <w:rsid w:val="00500B9A"/>
    <w:rsid w:val="00507CD8"/>
    <w:rsid w:val="00513E2F"/>
    <w:rsid w:val="00526226"/>
    <w:rsid w:val="00526CE1"/>
    <w:rsid w:val="00527F19"/>
    <w:rsid w:val="00530A4F"/>
    <w:rsid w:val="00536E09"/>
    <w:rsid w:val="00541D70"/>
    <w:rsid w:val="00554986"/>
    <w:rsid w:val="005572E5"/>
    <w:rsid w:val="0056178E"/>
    <w:rsid w:val="00563169"/>
    <w:rsid w:val="005B19F2"/>
    <w:rsid w:val="005B37BB"/>
    <w:rsid w:val="005B3AE3"/>
    <w:rsid w:val="005B546D"/>
    <w:rsid w:val="005C025D"/>
    <w:rsid w:val="005C1E71"/>
    <w:rsid w:val="005C4498"/>
    <w:rsid w:val="005C4808"/>
    <w:rsid w:val="005C7947"/>
    <w:rsid w:val="005D3E10"/>
    <w:rsid w:val="005F0BE8"/>
    <w:rsid w:val="005F4364"/>
    <w:rsid w:val="005F5314"/>
    <w:rsid w:val="005F724F"/>
    <w:rsid w:val="005F7829"/>
    <w:rsid w:val="00606269"/>
    <w:rsid w:val="0061794B"/>
    <w:rsid w:val="00630C80"/>
    <w:rsid w:val="006366DF"/>
    <w:rsid w:val="00646845"/>
    <w:rsid w:val="00647AA3"/>
    <w:rsid w:val="00657145"/>
    <w:rsid w:val="006605A2"/>
    <w:rsid w:val="00662172"/>
    <w:rsid w:val="006626D3"/>
    <w:rsid w:val="00672717"/>
    <w:rsid w:val="00683959"/>
    <w:rsid w:val="00687407"/>
    <w:rsid w:val="00687589"/>
    <w:rsid w:val="006932F0"/>
    <w:rsid w:val="006955BC"/>
    <w:rsid w:val="00696B32"/>
    <w:rsid w:val="006A3BD8"/>
    <w:rsid w:val="006A527A"/>
    <w:rsid w:val="006B348B"/>
    <w:rsid w:val="006B4952"/>
    <w:rsid w:val="006B7150"/>
    <w:rsid w:val="006C4257"/>
    <w:rsid w:val="006C6435"/>
    <w:rsid w:val="006D3CAA"/>
    <w:rsid w:val="006F1024"/>
    <w:rsid w:val="006F2DCC"/>
    <w:rsid w:val="006F4FFE"/>
    <w:rsid w:val="00700201"/>
    <w:rsid w:val="00702241"/>
    <w:rsid w:val="00705A89"/>
    <w:rsid w:val="00705A9E"/>
    <w:rsid w:val="00707EC7"/>
    <w:rsid w:val="0071543B"/>
    <w:rsid w:val="0071767F"/>
    <w:rsid w:val="007224BD"/>
    <w:rsid w:val="00726953"/>
    <w:rsid w:val="007368FE"/>
    <w:rsid w:val="00737334"/>
    <w:rsid w:val="00742FCA"/>
    <w:rsid w:val="00744666"/>
    <w:rsid w:val="007501CF"/>
    <w:rsid w:val="00754305"/>
    <w:rsid w:val="007702A4"/>
    <w:rsid w:val="00776BAD"/>
    <w:rsid w:val="007804E3"/>
    <w:rsid w:val="00790C15"/>
    <w:rsid w:val="0079271F"/>
    <w:rsid w:val="00794638"/>
    <w:rsid w:val="00794B6F"/>
    <w:rsid w:val="00795CD7"/>
    <w:rsid w:val="00795E56"/>
    <w:rsid w:val="00796317"/>
    <w:rsid w:val="007A21CF"/>
    <w:rsid w:val="007A29C1"/>
    <w:rsid w:val="007B08E3"/>
    <w:rsid w:val="007B4427"/>
    <w:rsid w:val="007B5DDB"/>
    <w:rsid w:val="007C0448"/>
    <w:rsid w:val="007D0F05"/>
    <w:rsid w:val="007D240E"/>
    <w:rsid w:val="007E1736"/>
    <w:rsid w:val="007E5258"/>
    <w:rsid w:val="007F4890"/>
    <w:rsid w:val="007F56C4"/>
    <w:rsid w:val="00805EF6"/>
    <w:rsid w:val="008076BA"/>
    <w:rsid w:val="008139B5"/>
    <w:rsid w:val="008143C0"/>
    <w:rsid w:val="00830BB6"/>
    <w:rsid w:val="00837A0D"/>
    <w:rsid w:val="008422BB"/>
    <w:rsid w:val="008423E7"/>
    <w:rsid w:val="0084372E"/>
    <w:rsid w:val="008448E1"/>
    <w:rsid w:val="0085053E"/>
    <w:rsid w:val="00855856"/>
    <w:rsid w:val="00860581"/>
    <w:rsid w:val="00862173"/>
    <w:rsid w:val="00864B6B"/>
    <w:rsid w:val="0087686E"/>
    <w:rsid w:val="00877236"/>
    <w:rsid w:val="00884A96"/>
    <w:rsid w:val="008863A7"/>
    <w:rsid w:val="0089501F"/>
    <w:rsid w:val="008A0121"/>
    <w:rsid w:val="008A0439"/>
    <w:rsid w:val="008A0DBC"/>
    <w:rsid w:val="008B20E0"/>
    <w:rsid w:val="008C5061"/>
    <w:rsid w:val="008C701C"/>
    <w:rsid w:val="008D312B"/>
    <w:rsid w:val="008E14C1"/>
    <w:rsid w:val="008E7921"/>
    <w:rsid w:val="008F794D"/>
    <w:rsid w:val="00902586"/>
    <w:rsid w:val="009048DA"/>
    <w:rsid w:val="00905606"/>
    <w:rsid w:val="00906146"/>
    <w:rsid w:val="009205AB"/>
    <w:rsid w:val="009233DC"/>
    <w:rsid w:val="00930B90"/>
    <w:rsid w:val="009360A7"/>
    <w:rsid w:val="00936824"/>
    <w:rsid w:val="00936A17"/>
    <w:rsid w:val="009417ED"/>
    <w:rsid w:val="009656DC"/>
    <w:rsid w:val="00967200"/>
    <w:rsid w:val="00967283"/>
    <w:rsid w:val="0097090D"/>
    <w:rsid w:val="00971C61"/>
    <w:rsid w:val="00974295"/>
    <w:rsid w:val="00976ED1"/>
    <w:rsid w:val="00977EE9"/>
    <w:rsid w:val="00985F20"/>
    <w:rsid w:val="009911EE"/>
    <w:rsid w:val="00992712"/>
    <w:rsid w:val="009A0CC3"/>
    <w:rsid w:val="009A4A80"/>
    <w:rsid w:val="009A7605"/>
    <w:rsid w:val="009B0A3B"/>
    <w:rsid w:val="009F3A5B"/>
    <w:rsid w:val="009F6C8F"/>
    <w:rsid w:val="00A008DD"/>
    <w:rsid w:val="00A13837"/>
    <w:rsid w:val="00A170FE"/>
    <w:rsid w:val="00A27267"/>
    <w:rsid w:val="00A40CE6"/>
    <w:rsid w:val="00A4568E"/>
    <w:rsid w:val="00A45D1A"/>
    <w:rsid w:val="00A54CF6"/>
    <w:rsid w:val="00A602CB"/>
    <w:rsid w:val="00A606CB"/>
    <w:rsid w:val="00A67790"/>
    <w:rsid w:val="00A703CB"/>
    <w:rsid w:val="00A75706"/>
    <w:rsid w:val="00A7584C"/>
    <w:rsid w:val="00A843D3"/>
    <w:rsid w:val="00A8555B"/>
    <w:rsid w:val="00A86076"/>
    <w:rsid w:val="00A86731"/>
    <w:rsid w:val="00A90326"/>
    <w:rsid w:val="00A928AB"/>
    <w:rsid w:val="00AA0A18"/>
    <w:rsid w:val="00AA3730"/>
    <w:rsid w:val="00AB1E57"/>
    <w:rsid w:val="00AB663B"/>
    <w:rsid w:val="00AB736A"/>
    <w:rsid w:val="00AC61F3"/>
    <w:rsid w:val="00AD34A6"/>
    <w:rsid w:val="00AD3D20"/>
    <w:rsid w:val="00AD5259"/>
    <w:rsid w:val="00AE571C"/>
    <w:rsid w:val="00AF1094"/>
    <w:rsid w:val="00AF38B1"/>
    <w:rsid w:val="00AF459F"/>
    <w:rsid w:val="00B0540F"/>
    <w:rsid w:val="00B11952"/>
    <w:rsid w:val="00B11DEB"/>
    <w:rsid w:val="00B214DD"/>
    <w:rsid w:val="00B220EF"/>
    <w:rsid w:val="00B25305"/>
    <w:rsid w:val="00B25EE0"/>
    <w:rsid w:val="00B36DEA"/>
    <w:rsid w:val="00B41617"/>
    <w:rsid w:val="00B41AD9"/>
    <w:rsid w:val="00B425DA"/>
    <w:rsid w:val="00B4780D"/>
    <w:rsid w:val="00B62631"/>
    <w:rsid w:val="00B628FE"/>
    <w:rsid w:val="00B66398"/>
    <w:rsid w:val="00B67EA5"/>
    <w:rsid w:val="00B70D76"/>
    <w:rsid w:val="00B742E4"/>
    <w:rsid w:val="00B82142"/>
    <w:rsid w:val="00B83FD5"/>
    <w:rsid w:val="00B840B5"/>
    <w:rsid w:val="00B94F07"/>
    <w:rsid w:val="00BA7E58"/>
    <w:rsid w:val="00BC66C3"/>
    <w:rsid w:val="00BD12C8"/>
    <w:rsid w:val="00BD6A28"/>
    <w:rsid w:val="00BE0B67"/>
    <w:rsid w:val="00BE28B7"/>
    <w:rsid w:val="00BE580F"/>
    <w:rsid w:val="00BE5AE8"/>
    <w:rsid w:val="00BF3DD1"/>
    <w:rsid w:val="00BF4729"/>
    <w:rsid w:val="00C0351F"/>
    <w:rsid w:val="00C070CE"/>
    <w:rsid w:val="00C118C4"/>
    <w:rsid w:val="00C12944"/>
    <w:rsid w:val="00C151F9"/>
    <w:rsid w:val="00C1792E"/>
    <w:rsid w:val="00C34D79"/>
    <w:rsid w:val="00C548CE"/>
    <w:rsid w:val="00C57A7E"/>
    <w:rsid w:val="00C748DD"/>
    <w:rsid w:val="00C762E5"/>
    <w:rsid w:val="00C82150"/>
    <w:rsid w:val="00CA4045"/>
    <w:rsid w:val="00CA447C"/>
    <w:rsid w:val="00CB20FC"/>
    <w:rsid w:val="00CB2BD0"/>
    <w:rsid w:val="00CB7D87"/>
    <w:rsid w:val="00CC7C23"/>
    <w:rsid w:val="00CD0C34"/>
    <w:rsid w:val="00CD5FDA"/>
    <w:rsid w:val="00CE3602"/>
    <w:rsid w:val="00CE5450"/>
    <w:rsid w:val="00CE5B04"/>
    <w:rsid w:val="00CF0E35"/>
    <w:rsid w:val="00CF259D"/>
    <w:rsid w:val="00D0787C"/>
    <w:rsid w:val="00D174CB"/>
    <w:rsid w:val="00D210CE"/>
    <w:rsid w:val="00D2570C"/>
    <w:rsid w:val="00D34A77"/>
    <w:rsid w:val="00D364B8"/>
    <w:rsid w:val="00D37D33"/>
    <w:rsid w:val="00D4384B"/>
    <w:rsid w:val="00D44EA0"/>
    <w:rsid w:val="00D45005"/>
    <w:rsid w:val="00D50D48"/>
    <w:rsid w:val="00D513DB"/>
    <w:rsid w:val="00D52373"/>
    <w:rsid w:val="00D5406C"/>
    <w:rsid w:val="00D551F2"/>
    <w:rsid w:val="00D71579"/>
    <w:rsid w:val="00D7456B"/>
    <w:rsid w:val="00D76378"/>
    <w:rsid w:val="00D8290F"/>
    <w:rsid w:val="00D855DE"/>
    <w:rsid w:val="00D93470"/>
    <w:rsid w:val="00D9379D"/>
    <w:rsid w:val="00D97D0D"/>
    <w:rsid w:val="00DB2A9E"/>
    <w:rsid w:val="00DB65DE"/>
    <w:rsid w:val="00DB7825"/>
    <w:rsid w:val="00DC060B"/>
    <w:rsid w:val="00DC1227"/>
    <w:rsid w:val="00DC61FE"/>
    <w:rsid w:val="00DD31DE"/>
    <w:rsid w:val="00DD5C79"/>
    <w:rsid w:val="00DD6DED"/>
    <w:rsid w:val="00DE4BCF"/>
    <w:rsid w:val="00DE7A29"/>
    <w:rsid w:val="00DF0602"/>
    <w:rsid w:val="00DF45AF"/>
    <w:rsid w:val="00E00371"/>
    <w:rsid w:val="00E00673"/>
    <w:rsid w:val="00E110C5"/>
    <w:rsid w:val="00E1122E"/>
    <w:rsid w:val="00E163B3"/>
    <w:rsid w:val="00E20B26"/>
    <w:rsid w:val="00E24EAF"/>
    <w:rsid w:val="00E33FBD"/>
    <w:rsid w:val="00E36DA5"/>
    <w:rsid w:val="00E37329"/>
    <w:rsid w:val="00E41531"/>
    <w:rsid w:val="00E44CEB"/>
    <w:rsid w:val="00E46C40"/>
    <w:rsid w:val="00E479F9"/>
    <w:rsid w:val="00E64155"/>
    <w:rsid w:val="00E76DBA"/>
    <w:rsid w:val="00E770C7"/>
    <w:rsid w:val="00E77D84"/>
    <w:rsid w:val="00E81903"/>
    <w:rsid w:val="00E9164D"/>
    <w:rsid w:val="00E916E8"/>
    <w:rsid w:val="00E922F9"/>
    <w:rsid w:val="00E95E20"/>
    <w:rsid w:val="00EA0F8E"/>
    <w:rsid w:val="00EA43E9"/>
    <w:rsid w:val="00EA4F5F"/>
    <w:rsid w:val="00EA7D87"/>
    <w:rsid w:val="00EB4262"/>
    <w:rsid w:val="00EB6703"/>
    <w:rsid w:val="00EB68C6"/>
    <w:rsid w:val="00EC138C"/>
    <w:rsid w:val="00EC3BF2"/>
    <w:rsid w:val="00EC6883"/>
    <w:rsid w:val="00EC6BA0"/>
    <w:rsid w:val="00ED1B47"/>
    <w:rsid w:val="00EF0EB2"/>
    <w:rsid w:val="00EF154B"/>
    <w:rsid w:val="00EF388B"/>
    <w:rsid w:val="00F0432A"/>
    <w:rsid w:val="00F07F64"/>
    <w:rsid w:val="00F13BDC"/>
    <w:rsid w:val="00F33C0A"/>
    <w:rsid w:val="00F358E6"/>
    <w:rsid w:val="00F35BE6"/>
    <w:rsid w:val="00F445E5"/>
    <w:rsid w:val="00F47E7A"/>
    <w:rsid w:val="00F540FC"/>
    <w:rsid w:val="00F7200D"/>
    <w:rsid w:val="00F741A5"/>
    <w:rsid w:val="00F757E8"/>
    <w:rsid w:val="00F84233"/>
    <w:rsid w:val="00F90253"/>
    <w:rsid w:val="00FA0001"/>
    <w:rsid w:val="00FA0BF0"/>
    <w:rsid w:val="00FA6556"/>
    <w:rsid w:val="00FB7036"/>
    <w:rsid w:val="00FB7973"/>
    <w:rsid w:val="00FD08B6"/>
    <w:rsid w:val="00FD55AD"/>
    <w:rsid w:val="00FD7085"/>
    <w:rsid w:val="00FE07C9"/>
    <w:rsid w:val="00FE40A9"/>
    <w:rsid w:val="00FE51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rules v:ext="edit">
        <o:r id="V:Rule1" type="connector" idref="#Прямая со стрелкой 38"/>
        <o:r id="V:Rule2" type="connector" idref="#Прямая со стрелкой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DE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A52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C122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6F4FFE"/>
    <w:pPr>
      <w:keepNext/>
      <w:ind w:firstLine="708"/>
      <w:outlineLvl w:val="2"/>
    </w:pPr>
    <w:rPr>
      <w:iCs/>
      <w:sz w:val="28"/>
    </w:rPr>
  </w:style>
  <w:style w:type="paragraph" w:styleId="5">
    <w:name w:val="heading 5"/>
    <w:basedOn w:val="a"/>
    <w:next w:val="a"/>
    <w:link w:val="50"/>
    <w:qFormat/>
    <w:rsid w:val="006F4FFE"/>
    <w:pPr>
      <w:keepNext/>
      <w:outlineLvl w:val="4"/>
    </w:pPr>
    <w:rPr>
      <w:sz w:val="28"/>
    </w:rPr>
  </w:style>
  <w:style w:type="paragraph" w:styleId="7">
    <w:name w:val="heading 7"/>
    <w:basedOn w:val="a"/>
    <w:next w:val="a"/>
    <w:link w:val="70"/>
    <w:uiPriority w:val="9"/>
    <w:semiHidden/>
    <w:unhideWhenUsed/>
    <w:qFormat/>
    <w:rsid w:val="0033518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
    <w:basedOn w:val="a"/>
    <w:link w:val="a4"/>
    <w:uiPriority w:val="34"/>
    <w:qFormat/>
    <w:rsid w:val="00C548CE"/>
    <w:pPr>
      <w:ind w:left="720"/>
      <w:contextualSpacing/>
    </w:pPr>
  </w:style>
  <w:style w:type="table" w:styleId="a5">
    <w:name w:val="Table Grid"/>
    <w:basedOn w:val="a1"/>
    <w:uiPriority w:val="99"/>
    <w:rsid w:val="00E37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672717"/>
    <w:rPr>
      <w:color w:val="0000FF" w:themeColor="hyperlink"/>
      <w:u w:val="single"/>
    </w:rPr>
  </w:style>
  <w:style w:type="paragraph" w:styleId="a7">
    <w:name w:val="No Spacing"/>
    <w:uiPriority w:val="1"/>
    <w:qFormat/>
    <w:rsid w:val="00082AA5"/>
    <w:pPr>
      <w:spacing w:after="0" w:line="240" w:lineRule="auto"/>
    </w:pPr>
    <w:rPr>
      <w:rFonts w:ascii="Times New Roman" w:eastAsia="Times New Roman" w:hAnsi="Times New Roman" w:cs="Times New Roman"/>
      <w:sz w:val="24"/>
      <w:szCs w:val="24"/>
      <w:lang w:eastAsia="ru-RU"/>
    </w:rPr>
  </w:style>
  <w:style w:type="paragraph" w:styleId="a8">
    <w:name w:val="Normal (Web)"/>
    <w:aliases w:val="Обычный (Web),Обычный (веб) Знак Знак,Обычный (веб) Знак2 Знак,Обычный (веб) Знак Знак1 Знак,Обычный (веб) Знак1 Знак Знак1,Обычный (веб) Знак Знак Знак Знак, Знак"/>
    <w:basedOn w:val="a"/>
    <w:unhideWhenUsed/>
    <w:qFormat/>
    <w:rsid w:val="00B11DEB"/>
    <w:pPr>
      <w:spacing w:before="100" w:beforeAutospacing="1" w:after="100" w:afterAutospacing="1"/>
    </w:pPr>
  </w:style>
  <w:style w:type="character" w:customStyle="1" w:styleId="ConsPlusNormal">
    <w:name w:val="ConsPlusNormal Знак"/>
    <w:link w:val="ConsPlusNormal0"/>
    <w:locked/>
    <w:rsid w:val="00B11DEB"/>
    <w:rPr>
      <w:rFonts w:ascii="Calibri" w:eastAsia="Times New Roman" w:hAnsi="Calibri" w:cs="Calibri"/>
      <w:szCs w:val="20"/>
      <w:lang w:eastAsia="ru-RU"/>
    </w:rPr>
  </w:style>
  <w:style w:type="paragraph" w:customStyle="1" w:styleId="ConsPlusNormal0">
    <w:name w:val="ConsPlusNormal"/>
    <w:link w:val="ConsPlusNormal"/>
    <w:rsid w:val="00B11DEB"/>
    <w:pPr>
      <w:widowControl w:val="0"/>
      <w:autoSpaceDE w:val="0"/>
      <w:autoSpaceDN w:val="0"/>
      <w:spacing w:after="0" w:line="240" w:lineRule="auto"/>
    </w:pPr>
    <w:rPr>
      <w:rFonts w:ascii="Calibri" w:eastAsia="Times New Roman" w:hAnsi="Calibri" w:cs="Calibri"/>
      <w:szCs w:val="20"/>
      <w:lang w:eastAsia="ru-RU"/>
    </w:rPr>
  </w:style>
  <w:style w:type="character" w:styleId="a9">
    <w:name w:val="Emphasis"/>
    <w:basedOn w:val="a0"/>
    <w:qFormat/>
    <w:rsid w:val="00B11DEB"/>
    <w:rPr>
      <w:i/>
      <w:iCs/>
    </w:rPr>
  </w:style>
  <w:style w:type="paragraph" w:styleId="aa">
    <w:name w:val="Balloon Text"/>
    <w:basedOn w:val="a"/>
    <w:link w:val="ab"/>
    <w:uiPriority w:val="99"/>
    <w:semiHidden/>
    <w:unhideWhenUsed/>
    <w:rsid w:val="00B11DEB"/>
    <w:rPr>
      <w:rFonts w:ascii="Tahoma" w:hAnsi="Tahoma" w:cs="Tahoma"/>
      <w:sz w:val="16"/>
      <w:szCs w:val="16"/>
    </w:rPr>
  </w:style>
  <w:style w:type="character" w:customStyle="1" w:styleId="ab">
    <w:name w:val="Текст выноски Знак"/>
    <w:basedOn w:val="a0"/>
    <w:link w:val="aa"/>
    <w:uiPriority w:val="99"/>
    <w:semiHidden/>
    <w:rsid w:val="00B11DEB"/>
    <w:rPr>
      <w:rFonts w:ascii="Tahoma" w:eastAsia="Times New Roman" w:hAnsi="Tahoma" w:cs="Tahoma"/>
      <w:sz w:val="16"/>
      <w:szCs w:val="16"/>
      <w:lang w:eastAsia="ru-RU"/>
    </w:rPr>
  </w:style>
  <w:style w:type="paragraph" w:styleId="ac">
    <w:name w:val="header"/>
    <w:basedOn w:val="a"/>
    <w:link w:val="ad"/>
    <w:uiPriority w:val="99"/>
    <w:unhideWhenUsed/>
    <w:rsid w:val="00B11DEB"/>
    <w:pPr>
      <w:tabs>
        <w:tab w:val="center" w:pos="4677"/>
        <w:tab w:val="right" w:pos="9355"/>
      </w:tabs>
    </w:pPr>
  </w:style>
  <w:style w:type="character" w:customStyle="1" w:styleId="ad">
    <w:name w:val="Верхний колонтитул Знак"/>
    <w:basedOn w:val="a0"/>
    <w:link w:val="ac"/>
    <w:uiPriority w:val="99"/>
    <w:rsid w:val="00B11DEB"/>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B11DEB"/>
    <w:pPr>
      <w:tabs>
        <w:tab w:val="center" w:pos="4677"/>
        <w:tab w:val="right" w:pos="9355"/>
      </w:tabs>
    </w:pPr>
  </w:style>
  <w:style w:type="character" w:customStyle="1" w:styleId="af">
    <w:name w:val="Нижний колонтитул Знак"/>
    <w:basedOn w:val="a0"/>
    <w:link w:val="ae"/>
    <w:uiPriority w:val="99"/>
    <w:rsid w:val="00B11DEB"/>
    <w:rPr>
      <w:rFonts w:ascii="Times New Roman" w:eastAsia="Times New Roman" w:hAnsi="Times New Roman" w:cs="Times New Roman"/>
      <w:sz w:val="24"/>
      <w:szCs w:val="24"/>
      <w:lang w:eastAsia="ru-RU"/>
    </w:rPr>
  </w:style>
  <w:style w:type="character" w:customStyle="1" w:styleId="af0">
    <w:name w:val="Основной текст Знак"/>
    <w:link w:val="af1"/>
    <w:rsid w:val="0048393B"/>
    <w:rPr>
      <w:rFonts w:ascii="Times New Roman" w:eastAsia="Times New Roman" w:hAnsi="Times New Roman" w:cs="Times New Roman"/>
      <w:sz w:val="24"/>
      <w:szCs w:val="24"/>
      <w:lang w:eastAsia="ru-RU"/>
    </w:rPr>
  </w:style>
  <w:style w:type="paragraph" w:customStyle="1" w:styleId="Default">
    <w:name w:val="Default"/>
    <w:rsid w:val="008C701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2">
    <w:name w:val="Гипертекстовая ссылка"/>
    <w:basedOn w:val="a0"/>
    <w:uiPriority w:val="99"/>
    <w:rsid w:val="008C701C"/>
    <w:rPr>
      <w:b/>
      <w:bCs/>
      <w:color w:val="106BBE"/>
    </w:rPr>
  </w:style>
  <w:style w:type="character" w:customStyle="1" w:styleId="30">
    <w:name w:val="Заголовок 3 Знак"/>
    <w:basedOn w:val="a0"/>
    <w:link w:val="3"/>
    <w:rsid w:val="006F4FFE"/>
    <w:rPr>
      <w:rFonts w:ascii="Times New Roman" w:eastAsia="Times New Roman" w:hAnsi="Times New Roman" w:cs="Times New Roman"/>
      <w:iCs/>
      <w:sz w:val="28"/>
      <w:szCs w:val="24"/>
      <w:lang w:eastAsia="ru-RU"/>
    </w:rPr>
  </w:style>
  <w:style w:type="character" w:customStyle="1" w:styleId="50">
    <w:name w:val="Заголовок 5 Знак"/>
    <w:basedOn w:val="a0"/>
    <w:link w:val="5"/>
    <w:rsid w:val="006F4FFE"/>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6F4FFE"/>
  </w:style>
  <w:style w:type="table" w:customStyle="1" w:styleId="12">
    <w:name w:val="Сетка таблицы1"/>
    <w:basedOn w:val="a1"/>
    <w:next w:val="a5"/>
    <w:uiPriority w:val="59"/>
    <w:rsid w:val="006F4F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af0"/>
    <w:unhideWhenUsed/>
    <w:rsid w:val="006F4FFE"/>
    <w:pPr>
      <w:spacing w:after="120"/>
    </w:pPr>
  </w:style>
  <w:style w:type="character" w:customStyle="1" w:styleId="13">
    <w:name w:val="Основной текст Знак1"/>
    <w:basedOn w:val="a0"/>
    <w:uiPriority w:val="99"/>
    <w:semiHidden/>
    <w:rsid w:val="006F4FFE"/>
    <w:rPr>
      <w:rFonts w:ascii="Times New Roman" w:eastAsia="Times New Roman" w:hAnsi="Times New Roman" w:cs="Times New Roman"/>
      <w:sz w:val="24"/>
      <w:szCs w:val="24"/>
      <w:lang w:eastAsia="ru-RU"/>
    </w:rPr>
  </w:style>
  <w:style w:type="paragraph" w:customStyle="1" w:styleId="21">
    <w:name w:val="Основной текст 21"/>
    <w:basedOn w:val="a"/>
    <w:rsid w:val="00CB2BD0"/>
    <w:pPr>
      <w:jc w:val="both"/>
    </w:pPr>
    <w:rPr>
      <w:szCs w:val="20"/>
      <w:lang w:eastAsia="ar-SA"/>
    </w:rPr>
  </w:style>
  <w:style w:type="character" w:customStyle="1" w:styleId="10">
    <w:name w:val="Заголовок 1 Знак"/>
    <w:basedOn w:val="a0"/>
    <w:link w:val="1"/>
    <w:uiPriority w:val="9"/>
    <w:rsid w:val="006A527A"/>
    <w:rPr>
      <w:rFonts w:asciiTheme="majorHAnsi" w:eastAsiaTheme="majorEastAsia" w:hAnsiTheme="majorHAnsi" w:cstheme="majorBidi"/>
      <w:b/>
      <w:bCs/>
      <w:color w:val="365F91" w:themeColor="accent1" w:themeShade="BF"/>
      <w:sz w:val="28"/>
      <w:szCs w:val="28"/>
      <w:lang w:eastAsia="ru-RU"/>
    </w:rPr>
  </w:style>
  <w:style w:type="paragraph" w:customStyle="1" w:styleId="14">
    <w:name w:val="Без интервала1"/>
    <w:rsid w:val="00A602CB"/>
    <w:pPr>
      <w:suppressAutoHyphens/>
      <w:spacing w:after="0" w:line="240" w:lineRule="auto"/>
    </w:pPr>
    <w:rPr>
      <w:rFonts w:ascii="Calibri" w:eastAsia="Times New Roman" w:hAnsi="Calibri" w:cs="Calibri"/>
      <w:lang w:eastAsia="zh-CN"/>
    </w:rPr>
  </w:style>
  <w:style w:type="character" w:customStyle="1" w:styleId="20">
    <w:name w:val="Заголовок 2 Знак"/>
    <w:basedOn w:val="a0"/>
    <w:link w:val="2"/>
    <w:uiPriority w:val="9"/>
    <w:rsid w:val="00DC1227"/>
    <w:rPr>
      <w:rFonts w:asciiTheme="majorHAnsi" w:eastAsiaTheme="majorEastAsia" w:hAnsiTheme="majorHAnsi" w:cstheme="majorBidi"/>
      <w:color w:val="365F91" w:themeColor="accent1" w:themeShade="BF"/>
      <w:sz w:val="26"/>
      <w:szCs w:val="26"/>
      <w:lang w:eastAsia="ru-RU"/>
    </w:rPr>
  </w:style>
  <w:style w:type="character" w:styleId="af3">
    <w:name w:val="Strong"/>
    <w:basedOn w:val="a0"/>
    <w:qFormat/>
    <w:rsid w:val="00DC1227"/>
    <w:rPr>
      <w:b/>
      <w:bCs/>
    </w:rPr>
  </w:style>
  <w:style w:type="paragraph" w:customStyle="1" w:styleId="formattexttopleveltext">
    <w:name w:val="formattext topleveltext"/>
    <w:basedOn w:val="a"/>
    <w:rsid w:val="00AF38B1"/>
    <w:pPr>
      <w:spacing w:before="100" w:beforeAutospacing="1" w:after="100" w:afterAutospacing="1"/>
    </w:pPr>
  </w:style>
  <w:style w:type="paragraph" w:customStyle="1" w:styleId="af4">
    <w:name w:val="Знак Знак Знак Знак Знак Знак"/>
    <w:basedOn w:val="a"/>
    <w:rsid w:val="00687407"/>
    <w:pPr>
      <w:spacing w:after="160" w:line="240" w:lineRule="exact"/>
    </w:pPr>
    <w:rPr>
      <w:rFonts w:ascii="Verdana" w:hAnsi="Verdana"/>
      <w:lang w:val="en-US" w:eastAsia="en-US"/>
    </w:rPr>
  </w:style>
  <w:style w:type="character" w:customStyle="1" w:styleId="70">
    <w:name w:val="Заголовок 7 Знак"/>
    <w:basedOn w:val="a0"/>
    <w:link w:val="7"/>
    <w:uiPriority w:val="9"/>
    <w:semiHidden/>
    <w:rsid w:val="00335181"/>
    <w:rPr>
      <w:rFonts w:asciiTheme="majorHAnsi" w:eastAsiaTheme="majorEastAsia" w:hAnsiTheme="majorHAnsi" w:cstheme="majorBidi"/>
      <w:i/>
      <w:iCs/>
      <w:color w:val="243F60" w:themeColor="accent1" w:themeShade="7F"/>
      <w:sz w:val="24"/>
      <w:szCs w:val="24"/>
      <w:lang w:eastAsia="ru-RU"/>
    </w:rPr>
  </w:style>
  <w:style w:type="paragraph" w:customStyle="1" w:styleId="sfst">
    <w:name w:val="sfst"/>
    <w:basedOn w:val="a"/>
    <w:rsid w:val="00BC66C3"/>
    <w:pPr>
      <w:spacing w:before="100" w:beforeAutospacing="1" w:after="100" w:afterAutospacing="1"/>
    </w:pPr>
  </w:style>
  <w:style w:type="paragraph" w:customStyle="1" w:styleId="Style5">
    <w:name w:val="Style5"/>
    <w:basedOn w:val="a"/>
    <w:uiPriority w:val="99"/>
    <w:rsid w:val="00E46C40"/>
    <w:pPr>
      <w:widowControl w:val="0"/>
      <w:autoSpaceDE w:val="0"/>
      <w:autoSpaceDN w:val="0"/>
      <w:adjustRightInd w:val="0"/>
      <w:spacing w:line="315" w:lineRule="exact"/>
      <w:ind w:firstLine="590"/>
      <w:jc w:val="both"/>
    </w:pPr>
  </w:style>
  <w:style w:type="character" w:customStyle="1" w:styleId="FontStyle16">
    <w:name w:val="Font Style16"/>
    <w:uiPriority w:val="99"/>
    <w:rsid w:val="00E46C40"/>
    <w:rPr>
      <w:rFonts w:ascii="Times New Roman" w:hAnsi="Times New Roman" w:cs="Times New Roman" w:hint="default"/>
      <w:sz w:val="26"/>
      <w:szCs w:val="26"/>
    </w:rPr>
  </w:style>
  <w:style w:type="character" w:customStyle="1" w:styleId="af5">
    <w:name w:val="Цветовое выделение"/>
    <w:uiPriority w:val="99"/>
    <w:rsid w:val="00E9164D"/>
    <w:rPr>
      <w:b/>
      <w:bCs/>
      <w:color w:val="000080"/>
    </w:rPr>
  </w:style>
  <w:style w:type="paragraph" w:customStyle="1" w:styleId="af6">
    <w:name w:val="Таблицы (моноширинный)"/>
    <w:basedOn w:val="a"/>
    <w:next w:val="a"/>
    <w:uiPriority w:val="99"/>
    <w:rsid w:val="00E9164D"/>
    <w:pPr>
      <w:autoSpaceDE w:val="0"/>
      <w:autoSpaceDN w:val="0"/>
      <w:adjustRightInd w:val="0"/>
      <w:jc w:val="both"/>
    </w:pPr>
    <w:rPr>
      <w:rFonts w:ascii="Courier New" w:hAnsi="Courier New" w:cs="Courier New"/>
    </w:rPr>
  </w:style>
  <w:style w:type="paragraph" w:customStyle="1" w:styleId="Standard">
    <w:name w:val="Standard"/>
    <w:rsid w:val="00AA3730"/>
    <w:pPr>
      <w:suppressAutoHyphens/>
      <w:autoSpaceDN w:val="0"/>
      <w:spacing w:after="160" w:line="240" w:lineRule="auto"/>
      <w:textAlignment w:val="baseline"/>
    </w:pPr>
    <w:rPr>
      <w:rFonts w:ascii="Calibri" w:eastAsia="SimSun" w:hAnsi="Calibri" w:cs="Tahoma"/>
      <w:kern w:val="3"/>
    </w:rPr>
  </w:style>
  <w:style w:type="paragraph" w:customStyle="1" w:styleId="15">
    <w:name w:val="1ÚÔÛ ¥Ó_˜¼¬ÿ"/>
    <w:basedOn w:val="a"/>
    <w:uiPriority w:val="99"/>
    <w:rsid w:val="00463929"/>
    <w:pPr>
      <w:tabs>
        <w:tab w:val="left" w:pos="1080"/>
        <w:tab w:val="left" w:pos="1260"/>
      </w:tabs>
      <w:spacing w:line="360" w:lineRule="auto"/>
      <w:ind w:firstLine="720"/>
      <w:jc w:val="both"/>
    </w:pPr>
    <w:rPr>
      <w:sz w:val="28"/>
      <w:szCs w:val="28"/>
    </w:rPr>
  </w:style>
  <w:style w:type="character" w:customStyle="1" w:styleId="af7">
    <w:name w:val="Основной текст_"/>
    <w:link w:val="16"/>
    <w:rsid w:val="00361F85"/>
    <w:rPr>
      <w:sz w:val="31"/>
      <w:szCs w:val="31"/>
      <w:shd w:val="clear" w:color="auto" w:fill="FFFFFF"/>
    </w:rPr>
  </w:style>
  <w:style w:type="paragraph" w:customStyle="1" w:styleId="16">
    <w:name w:val="Основной текст1"/>
    <w:basedOn w:val="a"/>
    <w:link w:val="af7"/>
    <w:rsid w:val="00361F85"/>
    <w:pPr>
      <w:widowControl w:val="0"/>
      <w:shd w:val="clear" w:color="auto" w:fill="FFFFFF"/>
      <w:spacing w:after="660" w:line="0" w:lineRule="atLeast"/>
    </w:pPr>
    <w:rPr>
      <w:rFonts w:asciiTheme="minorHAnsi" w:eastAsiaTheme="minorHAnsi" w:hAnsiTheme="minorHAnsi" w:cstheme="minorBidi"/>
      <w:sz w:val="31"/>
      <w:szCs w:val="31"/>
      <w:lang w:eastAsia="en-US"/>
    </w:rPr>
  </w:style>
  <w:style w:type="paragraph" w:styleId="af8">
    <w:name w:val="footnote text"/>
    <w:basedOn w:val="a"/>
    <w:link w:val="af9"/>
    <w:uiPriority w:val="99"/>
    <w:rsid w:val="00696B32"/>
    <w:rPr>
      <w:sz w:val="20"/>
      <w:szCs w:val="20"/>
    </w:rPr>
  </w:style>
  <w:style w:type="character" w:customStyle="1" w:styleId="af9">
    <w:name w:val="Текст сноски Знак"/>
    <w:basedOn w:val="a0"/>
    <w:link w:val="af8"/>
    <w:uiPriority w:val="99"/>
    <w:rsid w:val="00696B32"/>
    <w:rPr>
      <w:rFonts w:ascii="Times New Roman" w:eastAsia="Times New Roman" w:hAnsi="Times New Roman" w:cs="Times New Roman"/>
      <w:sz w:val="20"/>
      <w:szCs w:val="20"/>
      <w:lang w:eastAsia="ru-RU"/>
    </w:rPr>
  </w:style>
  <w:style w:type="character" w:styleId="afa">
    <w:name w:val="footnote reference"/>
    <w:uiPriority w:val="99"/>
    <w:semiHidden/>
    <w:rsid w:val="00696B32"/>
    <w:rPr>
      <w:vertAlign w:val="superscript"/>
    </w:rPr>
  </w:style>
  <w:style w:type="character" w:styleId="afb">
    <w:name w:val="page number"/>
    <w:basedOn w:val="a0"/>
    <w:uiPriority w:val="99"/>
    <w:rsid w:val="00696B32"/>
  </w:style>
  <w:style w:type="paragraph" w:customStyle="1" w:styleId="17">
    <w:name w:val="Обычный (веб)1"/>
    <w:aliases w:val="_а_Е’__ (дќа) И’ц_1,_а_Е’__ (дќа) И’ц_ И’ц_,___С¬__ (_x_) ÷¬__1,___С¬__ (_x_) ÷¬__ ÷¬__"/>
    <w:basedOn w:val="a"/>
    <w:link w:val="afc"/>
    <w:uiPriority w:val="99"/>
    <w:unhideWhenUsed/>
    <w:rsid w:val="00696B32"/>
    <w:pPr>
      <w:spacing w:before="100" w:beforeAutospacing="1" w:after="100" w:afterAutospacing="1"/>
    </w:pPr>
    <w:rPr>
      <w:color w:val="000000"/>
    </w:rPr>
  </w:style>
  <w:style w:type="character" w:customStyle="1" w:styleId="afc">
    <w:name w:val="Обычный (веб) Знак"/>
    <w:aliases w:val="_а_Е’__ (дќа) И’ц_1 Знак,_а_Е’__ (дќа) И’ц_ И’ц_ Знак,___С¬__ (_x_) ÷¬__1 Знак,___С¬__ (_x_) ÷¬__ ÷¬__ Знак"/>
    <w:link w:val="17"/>
    <w:uiPriority w:val="99"/>
    <w:locked/>
    <w:rsid w:val="00696B32"/>
    <w:rPr>
      <w:rFonts w:ascii="Times New Roman" w:eastAsia="Times New Roman" w:hAnsi="Times New Roman" w:cs="Times New Roman"/>
      <w:color w:val="000000"/>
      <w:sz w:val="24"/>
      <w:szCs w:val="24"/>
      <w:lang w:eastAsia="ru-RU"/>
    </w:rPr>
  </w:style>
  <w:style w:type="paragraph" w:customStyle="1" w:styleId="1-21">
    <w:name w:val="Средняя сетка 1 - Акцент 21"/>
    <w:basedOn w:val="a"/>
    <w:uiPriority w:val="34"/>
    <w:qFormat/>
    <w:rsid w:val="00696B32"/>
    <w:pPr>
      <w:spacing w:after="200" w:line="276" w:lineRule="auto"/>
      <w:ind w:left="720"/>
      <w:contextualSpacing/>
    </w:pPr>
    <w:rPr>
      <w:rFonts w:ascii="Calibri" w:eastAsia="Calibri" w:hAnsi="Calibri"/>
      <w:sz w:val="22"/>
      <w:szCs w:val="22"/>
      <w:lang w:eastAsia="en-US"/>
    </w:rPr>
  </w:style>
  <w:style w:type="character" w:styleId="afd">
    <w:name w:val="annotation reference"/>
    <w:uiPriority w:val="99"/>
    <w:rsid w:val="00696B32"/>
    <w:rPr>
      <w:sz w:val="18"/>
      <w:szCs w:val="18"/>
    </w:rPr>
  </w:style>
  <w:style w:type="paragraph" w:styleId="afe">
    <w:name w:val="annotation text"/>
    <w:basedOn w:val="a"/>
    <w:link w:val="aff"/>
    <w:uiPriority w:val="99"/>
    <w:rsid w:val="00696B32"/>
  </w:style>
  <w:style w:type="character" w:customStyle="1" w:styleId="aff">
    <w:name w:val="Текст примечания Знак"/>
    <w:basedOn w:val="a0"/>
    <w:link w:val="afe"/>
    <w:uiPriority w:val="99"/>
    <w:rsid w:val="00696B32"/>
    <w:rPr>
      <w:rFonts w:ascii="Times New Roman" w:eastAsia="Times New Roman" w:hAnsi="Times New Roman" w:cs="Times New Roman"/>
      <w:sz w:val="24"/>
      <w:szCs w:val="24"/>
      <w:lang w:eastAsia="ru-RU"/>
    </w:rPr>
  </w:style>
  <w:style w:type="paragraph" w:styleId="aff0">
    <w:name w:val="annotation subject"/>
    <w:basedOn w:val="afe"/>
    <w:next w:val="afe"/>
    <w:link w:val="aff1"/>
    <w:uiPriority w:val="99"/>
    <w:rsid w:val="00696B32"/>
    <w:rPr>
      <w:b/>
      <w:bCs/>
    </w:rPr>
  </w:style>
  <w:style w:type="character" w:customStyle="1" w:styleId="aff1">
    <w:name w:val="Тема примечания Знак"/>
    <w:basedOn w:val="aff"/>
    <w:link w:val="aff0"/>
    <w:uiPriority w:val="99"/>
    <w:rsid w:val="00696B32"/>
    <w:rPr>
      <w:rFonts w:ascii="Times New Roman" w:eastAsia="Times New Roman" w:hAnsi="Times New Roman" w:cs="Times New Roman"/>
      <w:b/>
      <w:bCs/>
      <w:sz w:val="24"/>
      <w:szCs w:val="24"/>
      <w:lang w:eastAsia="ru-RU"/>
    </w:rPr>
  </w:style>
  <w:style w:type="character" w:styleId="aff2">
    <w:name w:val="FollowedHyperlink"/>
    <w:uiPriority w:val="99"/>
    <w:rsid w:val="00696B32"/>
    <w:rPr>
      <w:color w:val="800080"/>
      <w:u w:val="single"/>
    </w:rPr>
  </w:style>
  <w:style w:type="paragraph" w:customStyle="1" w:styleId="aff3">
    <w:name w:val="Знак Знак Знак Знак"/>
    <w:basedOn w:val="a"/>
    <w:rsid w:val="00696B32"/>
    <w:pPr>
      <w:spacing w:before="100" w:beforeAutospacing="1" w:after="100" w:afterAutospacing="1"/>
    </w:pPr>
    <w:rPr>
      <w:rFonts w:ascii="Tahoma" w:hAnsi="Tahoma"/>
      <w:sz w:val="20"/>
      <w:szCs w:val="20"/>
      <w:lang w:val="en-US" w:eastAsia="en-US"/>
    </w:rPr>
  </w:style>
  <w:style w:type="paragraph" w:customStyle="1" w:styleId="18">
    <w:name w:val="Абзац списка1"/>
    <w:basedOn w:val="a"/>
    <w:rsid w:val="00696B32"/>
    <w:pPr>
      <w:ind w:left="720"/>
    </w:pPr>
    <w:rPr>
      <w:szCs w:val="20"/>
    </w:rPr>
  </w:style>
  <w:style w:type="paragraph" w:customStyle="1" w:styleId="-11">
    <w:name w:val="Цветная заливка - Акцент 11"/>
    <w:hidden/>
    <w:uiPriority w:val="71"/>
    <w:rsid w:val="00696B32"/>
    <w:pPr>
      <w:spacing w:after="0" w:line="240" w:lineRule="auto"/>
    </w:pPr>
    <w:rPr>
      <w:rFonts w:ascii="Times New Roman" w:eastAsia="Times New Roman" w:hAnsi="Times New Roman" w:cs="Times New Roman"/>
      <w:sz w:val="24"/>
      <w:szCs w:val="24"/>
      <w:lang w:eastAsia="ru-RU"/>
    </w:rPr>
  </w:style>
  <w:style w:type="character" w:customStyle="1" w:styleId="19">
    <w:name w:val="Тема примечания Знак1"/>
    <w:uiPriority w:val="99"/>
    <w:locked/>
    <w:rsid w:val="00696B32"/>
    <w:rPr>
      <w:rFonts w:cs="Times New Roman"/>
      <w:b/>
      <w:bCs/>
      <w:sz w:val="24"/>
      <w:szCs w:val="24"/>
    </w:rPr>
  </w:style>
  <w:style w:type="paragraph" w:customStyle="1" w:styleId="aff4">
    <w:name w:val="÷¬__ ÷¬__ ÷¬__ ÷¬__"/>
    <w:basedOn w:val="a"/>
    <w:rsid w:val="00696B32"/>
    <w:pPr>
      <w:spacing w:before="100" w:beforeAutospacing="1" w:after="100" w:afterAutospacing="1"/>
    </w:pPr>
    <w:rPr>
      <w:rFonts w:ascii="Tahoma" w:hAnsi="Tahoma"/>
      <w:sz w:val="20"/>
      <w:szCs w:val="20"/>
      <w:lang w:val="en-US" w:eastAsia="en-US"/>
    </w:rPr>
  </w:style>
  <w:style w:type="paragraph" w:styleId="22">
    <w:name w:val="Body Text Indent 2"/>
    <w:basedOn w:val="a"/>
    <w:link w:val="23"/>
    <w:rsid w:val="00696B32"/>
    <w:pPr>
      <w:spacing w:after="120" w:line="480" w:lineRule="auto"/>
      <w:ind w:left="283"/>
    </w:pPr>
  </w:style>
  <w:style w:type="character" w:customStyle="1" w:styleId="23">
    <w:name w:val="Основной текст с отступом 2 Знак"/>
    <w:basedOn w:val="a0"/>
    <w:link w:val="22"/>
    <w:rsid w:val="00696B32"/>
    <w:rPr>
      <w:rFonts w:ascii="Times New Roman" w:eastAsia="Times New Roman" w:hAnsi="Times New Roman" w:cs="Times New Roman"/>
      <w:sz w:val="24"/>
      <w:szCs w:val="24"/>
      <w:lang w:eastAsia="ru-RU"/>
    </w:rPr>
  </w:style>
  <w:style w:type="paragraph" w:customStyle="1" w:styleId="ConsPlusCell">
    <w:name w:val="ConsPlusCell"/>
    <w:uiPriority w:val="99"/>
    <w:rsid w:val="00696B32"/>
    <w:pPr>
      <w:widowControl w:val="0"/>
      <w:autoSpaceDE w:val="0"/>
      <w:autoSpaceDN w:val="0"/>
      <w:adjustRightInd w:val="0"/>
      <w:spacing w:after="0" w:line="240" w:lineRule="auto"/>
    </w:pPr>
    <w:rPr>
      <w:rFonts w:ascii="Calibri" w:eastAsia="Times New Roman" w:hAnsi="Calibri" w:cs="Calibri"/>
      <w:lang w:eastAsia="ru-RU"/>
    </w:rPr>
  </w:style>
  <w:style w:type="paragraph" w:styleId="aff5">
    <w:name w:val="endnote text"/>
    <w:basedOn w:val="a"/>
    <w:link w:val="aff6"/>
    <w:rsid w:val="00696B32"/>
    <w:rPr>
      <w:sz w:val="20"/>
      <w:szCs w:val="20"/>
    </w:rPr>
  </w:style>
  <w:style w:type="character" w:customStyle="1" w:styleId="aff6">
    <w:name w:val="Текст концевой сноски Знак"/>
    <w:basedOn w:val="a0"/>
    <w:link w:val="aff5"/>
    <w:rsid w:val="00696B32"/>
    <w:rPr>
      <w:rFonts w:ascii="Times New Roman" w:eastAsia="Times New Roman" w:hAnsi="Times New Roman" w:cs="Times New Roman"/>
      <w:sz w:val="20"/>
      <w:szCs w:val="20"/>
      <w:lang w:eastAsia="ru-RU"/>
    </w:rPr>
  </w:style>
  <w:style w:type="character" w:styleId="aff7">
    <w:name w:val="endnote reference"/>
    <w:rsid w:val="00696B32"/>
    <w:rPr>
      <w:vertAlign w:val="superscript"/>
    </w:rPr>
  </w:style>
  <w:style w:type="paragraph" w:customStyle="1" w:styleId="ConsPlusNonformat">
    <w:name w:val="ConsPlusNonformat"/>
    <w:qFormat/>
    <w:rsid w:val="00696B3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P16">
    <w:name w:val="P16"/>
    <w:basedOn w:val="a"/>
    <w:hidden/>
    <w:rsid w:val="00696B32"/>
    <w:pPr>
      <w:widowControl w:val="0"/>
      <w:adjustRightInd w:val="0"/>
      <w:jc w:val="center"/>
      <w:textAlignment w:val="baseline"/>
    </w:pPr>
    <w:rPr>
      <w:rFonts w:eastAsia="SimSun1"/>
      <w:b/>
      <w:szCs w:val="20"/>
    </w:rPr>
  </w:style>
  <w:style w:type="paragraph" w:customStyle="1" w:styleId="P59">
    <w:name w:val="P59"/>
    <w:basedOn w:val="a"/>
    <w:hidden/>
    <w:rsid w:val="00696B32"/>
    <w:pPr>
      <w:widowControl w:val="0"/>
      <w:tabs>
        <w:tab w:val="left" w:pos="-3420"/>
      </w:tabs>
      <w:adjustRightInd w:val="0"/>
      <w:jc w:val="center"/>
      <w:textAlignment w:val="baseline"/>
    </w:pPr>
    <w:rPr>
      <w:szCs w:val="20"/>
    </w:rPr>
  </w:style>
  <w:style w:type="paragraph" w:customStyle="1" w:styleId="P61">
    <w:name w:val="P61"/>
    <w:basedOn w:val="a"/>
    <w:hidden/>
    <w:rsid w:val="00696B32"/>
    <w:pPr>
      <w:widowControl w:val="0"/>
      <w:tabs>
        <w:tab w:val="left" w:pos="-3420"/>
      </w:tabs>
      <w:adjustRightInd w:val="0"/>
      <w:jc w:val="center"/>
      <w:textAlignment w:val="baseline"/>
    </w:pPr>
    <w:rPr>
      <w:sz w:val="28"/>
      <w:szCs w:val="20"/>
    </w:rPr>
  </w:style>
  <w:style w:type="paragraph" w:customStyle="1" w:styleId="P103">
    <w:name w:val="P103"/>
    <w:basedOn w:val="a"/>
    <w:hidden/>
    <w:rsid w:val="00696B32"/>
    <w:pPr>
      <w:widowControl w:val="0"/>
      <w:tabs>
        <w:tab w:val="left" w:pos="6054"/>
      </w:tabs>
      <w:autoSpaceDE w:val="0"/>
      <w:autoSpaceDN w:val="0"/>
      <w:adjustRightInd w:val="0"/>
      <w:ind w:left="5760"/>
      <w:textAlignment w:val="baseline"/>
    </w:pPr>
    <w:rPr>
      <w:szCs w:val="20"/>
    </w:rPr>
  </w:style>
  <w:style w:type="character" w:customStyle="1" w:styleId="T3">
    <w:name w:val="T3"/>
    <w:hidden/>
    <w:rsid w:val="00696B32"/>
    <w:rPr>
      <w:sz w:val="24"/>
    </w:rPr>
  </w:style>
  <w:style w:type="paragraph" w:styleId="31">
    <w:name w:val="Body Text Indent 3"/>
    <w:basedOn w:val="a"/>
    <w:link w:val="32"/>
    <w:rsid w:val="00696B32"/>
    <w:pPr>
      <w:spacing w:after="120"/>
      <w:ind w:left="283"/>
    </w:pPr>
    <w:rPr>
      <w:sz w:val="16"/>
      <w:szCs w:val="16"/>
    </w:rPr>
  </w:style>
  <w:style w:type="character" w:customStyle="1" w:styleId="32">
    <w:name w:val="Основной текст с отступом 3 Знак"/>
    <w:basedOn w:val="a0"/>
    <w:link w:val="31"/>
    <w:rsid w:val="00696B32"/>
    <w:rPr>
      <w:rFonts w:ascii="Times New Roman" w:eastAsia="Times New Roman" w:hAnsi="Times New Roman" w:cs="Times New Roman"/>
      <w:sz w:val="16"/>
      <w:szCs w:val="16"/>
      <w:lang w:eastAsia="ru-RU"/>
    </w:rPr>
  </w:style>
  <w:style w:type="paragraph" w:customStyle="1" w:styleId="formattext">
    <w:name w:val="formattext"/>
    <w:basedOn w:val="a"/>
    <w:rsid w:val="00696B32"/>
    <w:pPr>
      <w:spacing w:before="100" w:beforeAutospacing="1" w:after="100" w:afterAutospacing="1"/>
    </w:pPr>
  </w:style>
  <w:style w:type="paragraph" w:styleId="HTML">
    <w:name w:val="HTML Preformatted"/>
    <w:basedOn w:val="a"/>
    <w:link w:val="HTML0"/>
    <w:uiPriority w:val="99"/>
    <w:unhideWhenUsed/>
    <w:rsid w:val="00696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96B32"/>
    <w:rPr>
      <w:rFonts w:ascii="Courier New" w:eastAsia="Times New Roman" w:hAnsi="Courier New" w:cs="Courier New"/>
      <w:sz w:val="20"/>
      <w:szCs w:val="20"/>
      <w:lang w:eastAsia="ru-RU"/>
    </w:rPr>
  </w:style>
  <w:style w:type="paragraph" w:customStyle="1" w:styleId="aff8">
    <w:name w:val="МУ Обычный стиль"/>
    <w:basedOn w:val="a"/>
    <w:autoRedefine/>
    <w:rsid w:val="00696B3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ind w:firstLine="567"/>
      <w:jc w:val="both"/>
    </w:pPr>
    <w:rPr>
      <w:sz w:val="28"/>
      <w:szCs w:val="28"/>
      <w:shd w:val="clear" w:color="auto" w:fill="FFFFFF"/>
    </w:rPr>
  </w:style>
  <w:style w:type="character" w:customStyle="1" w:styleId="blk">
    <w:name w:val="blk"/>
    <w:rsid w:val="00696B32"/>
  </w:style>
  <w:style w:type="paragraph" w:customStyle="1" w:styleId="8">
    <w:name w:val="Стиль8"/>
    <w:basedOn w:val="a"/>
    <w:rsid w:val="00696B32"/>
    <w:rPr>
      <w:rFonts w:eastAsia="Calibri"/>
      <w:noProof/>
      <w:sz w:val="28"/>
      <w:szCs w:val="28"/>
    </w:rPr>
  </w:style>
  <w:style w:type="character" w:customStyle="1" w:styleId="a4">
    <w:name w:val="Абзац списка Знак"/>
    <w:aliases w:val="ТЗ список Знак,Абзац списка нумерованный Знак"/>
    <w:link w:val="a3"/>
    <w:uiPriority w:val="34"/>
    <w:qFormat/>
    <w:locked/>
    <w:rsid w:val="00696B32"/>
    <w:rPr>
      <w:rFonts w:ascii="Times New Roman" w:eastAsia="Times New Roman" w:hAnsi="Times New Roman" w:cs="Times New Roman"/>
      <w:sz w:val="24"/>
      <w:szCs w:val="24"/>
      <w:lang w:eastAsia="ru-RU"/>
    </w:rPr>
  </w:style>
  <w:style w:type="paragraph" w:styleId="aff9">
    <w:name w:val="Revision"/>
    <w:hidden/>
    <w:uiPriority w:val="99"/>
    <w:semiHidden/>
    <w:rsid w:val="00696B32"/>
    <w:pPr>
      <w:spacing w:after="0" w:line="240" w:lineRule="auto"/>
    </w:pPr>
    <w:rPr>
      <w:rFonts w:ascii="Times New Roman" w:eastAsia="Times New Roman" w:hAnsi="Times New Roman" w:cs="Times New Roman"/>
      <w:sz w:val="24"/>
      <w:szCs w:val="24"/>
      <w:lang w:eastAsia="ru-RU"/>
    </w:rPr>
  </w:style>
  <w:style w:type="paragraph" w:styleId="affa">
    <w:name w:val="Title"/>
    <w:basedOn w:val="a"/>
    <w:next w:val="a"/>
    <w:link w:val="affb"/>
    <w:qFormat/>
    <w:rsid w:val="00696B32"/>
    <w:pPr>
      <w:spacing w:before="240" w:after="60"/>
      <w:jc w:val="center"/>
      <w:outlineLvl w:val="0"/>
    </w:pPr>
    <w:rPr>
      <w:rFonts w:ascii="Calibri Light" w:hAnsi="Calibri Light"/>
      <w:b/>
      <w:bCs/>
      <w:kern w:val="28"/>
      <w:sz w:val="32"/>
      <w:szCs w:val="32"/>
    </w:rPr>
  </w:style>
  <w:style w:type="character" w:customStyle="1" w:styleId="affb">
    <w:name w:val="Название Знак"/>
    <w:basedOn w:val="a0"/>
    <w:link w:val="affa"/>
    <w:rsid w:val="00696B32"/>
    <w:rPr>
      <w:rFonts w:ascii="Calibri Light" w:eastAsia="Times New Roman" w:hAnsi="Calibri Light" w:cs="Times New Roman"/>
      <w:b/>
      <w:bCs/>
      <w:kern w:val="28"/>
      <w:sz w:val="32"/>
      <w:szCs w:val="32"/>
      <w:lang w:eastAsia="ru-RU"/>
    </w:rPr>
  </w:style>
  <w:style w:type="paragraph" w:customStyle="1" w:styleId="s16">
    <w:name w:val="s_16"/>
    <w:basedOn w:val="a"/>
    <w:rsid w:val="00696B32"/>
    <w:pPr>
      <w:spacing w:before="100" w:beforeAutospacing="1" w:after="100" w:afterAutospacing="1"/>
    </w:pPr>
  </w:style>
  <w:style w:type="paragraph" w:customStyle="1" w:styleId="ConsTitle">
    <w:name w:val="ConsTitle"/>
    <w:rsid w:val="00FE07C9"/>
    <w:pPr>
      <w:widowControl w:val="0"/>
      <w:autoSpaceDE w:val="0"/>
      <w:autoSpaceDN w:val="0"/>
      <w:adjustRightInd w:val="0"/>
      <w:spacing w:after="0" w:line="240" w:lineRule="auto"/>
      <w:ind w:right="19772"/>
    </w:pPr>
    <w:rPr>
      <w:rFonts w:ascii="Arial" w:eastAsia="Times New Roman" w:hAnsi="Arial" w:cs="Arial"/>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46056">
      <w:bodyDiv w:val="1"/>
      <w:marLeft w:val="0"/>
      <w:marRight w:val="0"/>
      <w:marTop w:val="0"/>
      <w:marBottom w:val="0"/>
      <w:divBdr>
        <w:top w:val="none" w:sz="0" w:space="0" w:color="auto"/>
        <w:left w:val="none" w:sz="0" w:space="0" w:color="auto"/>
        <w:bottom w:val="none" w:sz="0" w:space="0" w:color="auto"/>
        <w:right w:val="none" w:sz="0" w:space="0" w:color="auto"/>
      </w:divBdr>
    </w:div>
    <w:div w:id="167868157">
      <w:bodyDiv w:val="1"/>
      <w:marLeft w:val="0"/>
      <w:marRight w:val="0"/>
      <w:marTop w:val="0"/>
      <w:marBottom w:val="0"/>
      <w:divBdr>
        <w:top w:val="none" w:sz="0" w:space="0" w:color="auto"/>
        <w:left w:val="none" w:sz="0" w:space="0" w:color="auto"/>
        <w:bottom w:val="none" w:sz="0" w:space="0" w:color="auto"/>
        <w:right w:val="none" w:sz="0" w:space="0" w:color="auto"/>
      </w:divBdr>
    </w:div>
    <w:div w:id="171997050">
      <w:bodyDiv w:val="1"/>
      <w:marLeft w:val="0"/>
      <w:marRight w:val="0"/>
      <w:marTop w:val="0"/>
      <w:marBottom w:val="0"/>
      <w:divBdr>
        <w:top w:val="none" w:sz="0" w:space="0" w:color="auto"/>
        <w:left w:val="none" w:sz="0" w:space="0" w:color="auto"/>
        <w:bottom w:val="none" w:sz="0" w:space="0" w:color="auto"/>
        <w:right w:val="none" w:sz="0" w:space="0" w:color="auto"/>
      </w:divBdr>
    </w:div>
    <w:div w:id="198393147">
      <w:bodyDiv w:val="1"/>
      <w:marLeft w:val="0"/>
      <w:marRight w:val="0"/>
      <w:marTop w:val="0"/>
      <w:marBottom w:val="0"/>
      <w:divBdr>
        <w:top w:val="none" w:sz="0" w:space="0" w:color="auto"/>
        <w:left w:val="none" w:sz="0" w:space="0" w:color="auto"/>
        <w:bottom w:val="none" w:sz="0" w:space="0" w:color="auto"/>
        <w:right w:val="none" w:sz="0" w:space="0" w:color="auto"/>
      </w:divBdr>
    </w:div>
    <w:div w:id="269551378">
      <w:bodyDiv w:val="1"/>
      <w:marLeft w:val="0"/>
      <w:marRight w:val="0"/>
      <w:marTop w:val="0"/>
      <w:marBottom w:val="0"/>
      <w:divBdr>
        <w:top w:val="none" w:sz="0" w:space="0" w:color="auto"/>
        <w:left w:val="none" w:sz="0" w:space="0" w:color="auto"/>
        <w:bottom w:val="none" w:sz="0" w:space="0" w:color="auto"/>
        <w:right w:val="none" w:sz="0" w:space="0" w:color="auto"/>
      </w:divBdr>
    </w:div>
    <w:div w:id="319819115">
      <w:bodyDiv w:val="1"/>
      <w:marLeft w:val="0"/>
      <w:marRight w:val="0"/>
      <w:marTop w:val="0"/>
      <w:marBottom w:val="0"/>
      <w:divBdr>
        <w:top w:val="none" w:sz="0" w:space="0" w:color="auto"/>
        <w:left w:val="none" w:sz="0" w:space="0" w:color="auto"/>
        <w:bottom w:val="none" w:sz="0" w:space="0" w:color="auto"/>
        <w:right w:val="none" w:sz="0" w:space="0" w:color="auto"/>
      </w:divBdr>
    </w:div>
    <w:div w:id="336349133">
      <w:bodyDiv w:val="1"/>
      <w:marLeft w:val="0"/>
      <w:marRight w:val="0"/>
      <w:marTop w:val="0"/>
      <w:marBottom w:val="0"/>
      <w:divBdr>
        <w:top w:val="none" w:sz="0" w:space="0" w:color="auto"/>
        <w:left w:val="none" w:sz="0" w:space="0" w:color="auto"/>
        <w:bottom w:val="none" w:sz="0" w:space="0" w:color="auto"/>
        <w:right w:val="none" w:sz="0" w:space="0" w:color="auto"/>
      </w:divBdr>
    </w:div>
    <w:div w:id="497691153">
      <w:bodyDiv w:val="1"/>
      <w:marLeft w:val="0"/>
      <w:marRight w:val="0"/>
      <w:marTop w:val="0"/>
      <w:marBottom w:val="0"/>
      <w:divBdr>
        <w:top w:val="none" w:sz="0" w:space="0" w:color="auto"/>
        <w:left w:val="none" w:sz="0" w:space="0" w:color="auto"/>
        <w:bottom w:val="none" w:sz="0" w:space="0" w:color="auto"/>
        <w:right w:val="none" w:sz="0" w:space="0" w:color="auto"/>
      </w:divBdr>
    </w:div>
    <w:div w:id="544829902">
      <w:bodyDiv w:val="1"/>
      <w:marLeft w:val="0"/>
      <w:marRight w:val="0"/>
      <w:marTop w:val="0"/>
      <w:marBottom w:val="0"/>
      <w:divBdr>
        <w:top w:val="none" w:sz="0" w:space="0" w:color="auto"/>
        <w:left w:val="none" w:sz="0" w:space="0" w:color="auto"/>
        <w:bottom w:val="none" w:sz="0" w:space="0" w:color="auto"/>
        <w:right w:val="none" w:sz="0" w:space="0" w:color="auto"/>
      </w:divBdr>
    </w:div>
    <w:div w:id="575868979">
      <w:bodyDiv w:val="1"/>
      <w:marLeft w:val="0"/>
      <w:marRight w:val="0"/>
      <w:marTop w:val="0"/>
      <w:marBottom w:val="0"/>
      <w:divBdr>
        <w:top w:val="none" w:sz="0" w:space="0" w:color="auto"/>
        <w:left w:val="none" w:sz="0" w:space="0" w:color="auto"/>
        <w:bottom w:val="none" w:sz="0" w:space="0" w:color="auto"/>
        <w:right w:val="none" w:sz="0" w:space="0" w:color="auto"/>
      </w:divBdr>
    </w:div>
    <w:div w:id="658196724">
      <w:bodyDiv w:val="1"/>
      <w:marLeft w:val="0"/>
      <w:marRight w:val="0"/>
      <w:marTop w:val="0"/>
      <w:marBottom w:val="0"/>
      <w:divBdr>
        <w:top w:val="none" w:sz="0" w:space="0" w:color="auto"/>
        <w:left w:val="none" w:sz="0" w:space="0" w:color="auto"/>
        <w:bottom w:val="none" w:sz="0" w:space="0" w:color="auto"/>
        <w:right w:val="none" w:sz="0" w:space="0" w:color="auto"/>
      </w:divBdr>
    </w:div>
    <w:div w:id="674571245">
      <w:bodyDiv w:val="1"/>
      <w:marLeft w:val="0"/>
      <w:marRight w:val="0"/>
      <w:marTop w:val="0"/>
      <w:marBottom w:val="0"/>
      <w:divBdr>
        <w:top w:val="none" w:sz="0" w:space="0" w:color="auto"/>
        <w:left w:val="none" w:sz="0" w:space="0" w:color="auto"/>
        <w:bottom w:val="none" w:sz="0" w:space="0" w:color="auto"/>
        <w:right w:val="none" w:sz="0" w:space="0" w:color="auto"/>
      </w:divBdr>
    </w:div>
    <w:div w:id="710885715">
      <w:bodyDiv w:val="1"/>
      <w:marLeft w:val="0"/>
      <w:marRight w:val="0"/>
      <w:marTop w:val="0"/>
      <w:marBottom w:val="0"/>
      <w:divBdr>
        <w:top w:val="none" w:sz="0" w:space="0" w:color="auto"/>
        <w:left w:val="none" w:sz="0" w:space="0" w:color="auto"/>
        <w:bottom w:val="none" w:sz="0" w:space="0" w:color="auto"/>
        <w:right w:val="none" w:sz="0" w:space="0" w:color="auto"/>
      </w:divBdr>
    </w:div>
    <w:div w:id="802386723">
      <w:bodyDiv w:val="1"/>
      <w:marLeft w:val="0"/>
      <w:marRight w:val="0"/>
      <w:marTop w:val="0"/>
      <w:marBottom w:val="0"/>
      <w:divBdr>
        <w:top w:val="none" w:sz="0" w:space="0" w:color="auto"/>
        <w:left w:val="none" w:sz="0" w:space="0" w:color="auto"/>
        <w:bottom w:val="none" w:sz="0" w:space="0" w:color="auto"/>
        <w:right w:val="none" w:sz="0" w:space="0" w:color="auto"/>
      </w:divBdr>
    </w:div>
    <w:div w:id="846335179">
      <w:bodyDiv w:val="1"/>
      <w:marLeft w:val="0"/>
      <w:marRight w:val="0"/>
      <w:marTop w:val="0"/>
      <w:marBottom w:val="0"/>
      <w:divBdr>
        <w:top w:val="none" w:sz="0" w:space="0" w:color="auto"/>
        <w:left w:val="none" w:sz="0" w:space="0" w:color="auto"/>
        <w:bottom w:val="none" w:sz="0" w:space="0" w:color="auto"/>
        <w:right w:val="none" w:sz="0" w:space="0" w:color="auto"/>
      </w:divBdr>
    </w:div>
    <w:div w:id="860169503">
      <w:bodyDiv w:val="1"/>
      <w:marLeft w:val="0"/>
      <w:marRight w:val="0"/>
      <w:marTop w:val="0"/>
      <w:marBottom w:val="0"/>
      <w:divBdr>
        <w:top w:val="none" w:sz="0" w:space="0" w:color="auto"/>
        <w:left w:val="none" w:sz="0" w:space="0" w:color="auto"/>
        <w:bottom w:val="none" w:sz="0" w:space="0" w:color="auto"/>
        <w:right w:val="none" w:sz="0" w:space="0" w:color="auto"/>
      </w:divBdr>
      <w:divsChild>
        <w:div w:id="276301756">
          <w:marLeft w:val="0"/>
          <w:marRight w:val="0"/>
          <w:marTop w:val="0"/>
          <w:marBottom w:val="0"/>
          <w:divBdr>
            <w:top w:val="none" w:sz="0" w:space="0" w:color="auto"/>
            <w:left w:val="none" w:sz="0" w:space="0" w:color="auto"/>
            <w:bottom w:val="none" w:sz="0" w:space="0" w:color="auto"/>
            <w:right w:val="none" w:sz="0" w:space="0" w:color="auto"/>
          </w:divBdr>
          <w:divsChild>
            <w:div w:id="1365906270">
              <w:marLeft w:val="0"/>
              <w:marRight w:val="0"/>
              <w:marTop w:val="0"/>
              <w:marBottom w:val="0"/>
              <w:divBdr>
                <w:top w:val="none" w:sz="0" w:space="0" w:color="auto"/>
                <w:left w:val="none" w:sz="0" w:space="0" w:color="auto"/>
                <w:bottom w:val="none" w:sz="0" w:space="0" w:color="auto"/>
                <w:right w:val="none" w:sz="0" w:space="0" w:color="auto"/>
              </w:divBdr>
              <w:divsChild>
                <w:div w:id="331956858">
                  <w:marLeft w:val="0"/>
                  <w:marRight w:val="0"/>
                  <w:marTop w:val="0"/>
                  <w:marBottom w:val="0"/>
                  <w:divBdr>
                    <w:top w:val="none" w:sz="0" w:space="0" w:color="auto"/>
                    <w:left w:val="none" w:sz="0" w:space="0" w:color="auto"/>
                    <w:bottom w:val="none" w:sz="0" w:space="0" w:color="auto"/>
                    <w:right w:val="none" w:sz="0" w:space="0" w:color="auto"/>
                  </w:divBdr>
                  <w:divsChild>
                    <w:div w:id="1954242427">
                      <w:marLeft w:val="0"/>
                      <w:marRight w:val="0"/>
                      <w:marTop w:val="0"/>
                      <w:marBottom w:val="0"/>
                      <w:divBdr>
                        <w:top w:val="none" w:sz="0" w:space="0" w:color="auto"/>
                        <w:left w:val="none" w:sz="0" w:space="0" w:color="auto"/>
                        <w:bottom w:val="none" w:sz="0" w:space="0" w:color="auto"/>
                        <w:right w:val="none" w:sz="0" w:space="0" w:color="auto"/>
                      </w:divBdr>
                      <w:divsChild>
                        <w:div w:id="270863965">
                          <w:marLeft w:val="0"/>
                          <w:marRight w:val="0"/>
                          <w:marTop w:val="0"/>
                          <w:marBottom w:val="0"/>
                          <w:divBdr>
                            <w:top w:val="none" w:sz="0" w:space="0" w:color="auto"/>
                            <w:left w:val="none" w:sz="0" w:space="0" w:color="auto"/>
                            <w:bottom w:val="none" w:sz="0" w:space="0" w:color="auto"/>
                            <w:right w:val="none" w:sz="0" w:space="0" w:color="auto"/>
                          </w:divBdr>
                          <w:divsChild>
                            <w:div w:id="1710717244">
                              <w:marLeft w:val="0"/>
                              <w:marRight w:val="0"/>
                              <w:marTop w:val="0"/>
                              <w:marBottom w:val="450"/>
                              <w:divBdr>
                                <w:top w:val="none" w:sz="0" w:space="0" w:color="auto"/>
                                <w:left w:val="none" w:sz="0" w:space="0" w:color="auto"/>
                                <w:bottom w:val="none" w:sz="0" w:space="0" w:color="auto"/>
                                <w:right w:val="none" w:sz="0" w:space="0" w:color="auto"/>
                              </w:divBdr>
                              <w:divsChild>
                                <w:div w:id="9896774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24606881">
                          <w:marLeft w:val="0"/>
                          <w:marRight w:val="0"/>
                          <w:marTop w:val="0"/>
                          <w:marBottom w:val="1200"/>
                          <w:divBdr>
                            <w:top w:val="none" w:sz="0" w:space="0" w:color="auto"/>
                            <w:left w:val="none" w:sz="0" w:space="0" w:color="auto"/>
                            <w:bottom w:val="none" w:sz="0" w:space="0" w:color="auto"/>
                            <w:right w:val="none" w:sz="0" w:space="0" w:color="auto"/>
                          </w:divBdr>
                          <w:divsChild>
                            <w:div w:id="195070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946501">
      <w:bodyDiv w:val="1"/>
      <w:marLeft w:val="0"/>
      <w:marRight w:val="0"/>
      <w:marTop w:val="0"/>
      <w:marBottom w:val="0"/>
      <w:divBdr>
        <w:top w:val="none" w:sz="0" w:space="0" w:color="auto"/>
        <w:left w:val="none" w:sz="0" w:space="0" w:color="auto"/>
        <w:bottom w:val="none" w:sz="0" w:space="0" w:color="auto"/>
        <w:right w:val="none" w:sz="0" w:space="0" w:color="auto"/>
      </w:divBdr>
      <w:divsChild>
        <w:div w:id="898369424">
          <w:marLeft w:val="0"/>
          <w:marRight w:val="0"/>
          <w:marTop w:val="0"/>
          <w:marBottom w:val="0"/>
          <w:divBdr>
            <w:top w:val="none" w:sz="0" w:space="0" w:color="auto"/>
            <w:left w:val="none" w:sz="0" w:space="0" w:color="auto"/>
            <w:bottom w:val="none" w:sz="0" w:space="0" w:color="auto"/>
            <w:right w:val="none" w:sz="0" w:space="0" w:color="auto"/>
          </w:divBdr>
        </w:div>
        <w:div w:id="570776981">
          <w:marLeft w:val="0"/>
          <w:marRight w:val="0"/>
          <w:marTop w:val="0"/>
          <w:marBottom w:val="0"/>
          <w:divBdr>
            <w:top w:val="none" w:sz="0" w:space="0" w:color="auto"/>
            <w:left w:val="none" w:sz="0" w:space="0" w:color="auto"/>
            <w:bottom w:val="none" w:sz="0" w:space="0" w:color="auto"/>
            <w:right w:val="none" w:sz="0" w:space="0" w:color="auto"/>
          </w:divBdr>
        </w:div>
      </w:divsChild>
    </w:div>
    <w:div w:id="986477172">
      <w:bodyDiv w:val="1"/>
      <w:marLeft w:val="0"/>
      <w:marRight w:val="0"/>
      <w:marTop w:val="0"/>
      <w:marBottom w:val="0"/>
      <w:divBdr>
        <w:top w:val="none" w:sz="0" w:space="0" w:color="auto"/>
        <w:left w:val="none" w:sz="0" w:space="0" w:color="auto"/>
        <w:bottom w:val="none" w:sz="0" w:space="0" w:color="auto"/>
        <w:right w:val="none" w:sz="0" w:space="0" w:color="auto"/>
      </w:divBdr>
    </w:div>
    <w:div w:id="999848745">
      <w:bodyDiv w:val="1"/>
      <w:marLeft w:val="0"/>
      <w:marRight w:val="0"/>
      <w:marTop w:val="0"/>
      <w:marBottom w:val="0"/>
      <w:divBdr>
        <w:top w:val="none" w:sz="0" w:space="0" w:color="auto"/>
        <w:left w:val="none" w:sz="0" w:space="0" w:color="auto"/>
        <w:bottom w:val="none" w:sz="0" w:space="0" w:color="auto"/>
        <w:right w:val="none" w:sz="0" w:space="0" w:color="auto"/>
      </w:divBdr>
    </w:div>
    <w:div w:id="1089427982">
      <w:bodyDiv w:val="1"/>
      <w:marLeft w:val="0"/>
      <w:marRight w:val="0"/>
      <w:marTop w:val="0"/>
      <w:marBottom w:val="0"/>
      <w:divBdr>
        <w:top w:val="none" w:sz="0" w:space="0" w:color="auto"/>
        <w:left w:val="none" w:sz="0" w:space="0" w:color="auto"/>
        <w:bottom w:val="none" w:sz="0" w:space="0" w:color="auto"/>
        <w:right w:val="none" w:sz="0" w:space="0" w:color="auto"/>
      </w:divBdr>
    </w:div>
    <w:div w:id="1099106393">
      <w:bodyDiv w:val="1"/>
      <w:marLeft w:val="0"/>
      <w:marRight w:val="0"/>
      <w:marTop w:val="0"/>
      <w:marBottom w:val="0"/>
      <w:divBdr>
        <w:top w:val="none" w:sz="0" w:space="0" w:color="auto"/>
        <w:left w:val="none" w:sz="0" w:space="0" w:color="auto"/>
        <w:bottom w:val="none" w:sz="0" w:space="0" w:color="auto"/>
        <w:right w:val="none" w:sz="0" w:space="0" w:color="auto"/>
      </w:divBdr>
    </w:div>
    <w:div w:id="1110859113">
      <w:bodyDiv w:val="1"/>
      <w:marLeft w:val="0"/>
      <w:marRight w:val="0"/>
      <w:marTop w:val="0"/>
      <w:marBottom w:val="0"/>
      <w:divBdr>
        <w:top w:val="none" w:sz="0" w:space="0" w:color="auto"/>
        <w:left w:val="none" w:sz="0" w:space="0" w:color="auto"/>
        <w:bottom w:val="none" w:sz="0" w:space="0" w:color="auto"/>
        <w:right w:val="none" w:sz="0" w:space="0" w:color="auto"/>
      </w:divBdr>
    </w:div>
    <w:div w:id="1122456394">
      <w:bodyDiv w:val="1"/>
      <w:marLeft w:val="0"/>
      <w:marRight w:val="0"/>
      <w:marTop w:val="0"/>
      <w:marBottom w:val="0"/>
      <w:divBdr>
        <w:top w:val="none" w:sz="0" w:space="0" w:color="auto"/>
        <w:left w:val="none" w:sz="0" w:space="0" w:color="auto"/>
        <w:bottom w:val="none" w:sz="0" w:space="0" w:color="auto"/>
        <w:right w:val="none" w:sz="0" w:space="0" w:color="auto"/>
      </w:divBdr>
    </w:div>
    <w:div w:id="1182746363">
      <w:bodyDiv w:val="1"/>
      <w:marLeft w:val="0"/>
      <w:marRight w:val="0"/>
      <w:marTop w:val="0"/>
      <w:marBottom w:val="0"/>
      <w:divBdr>
        <w:top w:val="none" w:sz="0" w:space="0" w:color="auto"/>
        <w:left w:val="none" w:sz="0" w:space="0" w:color="auto"/>
        <w:bottom w:val="none" w:sz="0" w:space="0" w:color="auto"/>
        <w:right w:val="none" w:sz="0" w:space="0" w:color="auto"/>
      </w:divBdr>
    </w:div>
    <w:div w:id="1193106274">
      <w:bodyDiv w:val="1"/>
      <w:marLeft w:val="0"/>
      <w:marRight w:val="0"/>
      <w:marTop w:val="0"/>
      <w:marBottom w:val="0"/>
      <w:divBdr>
        <w:top w:val="none" w:sz="0" w:space="0" w:color="auto"/>
        <w:left w:val="none" w:sz="0" w:space="0" w:color="auto"/>
        <w:bottom w:val="none" w:sz="0" w:space="0" w:color="auto"/>
        <w:right w:val="none" w:sz="0" w:space="0" w:color="auto"/>
      </w:divBdr>
    </w:div>
    <w:div w:id="1221864414">
      <w:bodyDiv w:val="1"/>
      <w:marLeft w:val="0"/>
      <w:marRight w:val="0"/>
      <w:marTop w:val="0"/>
      <w:marBottom w:val="0"/>
      <w:divBdr>
        <w:top w:val="none" w:sz="0" w:space="0" w:color="auto"/>
        <w:left w:val="none" w:sz="0" w:space="0" w:color="auto"/>
        <w:bottom w:val="none" w:sz="0" w:space="0" w:color="auto"/>
        <w:right w:val="none" w:sz="0" w:space="0" w:color="auto"/>
      </w:divBdr>
    </w:div>
    <w:div w:id="1258976042">
      <w:bodyDiv w:val="1"/>
      <w:marLeft w:val="0"/>
      <w:marRight w:val="0"/>
      <w:marTop w:val="0"/>
      <w:marBottom w:val="0"/>
      <w:divBdr>
        <w:top w:val="none" w:sz="0" w:space="0" w:color="auto"/>
        <w:left w:val="none" w:sz="0" w:space="0" w:color="auto"/>
        <w:bottom w:val="none" w:sz="0" w:space="0" w:color="auto"/>
        <w:right w:val="none" w:sz="0" w:space="0" w:color="auto"/>
      </w:divBdr>
    </w:div>
    <w:div w:id="1277446085">
      <w:bodyDiv w:val="1"/>
      <w:marLeft w:val="0"/>
      <w:marRight w:val="0"/>
      <w:marTop w:val="0"/>
      <w:marBottom w:val="0"/>
      <w:divBdr>
        <w:top w:val="none" w:sz="0" w:space="0" w:color="auto"/>
        <w:left w:val="none" w:sz="0" w:space="0" w:color="auto"/>
        <w:bottom w:val="none" w:sz="0" w:space="0" w:color="auto"/>
        <w:right w:val="none" w:sz="0" w:space="0" w:color="auto"/>
      </w:divBdr>
    </w:div>
    <w:div w:id="1288313148">
      <w:bodyDiv w:val="1"/>
      <w:marLeft w:val="0"/>
      <w:marRight w:val="0"/>
      <w:marTop w:val="0"/>
      <w:marBottom w:val="0"/>
      <w:divBdr>
        <w:top w:val="none" w:sz="0" w:space="0" w:color="auto"/>
        <w:left w:val="none" w:sz="0" w:space="0" w:color="auto"/>
        <w:bottom w:val="none" w:sz="0" w:space="0" w:color="auto"/>
        <w:right w:val="none" w:sz="0" w:space="0" w:color="auto"/>
      </w:divBdr>
    </w:div>
    <w:div w:id="1302424298">
      <w:bodyDiv w:val="1"/>
      <w:marLeft w:val="0"/>
      <w:marRight w:val="0"/>
      <w:marTop w:val="0"/>
      <w:marBottom w:val="0"/>
      <w:divBdr>
        <w:top w:val="none" w:sz="0" w:space="0" w:color="auto"/>
        <w:left w:val="none" w:sz="0" w:space="0" w:color="auto"/>
        <w:bottom w:val="none" w:sz="0" w:space="0" w:color="auto"/>
        <w:right w:val="none" w:sz="0" w:space="0" w:color="auto"/>
      </w:divBdr>
    </w:div>
    <w:div w:id="1321158026">
      <w:bodyDiv w:val="1"/>
      <w:marLeft w:val="0"/>
      <w:marRight w:val="0"/>
      <w:marTop w:val="0"/>
      <w:marBottom w:val="0"/>
      <w:divBdr>
        <w:top w:val="none" w:sz="0" w:space="0" w:color="auto"/>
        <w:left w:val="none" w:sz="0" w:space="0" w:color="auto"/>
        <w:bottom w:val="none" w:sz="0" w:space="0" w:color="auto"/>
        <w:right w:val="none" w:sz="0" w:space="0" w:color="auto"/>
      </w:divBdr>
    </w:div>
    <w:div w:id="1324042315">
      <w:bodyDiv w:val="1"/>
      <w:marLeft w:val="0"/>
      <w:marRight w:val="0"/>
      <w:marTop w:val="0"/>
      <w:marBottom w:val="0"/>
      <w:divBdr>
        <w:top w:val="none" w:sz="0" w:space="0" w:color="auto"/>
        <w:left w:val="none" w:sz="0" w:space="0" w:color="auto"/>
        <w:bottom w:val="none" w:sz="0" w:space="0" w:color="auto"/>
        <w:right w:val="none" w:sz="0" w:space="0" w:color="auto"/>
      </w:divBdr>
    </w:div>
    <w:div w:id="1399740593">
      <w:bodyDiv w:val="1"/>
      <w:marLeft w:val="0"/>
      <w:marRight w:val="0"/>
      <w:marTop w:val="0"/>
      <w:marBottom w:val="0"/>
      <w:divBdr>
        <w:top w:val="none" w:sz="0" w:space="0" w:color="auto"/>
        <w:left w:val="none" w:sz="0" w:space="0" w:color="auto"/>
        <w:bottom w:val="none" w:sz="0" w:space="0" w:color="auto"/>
        <w:right w:val="none" w:sz="0" w:space="0" w:color="auto"/>
      </w:divBdr>
    </w:div>
    <w:div w:id="1431199329">
      <w:bodyDiv w:val="1"/>
      <w:marLeft w:val="0"/>
      <w:marRight w:val="0"/>
      <w:marTop w:val="0"/>
      <w:marBottom w:val="0"/>
      <w:divBdr>
        <w:top w:val="none" w:sz="0" w:space="0" w:color="auto"/>
        <w:left w:val="none" w:sz="0" w:space="0" w:color="auto"/>
        <w:bottom w:val="none" w:sz="0" w:space="0" w:color="auto"/>
        <w:right w:val="none" w:sz="0" w:space="0" w:color="auto"/>
      </w:divBdr>
    </w:div>
    <w:div w:id="1463235595">
      <w:bodyDiv w:val="1"/>
      <w:marLeft w:val="0"/>
      <w:marRight w:val="0"/>
      <w:marTop w:val="0"/>
      <w:marBottom w:val="0"/>
      <w:divBdr>
        <w:top w:val="none" w:sz="0" w:space="0" w:color="auto"/>
        <w:left w:val="none" w:sz="0" w:space="0" w:color="auto"/>
        <w:bottom w:val="none" w:sz="0" w:space="0" w:color="auto"/>
        <w:right w:val="none" w:sz="0" w:space="0" w:color="auto"/>
      </w:divBdr>
    </w:div>
    <w:div w:id="1471752793">
      <w:bodyDiv w:val="1"/>
      <w:marLeft w:val="0"/>
      <w:marRight w:val="0"/>
      <w:marTop w:val="0"/>
      <w:marBottom w:val="0"/>
      <w:divBdr>
        <w:top w:val="none" w:sz="0" w:space="0" w:color="auto"/>
        <w:left w:val="none" w:sz="0" w:space="0" w:color="auto"/>
        <w:bottom w:val="none" w:sz="0" w:space="0" w:color="auto"/>
        <w:right w:val="none" w:sz="0" w:space="0" w:color="auto"/>
      </w:divBdr>
    </w:div>
    <w:div w:id="1530532768">
      <w:bodyDiv w:val="1"/>
      <w:marLeft w:val="0"/>
      <w:marRight w:val="0"/>
      <w:marTop w:val="0"/>
      <w:marBottom w:val="0"/>
      <w:divBdr>
        <w:top w:val="none" w:sz="0" w:space="0" w:color="auto"/>
        <w:left w:val="none" w:sz="0" w:space="0" w:color="auto"/>
        <w:bottom w:val="none" w:sz="0" w:space="0" w:color="auto"/>
        <w:right w:val="none" w:sz="0" w:space="0" w:color="auto"/>
      </w:divBdr>
    </w:div>
    <w:div w:id="1541167800">
      <w:bodyDiv w:val="1"/>
      <w:marLeft w:val="0"/>
      <w:marRight w:val="0"/>
      <w:marTop w:val="0"/>
      <w:marBottom w:val="0"/>
      <w:divBdr>
        <w:top w:val="none" w:sz="0" w:space="0" w:color="auto"/>
        <w:left w:val="none" w:sz="0" w:space="0" w:color="auto"/>
        <w:bottom w:val="none" w:sz="0" w:space="0" w:color="auto"/>
        <w:right w:val="none" w:sz="0" w:space="0" w:color="auto"/>
      </w:divBdr>
    </w:div>
    <w:div w:id="1551309607">
      <w:bodyDiv w:val="1"/>
      <w:marLeft w:val="0"/>
      <w:marRight w:val="0"/>
      <w:marTop w:val="0"/>
      <w:marBottom w:val="0"/>
      <w:divBdr>
        <w:top w:val="none" w:sz="0" w:space="0" w:color="auto"/>
        <w:left w:val="none" w:sz="0" w:space="0" w:color="auto"/>
        <w:bottom w:val="none" w:sz="0" w:space="0" w:color="auto"/>
        <w:right w:val="none" w:sz="0" w:space="0" w:color="auto"/>
      </w:divBdr>
    </w:div>
    <w:div w:id="1626621305">
      <w:bodyDiv w:val="1"/>
      <w:marLeft w:val="0"/>
      <w:marRight w:val="0"/>
      <w:marTop w:val="0"/>
      <w:marBottom w:val="0"/>
      <w:divBdr>
        <w:top w:val="none" w:sz="0" w:space="0" w:color="auto"/>
        <w:left w:val="none" w:sz="0" w:space="0" w:color="auto"/>
        <w:bottom w:val="none" w:sz="0" w:space="0" w:color="auto"/>
        <w:right w:val="none" w:sz="0" w:space="0" w:color="auto"/>
      </w:divBdr>
    </w:div>
    <w:div w:id="1694696334">
      <w:bodyDiv w:val="1"/>
      <w:marLeft w:val="0"/>
      <w:marRight w:val="0"/>
      <w:marTop w:val="0"/>
      <w:marBottom w:val="0"/>
      <w:divBdr>
        <w:top w:val="none" w:sz="0" w:space="0" w:color="auto"/>
        <w:left w:val="none" w:sz="0" w:space="0" w:color="auto"/>
        <w:bottom w:val="none" w:sz="0" w:space="0" w:color="auto"/>
        <w:right w:val="none" w:sz="0" w:space="0" w:color="auto"/>
      </w:divBdr>
      <w:divsChild>
        <w:div w:id="194781178">
          <w:marLeft w:val="0"/>
          <w:marRight w:val="0"/>
          <w:marTop w:val="0"/>
          <w:marBottom w:val="0"/>
          <w:divBdr>
            <w:top w:val="none" w:sz="0" w:space="0" w:color="auto"/>
            <w:left w:val="none" w:sz="0" w:space="0" w:color="auto"/>
            <w:bottom w:val="none" w:sz="0" w:space="0" w:color="auto"/>
            <w:right w:val="none" w:sz="0" w:space="0" w:color="auto"/>
          </w:divBdr>
        </w:div>
        <w:div w:id="1825774810">
          <w:marLeft w:val="0"/>
          <w:marRight w:val="0"/>
          <w:marTop w:val="0"/>
          <w:marBottom w:val="0"/>
          <w:divBdr>
            <w:top w:val="none" w:sz="0" w:space="0" w:color="auto"/>
            <w:left w:val="none" w:sz="0" w:space="0" w:color="auto"/>
            <w:bottom w:val="none" w:sz="0" w:space="0" w:color="auto"/>
            <w:right w:val="none" w:sz="0" w:space="0" w:color="auto"/>
          </w:divBdr>
          <w:divsChild>
            <w:div w:id="13462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62524">
      <w:bodyDiv w:val="1"/>
      <w:marLeft w:val="0"/>
      <w:marRight w:val="0"/>
      <w:marTop w:val="0"/>
      <w:marBottom w:val="0"/>
      <w:divBdr>
        <w:top w:val="none" w:sz="0" w:space="0" w:color="auto"/>
        <w:left w:val="none" w:sz="0" w:space="0" w:color="auto"/>
        <w:bottom w:val="none" w:sz="0" w:space="0" w:color="auto"/>
        <w:right w:val="none" w:sz="0" w:space="0" w:color="auto"/>
      </w:divBdr>
    </w:div>
    <w:div w:id="1716084304">
      <w:bodyDiv w:val="1"/>
      <w:marLeft w:val="0"/>
      <w:marRight w:val="0"/>
      <w:marTop w:val="0"/>
      <w:marBottom w:val="0"/>
      <w:divBdr>
        <w:top w:val="none" w:sz="0" w:space="0" w:color="auto"/>
        <w:left w:val="none" w:sz="0" w:space="0" w:color="auto"/>
        <w:bottom w:val="none" w:sz="0" w:space="0" w:color="auto"/>
        <w:right w:val="none" w:sz="0" w:space="0" w:color="auto"/>
      </w:divBdr>
    </w:div>
    <w:div w:id="1779451139">
      <w:bodyDiv w:val="1"/>
      <w:marLeft w:val="0"/>
      <w:marRight w:val="0"/>
      <w:marTop w:val="0"/>
      <w:marBottom w:val="0"/>
      <w:divBdr>
        <w:top w:val="none" w:sz="0" w:space="0" w:color="auto"/>
        <w:left w:val="none" w:sz="0" w:space="0" w:color="auto"/>
        <w:bottom w:val="none" w:sz="0" w:space="0" w:color="auto"/>
        <w:right w:val="none" w:sz="0" w:space="0" w:color="auto"/>
      </w:divBdr>
    </w:div>
    <w:div w:id="1851674641">
      <w:bodyDiv w:val="1"/>
      <w:marLeft w:val="0"/>
      <w:marRight w:val="0"/>
      <w:marTop w:val="0"/>
      <w:marBottom w:val="0"/>
      <w:divBdr>
        <w:top w:val="none" w:sz="0" w:space="0" w:color="auto"/>
        <w:left w:val="none" w:sz="0" w:space="0" w:color="auto"/>
        <w:bottom w:val="none" w:sz="0" w:space="0" w:color="auto"/>
        <w:right w:val="none" w:sz="0" w:space="0" w:color="auto"/>
      </w:divBdr>
    </w:div>
    <w:div w:id="1877154710">
      <w:bodyDiv w:val="1"/>
      <w:marLeft w:val="0"/>
      <w:marRight w:val="0"/>
      <w:marTop w:val="0"/>
      <w:marBottom w:val="0"/>
      <w:divBdr>
        <w:top w:val="none" w:sz="0" w:space="0" w:color="auto"/>
        <w:left w:val="none" w:sz="0" w:space="0" w:color="auto"/>
        <w:bottom w:val="none" w:sz="0" w:space="0" w:color="auto"/>
        <w:right w:val="none" w:sz="0" w:space="0" w:color="auto"/>
      </w:divBdr>
    </w:div>
    <w:div w:id="1877547326">
      <w:bodyDiv w:val="1"/>
      <w:marLeft w:val="0"/>
      <w:marRight w:val="0"/>
      <w:marTop w:val="0"/>
      <w:marBottom w:val="0"/>
      <w:divBdr>
        <w:top w:val="none" w:sz="0" w:space="0" w:color="auto"/>
        <w:left w:val="none" w:sz="0" w:space="0" w:color="auto"/>
        <w:bottom w:val="none" w:sz="0" w:space="0" w:color="auto"/>
        <w:right w:val="none" w:sz="0" w:space="0" w:color="auto"/>
      </w:divBdr>
    </w:div>
    <w:div w:id="1973435846">
      <w:bodyDiv w:val="1"/>
      <w:marLeft w:val="0"/>
      <w:marRight w:val="0"/>
      <w:marTop w:val="0"/>
      <w:marBottom w:val="0"/>
      <w:divBdr>
        <w:top w:val="none" w:sz="0" w:space="0" w:color="auto"/>
        <w:left w:val="none" w:sz="0" w:space="0" w:color="auto"/>
        <w:bottom w:val="none" w:sz="0" w:space="0" w:color="auto"/>
        <w:right w:val="none" w:sz="0" w:space="0" w:color="auto"/>
      </w:divBdr>
    </w:div>
    <w:div w:id="1983466031">
      <w:bodyDiv w:val="1"/>
      <w:marLeft w:val="0"/>
      <w:marRight w:val="0"/>
      <w:marTop w:val="0"/>
      <w:marBottom w:val="0"/>
      <w:divBdr>
        <w:top w:val="none" w:sz="0" w:space="0" w:color="auto"/>
        <w:left w:val="none" w:sz="0" w:space="0" w:color="auto"/>
        <w:bottom w:val="none" w:sz="0" w:space="0" w:color="auto"/>
        <w:right w:val="none" w:sz="0" w:space="0" w:color="auto"/>
      </w:divBdr>
    </w:div>
    <w:div w:id="2009823652">
      <w:bodyDiv w:val="1"/>
      <w:marLeft w:val="0"/>
      <w:marRight w:val="0"/>
      <w:marTop w:val="0"/>
      <w:marBottom w:val="0"/>
      <w:divBdr>
        <w:top w:val="none" w:sz="0" w:space="0" w:color="auto"/>
        <w:left w:val="none" w:sz="0" w:space="0" w:color="auto"/>
        <w:bottom w:val="none" w:sz="0" w:space="0" w:color="auto"/>
        <w:right w:val="none" w:sz="0" w:space="0" w:color="auto"/>
      </w:divBdr>
    </w:div>
    <w:div w:id="2034382624">
      <w:bodyDiv w:val="1"/>
      <w:marLeft w:val="0"/>
      <w:marRight w:val="0"/>
      <w:marTop w:val="0"/>
      <w:marBottom w:val="0"/>
      <w:divBdr>
        <w:top w:val="none" w:sz="0" w:space="0" w:color="auto"/>
        <w:left w:val="none" w:sz="0" w:space="0" w:color="auto"/>
        <w:bottom w:val="none" w:sz="0" w:space="0" w:color="auto"/>
        <w:right w:val="none" w:sz="0" w:space="0" w:color="auto"/>
      </w:divBdr>
    </w:div>
    <w:div w:id="2083138414">
      <w:bodyDiv w:val="1"/>
      <w:marLeft w:val="0"/>
      <w:marRight w:val="0"/>
      <w:marTop w:val="0"/>
      <w:marBottom w:val="0"/>
      <w:divBdr>
        <w:top w:val="none" w:sz="0" w:space="0" w:color="auto"/>
        <w:left w:val="none" w:sz="0" w:space="0" w:color="auto"/>
        <w:bottom w:val="none" w:sz="0" w:space="0" w:color="auto"/>
        <w:right w:val="none" w:sz="0" w:space="0" w:color="auto"/>
      </w:divBdr>
    </w:div>
    <w:div w:id="212430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me/rosreestr_63" TargetMode="External"/><Relationship Id="rId26" Type="http://schemas.openxmlformats.org/officeDocument/2006/relationships/hyperlink" Target="https://mail.yandex.ru/re.jsx?h=a,KuUHTjKzfe3o2JRQJzOduw&amp;l=aHR0cDovL2NoZXJub3ZrYS5raW5lbC1jaGVya2Fzc3kucnUv"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t.me/rosreestr_63/193" TargetMode="External"/><Relationship Id="rId17" Type="http://schemas.openxmlformats.org/officeDocument/2006/relationships/image" Target="media/image5.jpeg"/><Relationship Id="rId25" Type="http://schemas.openxmlformats.org/officeDocument/2006/relationships/hyperlink" Target="https://mail.yandex.ru/re.jsx?h=a,KuUHTjKzfe3o2JRQJzOduw&amp;l=aHR0cDovL2NoZXJub3ZrYS5raW5lbC1jaGVya2Fzc3kucnUv" TargetMode="External"/><Relationship Id="rId33" Type="http://schemas.openxmlformats.org/officeDocument/2006/relationships/hyperlink" Target="consultantplus://offline/ref=A397FE100A04CF436DCCCECBCB31C68B42BE200191B8B806F655A1EE54601F0A8CDCC862B6B13B1233FA6C374EFDx9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base.garant.ru/12177515/7a58987b486424ad79b62aa427dab1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rosreestr63?w=wall-210717495_175" TargetMode="External"/><Relationship Id="rId24" Type="http://schemas.openxmlformats.org/officeDocument/2006/relationships/image" Target="media/image8.jpeg"/><Relationship Id="rId32" Type="http://schemas.openxmlformats.org/officeDocument/2006/relationships/hyperlink" Target="consultantplus://offline/ref=A397FE100A04CF436DCCCECBCB31C68B42BF210599BFB806F655A1EE54601F0A8CDCC862B6B13B1233FA6C374EFDx9G" TargetMode="External"/><Relationship Id="rId5" Type="http://schemas.openxmlformats.org/officeDocument/2006/relationships/settings" Target="settings.xml"/><Relationship Id="rId15" Type="http://schemas.openxmlformats.org/officeDocument/2006/relationships/hyperlink" Target="https://vk.com/rosreestr63" TargetMode="External"/><Relationship Id="rId23" Type="http://schemas.openxmlformats.org/officeDocument/2006/relationships/hyperlink" Target="https://vk.com/rosreestr63" TargetMode="External"/><Relationship Id="rId28" Type="http://schemas.openxmlformats.org/officeDocument/2006/relationships/hyperlink" Target="https://base.garant.ru/12177515/493aff9450b0b89b29b367693300b74a/"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vk.com/rosreestr63" TargetMode="External"/><Relationship Id="rId31" Type="http://schemas.openxmlformats.org/officeDocument/2006/relationships/hyperlink" Target="consultantplus://offline/ref=A397FE100A04CF436DCCCECBCB31C68B42BB23069BBDB806F655A1EE54601F0A9EDC906DB7BA2E4666A03B3A4CDA072EB6A14582EAF0xA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me/rosreestr_63" TargetMode="External"/><Relationship Id="rId22" Type="http://schemas.openxmlformats.org/officeDocument/2006/relationships/hyperlink" Target="https://t.me/rosreestr_63" TargetMode="External"/><Relationship Id="rId27" Type="http://schemas.openxmlformats.org/officeDocument/2006/relationships/hyperlink" Target="https://mail.yandex.ru/re.jsx?h=a,KuUHTjKzfe3o2JRQJzOduw&amp;l=aHR0cDovL2NoZXJub3ZrYS5raW5lbC1jaGVya2Fzc3kucnUv" TargetMode="External"/><Relationship Id="rId30" Type="http://schemas.openxmlformats.org/officeDocument/2006/relationships/hyperlink" Target="consultantplus://offline/ref=7477D36D247F526C7BD4B7DDD08F15A6014F84D62298DDA4DCA8A2DB7828FD21BF4B5E0D31D769E7uBz4M" TargetMode="Externa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29B10-6C69-4DA4-8D86-CB7985F31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13470</Words>
  <Characters>76785</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DNS</dc:creator>
  <cp:lastModifiedBy>Accord</cp:lastModifiedBy>
  <cp:revision>19</cp:revision>
  <cp:lastPrinted>2022-05-04T11:52:00Z</cp:lastPrinted>
  <dcterms:created xsi:type="dcterms:W3CDTF">2022-06-16T16:17:00Z</dcterms:created>
  <dcterms:modified xsi:type="dcterms:W3CDTF">2022-06-29T15:57:00Z</dcterms:modified>
</cp:coreProperties>
</file>