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19.07.2022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земельных участков: как зарегистрировать и как уточнить границы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земельных участков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Павел Найдовский</w:t>
      </w:r>
      <w:r>
        <w:rPr>
          <w:rFonts w:ascii="Times New Roman" w:hAnsi="Times New Roman" w:cs="Times New Roman"/>
          <w:sz w:val="28"/>
          <w:szCs w:val="28"/>
        </w:rPr>
        <w:t xml:space="preserve"> в ходе «прямой линии» рассказал о   регистрации земли в порядке гаражной и дачной амнистии 2.0, а также дал практические советы жителям региона, которые планируют установить границы участка.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амнистии сначала оформите землю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дачная амнистия 2.0 вступила в силу 1 июля этого года, гаражная амнистия действует с сентября 2021 года. Законы позволяют оформить недвижимость в упрощенном порядке, с минимальным комплектом документов. Ранее такие объекты недвижимости узаконить можно было только в судебном порядке. Причем в суде признавалось право на объект недвижимости – дом или гараж – и только после этого можно было обратиться в орган местного самоуправления за предоставлением земельного участка под ним. Сейчас же оформление прав начинается с земли.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Сначала гражданин обращается в орган местного самоуправления – напрямую или через МФЦ (в зависимости от того, как предусмотрено в данном муниципалитете) за предоставлением земельного участка, на котором расположен гараж, возведенный до 29 декабря 2004 года или жилой дом, построенный до 14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мая 1998 года. При положительном решении участок будет поставлен на кадастровый учет и предоставлен в собственность гражданина. После этого одновременно с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регистрацией права собственности на предоставленный земельный участок регистрируется право собственности на индивидуальный гараж или жилой дом. При этом гаражная и дачная амнистия 2.0 позволяют оформить недвижимость даже если в настоящий момент градостроительным регламентом размещение таких объектов на данной территории не предусмотрено, и участок не соответствует установленным администрацией предельным размерам, -</w:t>
      </w:r>
      <w:r>
        <w:rPr>
          <w:rFonts w:ascii="Times New Roman" w:hAnsi="Times New Roman" w:cs="Times New Roman"/>
          <w:sz w:val="28"/>
          <w:szCs w:val="28"/>
        </w:rPr>
        <w:t xml:space="preserve"> подчеркнул Павел Найдовский.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Установление границ земельных участков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«прямой линии» прозвучали также вопросы о процедуре уточнения местоположения границ земельных участков в соответствии с федеральным законом «О государственной регистрации прав».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Владельцу участка необходимо обратиться к кадастровому инженеру. Он подготовит межевой план, на основании которого в Единый государственный реестр недвижимости будут внесены сведения об уточнённых границах земельного участка. При этом эксперт рекомендовал проверить работу кадастрового инженера – посмотреть, включена ли в акт согласования границ информация о земельных участках соседей. По словам Павла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кадастровые инженеры в актах часто пишут «земли», что означает «соседей нет».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Если владелец земельного участка точно знает, что соседи у него есть, об этом обязательно надо сказать кадастровому инженеру и проконтролировать, чтобы он согласовал с ними границы. Если границы не будут согласованы с соседями, государственный кадастровый учет будет приостановлен,</w:t>
      </w:r>
      <w:r>
        <w:rPr>
          <w:rFonts w:ascii="Times New Roman" w:hAnsi="Times New Roman" w:cs="Times New Roman"/>
          <w:sz w:val="28"/>
          <w:szCs w:val="28"/>
        </w:rPr>
        <w:t xml:space="preserve"> - предупреждает Найдовский.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случается, что соседей действительно не удается найти. В этом случае согласование границ осуществляется кадастровым инженером по специальной процедуре, предусматривающей опубликование информации о согласовании границ в местной газете (например, если участок находится в Самаре, то информация должна быть опубликована в «Самарской газете»).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Уточненные границы владелец земельного участка сможет внести в кадастр недвижимости только если кадастровый инженер сделал свою работу качественно. В самарском Росреестре назвали еще несколько пунктов которые стоит проверить заказчику: правильно ли указан адрес объекта недвижимости (а если адреса нет – местоположение земельного участка), в рамках уточнения площади не произошло ли самовольное занятие смежного земельного участка (что недопустимо). Если в ходе кадастровых работ площадь земельного участка увеличилась, поинтересуйтесь у исполнителя кадастровых работ, соответствует ли это увеличение предельному минимальному размеру земельного участка, предусмотренного правилами землепользования и застройки, а если предельный минимум не установлен, посчитайте, не увеличился ли ваш участок более чем на 10%.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52822-CE96-497A-94AD-C81313F1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115</cp:revision>
  <cp:lastPrinted>2022-07-19T14:22:00Z</cp:lastPrinted>
  <dcterms:created xsi:type="dcterms:W3CDTF">2022-07-18T12:47:00Z</dcterms:created>
  <dcterms:modified xsi:type="dcterms:W3CDTF">2022-07-19T14:28:00Z</dcterms:modified>
</cp:coreProperties>
</file>