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50311" w:rsidRPr="00C60AAA" w:rsidRDefault="00C92F2D" w:rsidP="00950311">
      <w:pPr>
        <w:pStyle w:val="af6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96000" cy="1314450"/>
            <wp:effectExtent l="0" t="0" r="0" b="0"/>
            <wp:docPr id="32" name="Рисунок 1" descr="all blank cent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 blank centri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11" w:rsidRPr="00C60AAA" w:rsidRDefault="00950311" w:rsidP="00950311">
      <w:pPr>
        <w:pStyle w:val="af6"/>
        <w:rPr>
          <w:rFonts w:ascii="Times New Roman" w:hAnsi="Times New Roman"/>
          <w:b w:val="0"/>
          <w:bCs w:val="0"/>
          <w:sz w:val="28"/>
          <w:szCs w:val="28"/>
        </w:rPr>
      </w:pPr>
    </w:p>
    <w:p w:rsidR="00950311" w:rsidRDefault="00950311" w:rsidP="00950311">
      <w:pPr>
        <w:pStyle w:val="af6"/>
        <w:rPr>
          <w:rFonts w:ascii="Times New Roman" w:hAnsi="Times New Roman"/>
          <w:b w:val="0"/>
          <w:bCs w:val="0"/>
          <w:sz w:val="28"/>
          <w:szCs w:val="28"/>
        </w:rPr>
      </w:pPr>
    </w:p>
    <w:p w:rsidR="0053367C" w:rsidRPr="0053367C" w:rsidRDefault="0053367C" w:rsidP="0053367C">
      <w:pPr>
        <w:pStyle w:val="af4"/>
      </w:pPr>
    </w:p>
    <w:p w:rsidR="00950311" w:rsidRPr="00C60AAA" w:rsidRDefault="00950311" w:rsidP="00950311">
      <w:pPr>
        <w:pStyle w:val="af6"/>
        <w:rPr>
          <w:rFonts w:ascii="Times New Roman" w:hAnsi="Times New Roman"/>
          <w:b w:val="0"/>
          <w:bCs w:val="0"/>
          <w:sz w:val="28"/>
          <w:szCs w:val="28"/>
        </w:rPr>
      </w:pPr>
    </w:p>
    <w:p w:rsidR="00953F89" w:rsidRDefault="00187610" w:rsidP="009A24A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ДОКУМЕНТАЦИЯ ПО </w:t>
      </w:r>
      <w:r w:rsidR="009A24A2">
        <w:rPr>
          <w:b/>
          <w:bCs/>
          <w:sz w:val="28"/>
          <w:szCs w:val="28"/>
        </w:rPr>
        <w:t>ПЛАНИРОВК</w:t>
      </w:r>
      <w:r w:rsidR="00A929C9">
        <w:rPr>
          <w:b/>
          <w:bCs/>
          <w:sz w:val="28"/>
          <w:szCs w:val="28"/>
        </w:rPr>
        <w:t>Е</w:t>
      </w:r>
    </w:p>
    <w:p w:rsidR="009A24A2" w:rsidRDefault="009A24A2" w:rsidP="009A24A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60AAA">
        <w:rPr>
          <w:b/>
          <w:bCs/>
          <w:sz w:val="28"/>
          <w:szCs w:val="28"/>
        </w:rPr>
        <w:t xml:space="preserve"> ТЕРРИТОРИИ</w:t>
      </w:r>
    </w:p>
    <w:p w:rsidR="009A24A2" w:rsidRPr="00AA504C" w:rsidRDefault="009A24A2" w:rsidP="009A24A2">
      <w:pPr>
        <w:autoSpaceDE w:val="0"/>
        <w:autoSpaceDN w:val="0"/>
        <w:adjustRightInd w:val="0"/>
        <w:jc w:val="center"/>
        <w:rPr>
          <w:b/>
          <w:bCs/>
        </w:rPr>
      </w:pPr>
    </w:p>
    <w:p w:rsidR="009A24A2" w:rsidRPr="00AA504C" w:rsidRDefault="009A24A2" w:rsidP="009A24A2">
      <w:pPr>
        <w:autoSpaceDE w:val="0"/>
        <w:autoSpaceDN w:val="0"/>
        <w:adjustRightInd w:val="0"/>
        <w:spacing w:after="120"/>
        <w:jc w:val="center"/>
        <w:rPr>
          <w:b/>
          <w:bCs/>
        </w:rPr>
      </w:pPr>
    </w:p>
    <w:p w:rsidR="0053367C" w:rsidRPr="0053367C" w:rsidRDefault="00924A3E" w:rsidP="0053367C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2E3183">
        <w:rPr>
          <w:b/>
          <w:bCs/>
        </w:rPr>
        <w:t>Объекта:</w:t>
      </w:r>
      <w:r>
        <w:rPr>
          <w:b/>
          <w:bCs/>
        </w:rPr>
        <w:t xml:space="preserve"> </w:t>
      </w:r>
      <w:r w:rsidR="00115382" w:rsidRPr="00115382">
        <w:rPr>
          <w:b/>
          <w:bCs/>
        </w:rPr>
        <w:t>39</w:t>
      </w:r>
      <w:r w:rsidR="0053367C">
        <w:rPr>
          <w:b/>
          <w:bCs/>
        </w:rPr>
        <w:t>07</w:t>
      </w:r>
      <w:r w:rsidR="00115382" w:rsidRPr="00115382">
        <w:rPr>
          <w:b/>
          <w:bCs/>
        </w:rPr>
        <w:t xml:space="preserve">П </w:t>
      </w:r>
      <w:r w:rsidR="0053367C" w:rsidRPr="0053367C">
        <w:rPr>
          <w:rFonts w:eastAsiaTheme="minorHAnsi"/>
          <w:b/>
          <w:bCs/>
          <w:sz w:val="28"/>
          <w:szCs w:val="28"/>
          <w:lang w:eastAsia="en-US"/>
        </w:rPr>
        <w:t xml:space="preserve">«Сбор нефти и газа со скважины №676 </w:t>
      </w:r>
    </w:p>
    <w:p w:rsidR="0053367C" w:rsidRPr="0053367C" w:rsidRDefault="0053367C" w:rsidP="0053367C">
      <w:pPr>
        <w:suppressAutoHyphens w:val="0"/>
        <w:autoSpaceDE w:val="0"/>
        <w:autoSpaceDN w:val="0"/>
        <w:adjustRightInd w:val="0"/>
        <w:spacing w:after="200" w:line="360" w:lineRule="auto"/>
        <w:jc w:val="center"/>
        <w:rPr>
          <w:rFonts w:eastAsiaTheme="minorHAnsi"/>
          <w:b/>
          <w:bCs/>
          <w:lang w:eastAsia="en-US"/>
        </w:rPr>
      </w:pPr>
      <w:r w:rsidRPr="0053367C">
        <w:rPr>
          <w:rFonts w:eastAsiaTheme="minorHAnsi"/>
          <w:b/>
          <w:bCs/>
          <w:sz w:val="28"/>
          <w:szCs w:val="28"/>
          <w:lang w:eastAsia="en-US"/>
        </w:rPr>
        <w:t>Дмитриевского месторождения»</w:t>
      </w:r>
      <w:r w:rsidRPr="0053367C">
        <w:rPr>
          <w:rFonts w:eastAsiaTheme="minorHAnsi"/>
          <w:b/>
          <w:bCs/>
          <w:lang w:eastAsia="en-US"/>
        </w:rPr>
        <w:t xml:space="preserve"> </w:t>
      </w:r>
    </w:p>
    <w:p w:rsidR="0053367C" w:rsidRPr="0053367C" w:rsidRDefault="0053367C" w:rsidP="0053367C">
      <w:pPr>
        <w:suppressAutoHyphens w:val="0"/>
        <w:autoSpaceDE w:val="0"/>
        <w:autoSpaceDN w:val="0"/>
        <w:adjustRightInd w:val="0"/>
        <w:spacing w:after="200" w:line="360" w:lineRule="auto"/>
        <w:ind w:firstLine="284"/>
        <w:jc w:val="center"/>
        <w:rPr>
          <w:rFonts w:eastAsiaTheme="minorHAnsi"/>
          <w:bCs/>
          <w:lang w:eastAsia="en-US"/>
        </w:rPr>
      </w:pPr>
      <w:r w:rsidRPr="0053367C">
        <w:rPr>
          <w:rFonts w:eastAsiaTheme="minorHAnsi"/>
          <w:bCs/>
          <w:lang w:eastAsia="en-US"/>
        </w:rPr>
        <w:t>в границах сельского поселения Черновка</w:t>
      </w:r>
    </w:p>
    <w:p w:rsidR="0053367C" w:rsidRPr="0053367C" w:rsidRDefault="0053367C" w:rsidP="0053367C">
      <w:pPr>
        <w:suppressAutoHyphens w:val="0"/>
        <w:autoSpaceDE w:val="0"/>
        <w:autoSpaceDN w:val="0"/>
        <w:adjustRightInd w:val="0"/>
        <w:spacing w:after="200" w:line="360" w:lineRule="auto"/>
        <w:jc w:val="center"/>
        <w:rPr>
          <w:rFonts w:eastAsiaTheme="minorHAnsi"/>
          <w:bCs/>
          <w:lang w:eastAsia="en-US"/>
        </w:rPr>
      </w:pPr>
      <w:r w:rsidRPr="0053367C">
        <w:rPr>
          <w:rFonts w:eastAsiaTheme="minorHAnsi"/>
          <w:bCs/>
          <w:lang w:eastAsia="en-US"/>
        </w:rPr>
        <w:t>муниципального района Кинель-Черкасский Самарской области</w:t>
      </w:r>
    </w:p>
    <w:p w:rsidR="0053367C" w:rsidRPr="0053367C" w:rsidRDefault="0053367C" w:rsidP="0053367C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Cs/>
          <w:lang w:eastAsia="en-US"/>
        </w:rPr>
      </w:pPr>
    </w:p>
    <w:p w:rsidR="009A24A2" w:rsidRPr="00AA504C" w:rsidRDefault="009A24A2" w:rsidP="009A24A2">
      <w:pPr>
        <w:autoSpaceDE w:val="0"/>
        <w:autoSpaceDN w:val="0"/>
        <w:adjustRightInd w:val="0"/>
        <w:jc w:val="center"/>
        <w:rPr>
          <w:b/>
          <w:bCs/>
        </w:rPr>
      </w:pPr>
    </w:p>
    <w:p w:rsidR="009A24A2" w:rsidRDefault="00115382" w:rsidP="009A24A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39</w:t>
      </w:r>
      <w:r w:rsidR="0053367C">
        <w:rPr>
          <w:b/>
          <w:bCs/>
          <w:sz w:val="28"/>
          <w:szCs w:val="28"/>
        </w:rPr>
        <w:t>07</w:t>
      </w:r>
      <w:r w:rsidR="009A24A2" w:rsidRPr="002D494E">
        <w:rPr>
          <w:b/>
          <w:bCs/>
          <w:sz w:val="28"/>
          <w:szCs w:val="28"/>
        </w:rPr>
        <w:t>П</w:t>
      </w:r>
      <w:r w:rsidR="00D961AC">
        <w:rPr>
          <w:b/>
          <w:bCs/>
          <w:sz w:val="28"/>
          <w:szCs w:val="28"/>
        </w:rPr>
        <w:t>-ППТ</w:t>
      </w:r>
      <w:r w:rsidR="00C760BA">
        <w:rPr>
          <w:b/>
          <w:bCs/>
          <w:sz w:val="28"/>
          <w:szCs w:val="28"/>
        </w:rPr>
        <w:t>.ОЧ</w:t>
      </w:r>
    </w:p>
    <w:p w:rsidR="00C760BA" w:rsidRDefault="00C760BA" w:rsidP="009A24A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A24A2" w:rsidRPr="002D494E" w:rsidRDefault="009A24A2" w:rsidP="009A24A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A504C" w:rsidRDefault="00AA504C" w:rsidP="009A24A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A504C" w:rsidRDefault="00AA504C" w:rsidP="00AA504C">
      <w:pPr>
        <w:pStyle w:val="af6"/>
        <w:tabs>
          <w:tab w:val="right" w:pos="9356"/>
        </w:tabs>
        <w:jc w:val="left"/>
        <w:rPr>
          <w:rFonts w:ascii="Times New Roman" w:hAnsi="Times New Roman"/>
          <w:sz w:val="28"/>
          <w:szCs w:val="28"/>
        </w:rPr>
      </w:pPr>
    </w:p>
    <w:p w:rsidR="00AA504C" w:rsidRDefault="00AA504C" w:rsidP="009A24A2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  <w:lang w:eastAsia="ru-RU"/>
        </w:rPr>
      </w:pPr>
    </w:p>
    <w:p w:rsidR="005074DC" w:rsidRDefault="005074DC" w:rsidP="009A24A2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  <w:lang w:eastAsia="ru-RU"/>
        </w:rPr>
      </w:pPr>
    </w:p>
    <w:p w:rsidR="005074DC" w:rsidRDefault="005074DC" w:rsidP="009A24A2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  <w:lang w:eastAsia="ru-RU"/>
        </w:rPr>
      </w:pPr>
    </w:p>
    <w:p w:rsidR="005074DC" w:rsidRDefault="005074DC" w:rsidP="009A24A2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  <w:lang w:eastAsia="ru-RU"/>
        </w:rPr>
      </w:pPr>
    </w:p>
    <w:p w:rsidR="005074DC" w:rsidRDefault="005074DC" w:rsidP="009A24A2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  <w:lang w:eastAsia="ru-RU"/>
        </w:rPr>
      </w:pPr>
    </w:p>
    <w:p w:rsidR="005074DC" w:rsidRDefault="005074DC" w:rsidP="009A24A2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  <w:lang w:eastAsia="ru-RU"/>
        </w:rPr>
      </w:pPr>
    </w:p>
    <w:p w:rsidR="005074DC" w:rsidRDefault="005074DC" w:rsidP="009A24A2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  <w:lang w:eastAsia="ru-RU"/>
        </w:rPr>
      </w:pPr>
    </w:p>
    <w:p w:rsidR="005074DC" w:rsidRDefault="005074DC" w:rsidP="009A24A2">
      <w:pPr>
        <w:autoSpaceDE w:val="0"/>
        <w:autoSpaceDN w:val="0"/>
        <w:adjustRightInd w:val="0"/>
        <w:jc w:val="center"/>
        <w:rPr>
          <w:b/>
          <w:bCs/>
          <w:noProof/>
          <w:sz w:val="28"/>
          <w:szCs w:val="28"/>
          <w:lang w:eastAsia="ru-RU"/>
        </w:rPr>
      </w:pPr>
    </w:p>
    <w:p w:rsidR="005074DC" w:rsidRDefault="005074DC" w:rsidP="009A24A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950311" w:rsidRDefault="00950311" w:rsidP="00950311">
      <w:pPr>
        <w:pStyle w:val="af4"/>
        <w:jc w:val="center"/>
        <w:rPr>
          <w:rFonts w:ascii="Times New Roman" w:hAnsi="Times New Roman"/>
          <w:b/>
          <w:sz w:val="28"/>
          <w:szCs w:val="28"/>
        </w:rPr>
      </w:pPr>
    </w:p>
    <w:p w:rsidR="005828C2" w:rsidRDefault="005828C2" w:rsidP="00950311">
      <w:pPr>
        <w:pStyle w:val="af4"/>
        <w:jc w:val="center"/>
        <w:rPr>
          <w:rFonts w:ascii="Times New Roman" w:hAnsi="Times New Roman"/>
          <w:b/>
        </w:rPr>
      </w:pPr>
    </w:p>
    <w:p w:rsidR="00950311" w:rsidRDefault="007511EB" w:rsidP="00950311">
      <w:pPr>
        <w:pStyle w:val="af4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Самара</w:t>
      </w:r>
      <w:r w:rsidR="00950311" w:rsidRPr="002D494E">
        <w:rPr>
          <w:rFonts w:ascii="Times New Roman" w:hAnsi="Times New Roman"/>
          <w:b/>
        </w:rPr>
        <w:t xml:space="preserve"> 201</w:t>
      </w:r>
      <w:r>
        <w:rPr>
          <w:rFonts w:ascii="Times New Roman" w:hAnsi="Times New Roman"/>
          <w:b/>
        </w:rPr>
        <w:t>7</w:t>
      </w:r>
      <w:r w:rsidR="00950311" w:rsidRPr="002D494E">
        <w:rPr>
          <w:rFonts w:ascii="Times New Roman" w:hAnsi="Times New Roman"/>
          <w:b/>
        </w:rPr>
        <w:t>г.</w:t>
      </w:r>
    </w:p>
    <w:p w:rsidR="006F252A" w:rsidRDefault="006F252A" w:rsidP="00950311">
      <w:pPr>
        <w:rPr>
          <w:b/>
          <w:sz w:val="28"/>
          <w:szCs w:val="28"/>
        </w:rPr>
      </w:pPr>
    </w:p>
    <w:p w:rsidR="004A5A9A" w:rsidRDefault="002D494E" w:rsidP="00533EB1">
      <w:pPr>
        <w:spacing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С</w:t>
      </w:r>
      <w:r w:rsidR="004A5A9A" w:rsidRPr="00533EB1">
        <w:rPr>
          <w:b/>
          <w:sz w:val="22"/>
          <w:szCs w:val="22"/>
        </w:rPr>
        <w:t>одержание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830253839"/>
      </w:sdtPr>
      <w:sdtEndPr>
        <w:rPr>
          <w:rFonts w:eastAsia="Times New Roman"/>
          <w:lang w:eastAsia="ar-SA"/>
        </w:rPr>
      </w:sdtEndPr>
      <w:sdtContent>
        <w:p w:rsidR="0094159E" w:rsidRPr="006E1EA0" w:rsidRDefault="0094159E" w:rsidP="0094159E">
          <w:pPr>
            <w:pStyle w:val="afff0"/>
            <w:spacing w:before="0" w:line="360" w:lineRule="auto"/>
            <w:ind w:right="141"/>
            <w:jc w:val="center"/>
            <w:rPr>
              <w:rFonts w:ascii="Times New Roman" w:hAnsi="Times New Roman" w:cs="Times New Roman"/>
              <w:b w:val="0"/>
              <w:sz w:val="24"/>
              <w:szCs w:val="24"/>
            </w:rPr>
          </w:pPr>
        </w:p>
        <w:p w:rsidR="006074F4" w:rsidRDefault="0094159E">
          <w:pPr>
            <w:pStyle w:val="1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6E1EA0">
            <w:fldChar w:fldCharType="begin"/>
          </w:r>
          <w:r w:rsidRPr="006E1EA0">
            <w:instrText xml:space="preserve"> TOC \o "1-3" \h \z \u </w:instrText>
          </w:r>
          <w:r w:rsidRPr="006E1EA0">
            <w:fldChar w:fldCharType="separate"/>
          </w:r>
          <w:hyperlink w:anchor="_Toc483316643" w:history="1">
            <w:r w:rsidR="006074F4" w:rsidRPr="00307B7C">
              <w:rPr>
                <w:rStyle w:val="affd"/>
                <w:noProof/>
              </w:rPr>
              <w:t>1. Основания для проектирования</w:t>
            </w:r>
            <w:r w:rsidR="006074F4">
              <w:rPr>
                <w:noProof/>
                <w:webHidden/>
              </w:rPr>
              <w:tab/>
            </w:r>
            <w:r w:rsidR="006074F4">
              <w:rPr>
                <w:noProof/>
                <w:webHidden/>
              </w:rPr>
              <w:fldChar w:fldCharType="begin"/>
            </w:r>
            <w:r w:rsidR="006074F4">
              <w:rPr>
                <w:noProof/>
                <w:webHidden/>
              </w:rPr>
              <w:instrText xml:space="preserve"> PAGEREF _Toc483316643 \h </w:instrText>
            </w:r>
            <w:r w:rsidR="006074F4">
              <w:rPr>
                <w:noProof/>
                <w:webHidden/>
              </w:rPr>
            </w:r>
            <w:r w:rsidR="006074F4">
              <w:rPr>
                <w:noProof/>
                <w:webHidden/>
              </w:rPr>
              <w:fldChar w:fldCharType="separate"/>
            </w:r>
            <w:r w:rsidR="006074F4">
              <w:rPr>
                <w:noProof/>
                <w:webHidden/>
              </w:rPr>
              <w:t>3</w:t>
            </w:r>
            <w:r w:rsidR="006074F4">
              <w:rPr>
                <w:noProof/>
                <w:webHidden/>
              </w:rPr>
              <w:fldChar w:fldCharType="end"/>
            </w:r>
          </w:hyperlink>
        </w:p>
        <w:p w:rsidR="006074F4" w:rsidRDefault="00DC776C">
          <w:pPr>
            <w:pStyle w:val="1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3316644" w:history="1">
            <w:r w:rsidR="006074F4" w:rsidRPr="00307B7C">
              <w:rPr>
                <w:rStyle w:val="affd"/>
                <w:noProof/>
              </w:rPr>
              <w:t>2. Исходные данные</w:t>
            </w:r>
            <w:r w:rsidR="006074F4">
              <w:rPr>
                <w:noProof/>
                <w:webHidden/>
              </w:rPr>
              <w:tab/>
            </w:r>
            <w:r w:rsidR="006074F4">
              <w:rPr>
                <w:noProof/>
                <w:webHidden/>
              </w:rPr>
              <w:fldChar w:fldCharType="begin"/>
            </w:r>
            <w:r w:rsidR="006074F4">
              <w:rPr>
                <w:noProof/>
                <w:webHidden/>
              </w:rPr>
              <w:instrText xml:space="preserve"> PAGEREF _Toc483316644 \h </w:instrText>
            </w:r>
            <w:r w:rsidR="006074F4">
              <w:rPr>
                <w:noProof/>
                <w:webHidden/>
              </w:rPr>
            </w:r>
            <w:r w:rsidR="006074F4">
              <w:rPr>
                <w:noProof/>
                <w:webHidden/>
              </w:rPr>
              <w:fldChar w:fldCharType="separate"/>
            </w:r>
            <w:r w:rsidR="006074F4">
              <w:rPr>
                <w:noProof/>
                <w:webHidden/>
              </w:rPr>
              <w:t>4</w:t>
            </w:r>
            <w:r w:rsidR="006074F4">
              <w:rPr>
                <w:noProof/>
                <w:webHidden/>
              </w:rPr>
              <w:fldChar w:fldCharType="end"/>
            </w:r>
          </w:hyperlink>
        </w:p>
        <w:p w:rsidR="006074F4" w:rsidRDefault="00DC776C">
          <w:pPr>
            <w:pStyle w:val="1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3316645" w:history="1">
            <w:r w:rsidR="006074F4" w:rsidRPr="00307B7C">
              <w:rPr>
                <w:rStyle w:val="affd"/>
                <w:noProof/>
              </w:rPr>
              <w:t>3.  Сведения о размещении линейного объекта на осваиваемой территории.</w:t>
            </w:r>
            <w:r w:rsidR="006074F4">
              <w:rPr>
                <w:noProof/>
                <w:webHidden/>
              </w:rPr>
              <w:tab/>
            </w:r>
            <w:r w:rsidR="006074F4">
              <w:rPr>
                <w:noProof/>
                <w:webHidden/>
              </w:rPr>
              <w:fldChar w:fldCharType="begin"/>
            </w:r>
            <w:r w:rsidR="006074F4">
              <w:rPr>
                <w:noProof/>
                <w:webHidden/>
              </w:rPr>
              <w:instrText xml:space="preserve"> PAGEREF _Toc483316645 \h </w:instrText>
            </w:r>
            <w:r w:rsidR="006074F4">
              <w:rPr>
                <w:noProof/>
                <w:webHidden/>
              </w:rPr>
            </w:r>
            <w:r w:rsidR="006074F4">
              <w:rPr>
                <w:noProof/>
                <w:webHidden/>
              </w:rPr>
              <w:fldChar w:fldCharType="separate"/>
            </w:r>
            <w:r w:rsidR="006074F4">
              <w:rPr>
                <w:noProof/>
                <w:webHidden/>
              </w:rPr>
              <w:t>5</w:t>
            </w:r>
            <w:r w:rsidR="006074F4">
              <w:rPr>
                <w:noProof/>
                <w:webHidden/>
              </w:rPr>
              <w:fldChar w:fldCharType="end"/>
            </w:r>
          </w:hyperlink>
        </w:p>
        <w:p w:rsidR="006074F4" w:rsidRDefault="00DC776C">
          <w:pPr>
            <w:pStyle w:val="1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3316646" w:history="1">
            <w:r w:rsidR="006074F4" w:rsidRPr="00307B7C">
              <w:rPr>
                <w:rStyle w:val="affd"/>
                <w:noProof/>
              </w:rPr>
              <w:t>3.1. Характеристика района строительства</w:t>
            </w:r>
            <w:r w:rsidR="006074F4">
              <w:rPr>
                <w:noProof/>
                <w:webHidden/>
              </w:rPr>
              <w:tab/>
            </w:r>
            <w:r w:rsidR="006074F4">
              <w:rPr>
                <w:noProof/>
                <w:webHidden/>
              </w:rPr>
              <w:fldChar w:fldCharType="begin"/>
            </w:r>
            <w:r w:rsidR="006074F4">
              <w:rPr>
                <w:noProof/>
                <w:webHidden/>
              </w:rPr>
              <w:instrText xml:space="preserve"> PAGEREF _Toc483316646 \h </w:instrText>
            </w:r>
            <w:r w:rsidR="006074F4">
              <w:rPr>
                <w:noProof/>
                <w:webHidden/>
              </w:rPr>
            </w:r>
            <w:r w:rsidR="006074F4">
              <w:rPr>
                <w:noProof/>
                <w:webHidden/>
              </w:rPr>
              <w:fldChar w:fldCharType="separate"/>
            </w:r>
            <w:r w:rsidR="006074F4">
              <w:rPr>
                <w:noProof/>
                <w:webHidden/>
              </w:rPr>
              <w:t>5</w:t>
            </w:r>
            <w:r w:rsidR="006074F4">
              <w:rPr>
                <w:noProof/>
                <w:webHidden/>
              </w:rPr>
              <w:fldChar w:fldCharType="end"/>
            </w:r>
          </w:hyperlink>
        </w:p>
        <w:p w:rsidR="006074F4" w:rsidRDefault="00DC776C">
          <w:pPr>
            <w:pStyle w:val="1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3316647" w:history="1">
            <w:r w:rsidR="006074F4" w:rsidRPr="00307B7C">
              <w:rPr>
                <w:rStyle w:val="affd"/>
                <w:noProof/>
                <w:lang w:eastAsia="ru-RU"/>
              </w:rPr>
              <w:t>3.2. Характеристика проектируемого объекта и организация строительства</w:t>
            </w:r>
            <w:r w:rsidR="006074F4">
              <w:rPr>
                <w:noProof/>
                <w:webHidden/>
              </w:rPr>
              <w:tab/>
            </w:r>
            <w:r w:rsidR="006074F4">
              <w:rPr>
                <w:noProof/>
                <w:webHidden/>
              </w:rPr>
              <w:fldChar w:fldCharType="begin"/>
            </w:r>
            <w:r w:rsidR="006074F4">
              <w:rPr>
                <w:noProof/>
                <w:webHidden/>
              </w:rPr>
              <w:instrText xml:space="preserve"> PAGEREF _Toc483316647 \h </w:instrText>
            </w:r>
            <w:r w:rsidR="006074F4">
              <w:rPr>
                <w:noProof/>
                <w:webHidden/>
              </w:rPr>
            </w:r>
            <w:r w:rsidR="006074F4">
              <w:rPr>
                <w:noProof/>
                <w:webHidden/>
              </w:rPr>
              <w:fldChar w:fldCharType="separate"/>
            </w:r>
            <w:r w:rsidR="006074F4">
              <w:rPr>
                <w:noProof/>
                <w:webHidden/>
              </w:rPr>
              <w:t>6</w:t>
            </w:r>
            <w:r w:rsidR="006074F4">
              <w:rPr>
                <w:noProof/>
                <w:webHidden/>
              </w:rPr>
              <w:fldChar w:fldCharType="end"/>
            </w:r>
          </w:hyperlink>
        </w:p>
        <w:p w:rsidR="006074F4" w:rsidRDefault="00DC776C">
          <w:pPr>
            <w:pStyle w:val="1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3316648" w:history="1">
            <w:r w:rsidR="006074F4" w:rsidRPr="00307B7C">
              <w:rPr>
                <w:rStyle w:val="affd"/>
                <w:noProof/>
              </w:rPr>
              <w:t>3.3. Граница застройки</w:t>
            </w:r>
            <w:r w:rsidR="006074F4">
              <w:rPr>
                <w:noProof/>
                <w:webHidden/>
              </w:rPr>
              <w:tab/>
            </w:r>
            <w:r w:rsidR="006074F4">
              <w:rPr>
                <w:noProof/>
                <w:webHidden/>
              </w:rPr>
              <w:fldChar w:fldCharType="begin"/>
            </w:r>
            <w:r w:rsidR="006074F4">
              <w:rPr>
                <w:noProof/>
                <w:webHidden/>
              </w:rPr>
              <w:instrText xml:space="preserve"> PAGEREF _Toc483316648 \h </w:instrText>
            </w:r>
            <w:r w:rsidR="006074F4">
              <w:rPr>
                <w:noProof/>
                <w:webHidden/>
              </w:rPr>
            </w:r>
            <w:r w:rsidR="006074F4">
              <w:rPr>
                <w:noProof/>
                <w:webHidden/>
              </w:rPr>
              <w:fldChar w:fldCharType="separate"/>
            </w:r>
            <w:r w:rsidR="006074F4">
              <w:rPr>
                <w:noProof/>
                <w:webHidden/>
              </w:rPr>
              <w:t>8</w:t>
            </w:r>
            <w:r w:rsidR="006074F4">
              <w:rPr>
                <w:noProof/>
                <w:webHidden/>
              </w:rPr>
              <w:fldChar w:fldCharType="end"/>
            </w:r>
          </w:hyperlink>
        </w:p>
        <w:p w:rsidR="006074F4" w:rsidRDefault="00DC776C">
          <w:pPr>
            <w:pStyle w:val="19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3316649" w:history="1">
            <w:r w:rsidR="006074F4" w:rsidRPr="00307B7C">
              <w:rPr>
                <w:rStyle w:val="affd"/>
                <w:noProof/>
              </w:rPr>
              <w:t>4. Обоснование необходимости размещения объекта и его инфраструктуры на землях сельскохозяйственного назначения</w:t>
            </w:r>
            <w:r w:rsidR="006074F4">
              <w:rPr>
                <w:noProof/>
                <w:webHidden/>
              </w:rPr>
              <w:tab/>
            </w:r>
            <w:r w:rsidR="006074F4">
              <w:rPr>
                <w:noProof/>
                <w:webHidden/>
              </w:rPr>
              <w:fldChar w:fldCharType="begin"/>
            </w:r>
            <w:r w:rsidR="006074F4">
              <w:rPr>
                <w:noProof/>
                <w:webHidden/>
              </w:rPr>
              <w:instrText xml:space="preserve"> PAGEREF _Toc483316649 \h </w:instrText>
            </w:r>
            <w:r w:rsidR="006074F4">
              <w:rPr>
                <w:noProof/>
                <w:webHidden/>
              </w:rPr>
            </w:r>
            <w:r w:rsidR="006074F4">
              <w:rPr>
                <w:noProof/>
                <w:webHidden/>
              </w:rPr>
              <w:fldChar w:fldCharType="separate"/>
            </w:r>
            <w:r w:rsidR="006074F4">
              <w:rPr>
                <w:noProof/>
                <w:webHidden/>
              </w:rPr>
              <w:t>9</w:t>
            </w:r>
            <w:r w:rsidR="006074F4">
              <w:rPr>
                <w:noProof/>
                <w:webHidden/>
              </w:rPr>
              <w:fldChar w:fldCharType="end"/>
            </w:r>
          </w:hyperlink>
        </w:p>
        <w:p w:rsidR="0094159E" w:rsidRDefault="0094159E" w:rsidP="0094159E">
          <w:pPr>
            <w:spacing w:line="360" w:lineRule="auto"/>
            <w:ind w:left="567" w:right="141"/>
            <w:jc w:val="both"/>
          </w:pPr>
          <w:r w:rsidRPr="006E1EA0">
            <w:rPr>
              <w:bCs/>
            </w:rPr>
            <w:fldChar w:fldCharType="end"/>
          </w:r>
        </w:p>
      </w:sdtContent>
    </w:sdt>
    <w:p w:rsidR="008968AB" w:rsidRDefault="008968AB" w:rsidP="009A2EA8">
      <w:pPr>
        <w:tabs>
          <w:tab w:val="right" w:leader="dot" w:pos="9356"/>
        </w:tabs>
        <w:suppressAutoHyphens w:val="0"/>
        <w:autoSpaceDE w:val="0"/>
        <w:autoSpaceDN w:val="0"/>
        <w:adjustRightInd w:val="0"/>
        <w:spacing w:line="360" w:lineRule="auto"/>
        <w:rPr>
          <w:lang w:eastAsia="ru-RU"/>
        </w:rPr>
      </w:pPr>
      <w:r>
        <w:rPr>
          <w:lang w:eastAsia="ru-RU"/>
        </w:rPr>
        <w:t>Приложения:</w:t>
      </w:r>
    </w:p>
    <w:p w:rsidR="009D5CD8" w:rsidRPr="00774CDB" w:rsidRDefault="009D5CD8" w:rsidP="009A2EA8">
      <w:pPr>
        <w:tabs>
          <w:tab w:val="right" w:leader="dot" w:pos="9356"/>
        </w:tabs>
        <w:suppressAutoHyphens w:val="0"/>
        <w:autoSpaceDE w:val="0"/>
        <w:autoSpaceDN w:val="0"/>
        <w:adjustRightInd w:val="0"/>
        <w:spacing w:line="360" w:lineRule="auto"/>
        <w:rPr>
          <w:lang w:eastAsia="ru-RU"/>
        </w:rPr>
      </w:pPr>
      <w:r w:rsidRPr="00774CDB">
        <w:rPr>
          <w:lang w:eastAsia="ru-RU"/>
        </w:rPr>
        <w:t>Приложение 1. Техническое задание</w:t>
      </w:r>
      <w:r w:rsidR="0096536E">
        <w:rPr>
          <w:lang w:eastAsia="ru-RU"/>
        </w:rPr>
        <w:t>;</w:t>
      </w:r>
      <w:r w:rsidRPr="00774CDB">
        <w:rPr>
          <w:lang w:eastAsia="ru-RU"/>
        </w:rPr>
        <w:t xml:space="preserve"> </w:t>
      </w:r>
    </w:p>
    <w:p w:rsidR="007767E4" w:rsidRDefault="007767E4" w:rsidP="009A2EA8">
      <w:pPr>
        <w:tabs>
          <w:tab w:val="right" w:leader="dot" w:pos="9356"/>
        </w:tabs>
        <w:suppressAutoHyphens w:val="0"/>
        <w:autoSpaceDE w:val="0"/>
        <w:autoSpaceDN w:val="0"/>
        <w:adjustRightInd w:val="0"/>
        <w:spacing w:line="360" w:lineRule="auto"/>
        <w:rPr>
          <w:lang w:eastAsia="ru-RU"/>
        </w:rPr>
      </w:pPr>
      <w:r w:rsidRPr="007767E4">
        <w:rPr>
          <w:lang w:eastAsia="ru-RU"/>
        </w:rPr>
        <w:t>Приложение</w:t>
      </w:r>
      <w:r w:rsidR="009A2EA8">
        <w:rPr>
          <w:lang w:eastAsia="ru-RU"/>
        </w:rPr>
        <w:t xml:space="preserve"> 2</w:t>
      </w:r>
      <w:r w:rsidRPr="007767E4">
        <w:rPr>
          <w:lang w:eastAsia="ru-RU"/>
        </w:rPr>
        <w:t xml:space="preserve">. Постановление </w:t>
      </w:r>
      <w:r w:rsidR="00774CDB">
        <w:rPr>
          <w:lang w:eastAsia="ru-RU"/>
        </w:rPr>
        <w:t xml:space="preserve">о </w:t>
      </w:r>
      <w:r w:rsidR="00CF2E68">
        <w:rPr>
          <w:lang w:eastAsia="ru-RU"/>
        </w:rPr>
        <w:t xml:space="preserve">принятии решения о подготовке документации по планировке </w:t>
      </w:r>
      <w:r w:rsidR="00774CDB">
        <w:rPr>
          <w:lang w:eastAsia="ru-RU"/>
        </w:rPr>
        <w:t xml:space="preserve">ППТ/ПМТ </w:t>
      </w:r>
      <w:r w:rsidRPr="007767E4">
        <w:rPr>
          <w:lang w:eastAsia="ru-RU"/>
        </w:rPr>
        <w:t xml:space="preserve"> </w:t>
      </w:r>
      <w:r w:rsidR="00774CDB">
        <w:rPr>
          <w:lang w:eastAsia="ru-RU"/>
        </w:rPr>
        <w:t>№</w:t>
      </w:r>
      <w:r w:rsidR="00CF2E68">
        <w:rPr>
          <w:lang w:eastAsia="ru-RU"/>
        </w:rPr>
        <w:t xml:space="preserve"> 2</w:t>
      </w:r>
      <w:r w:rsidR="00E91F1F">
        <w:rPr>
          <w:lang w:eastAsia="ru-RU"/>
        </w:rPr>
        <w:t>7а</w:t>
      </w:r>
      <w:r w:rsidR="00CF2E68">
        <w:rPr>
          <w:lang w:eastAsia="ru-RU"/>
        </w:rPr>
        <w:t xml:space="preserve"> </w:t>
      </w:r>
      <w:r w:rsidR="00774CDB">
        <w:rPr>
          <w:lang w:eastAsia="ru-RU"/>
        </w:rPr>
        <w:t>от</w:t>
      </w:r>
      <w:r w:rsidR="00CF2E68">
        <w:rPr>
          <w:lang w:eastAsia="ru-RU"/>
        </w:rPr>
        <w:t xml:space="preserve"> </w:t>
      </w:r>
      <w:r w:rsidR="00E91F1F">
        <w:rPr>
          <w:lang w:eastAsia="ru-RU"/>
        </w:rPr>
        <w:t>07</w:t>
      </w:r>
      <w:r w:rsidR="00CF2E68">
        <w:rPr>
          <w:lang w:eastAsia="ru-RU"/>
        </w:rPr>
        <w:t>.0</w:t>
      </w:r>
      <w:r w:rsidR="00E91F1F">
        <w:rPr>
          <w:lang w:eastAsia="ru-RU"/>
        </w:rPr>
        <w:t>4</w:t>
      </w:r>
      <w:r w:rsidR="00CF2E68">
        <w:rPr>
          <w:lang w:eastAsia="ru-RU"/>
        </w:rPr>
        <w:t>.2017</w:t>
      </w:r>
      <w:r w:rsidR="00AA6AF6">
        <w:rPr>
          <w:lang w:eastAsia="ru-RU"/>
        </w:rPr>
        <w:t xml:space="preserve"> </w:t>
      </w:r>
      <w:r w:rsidR="00774CDB">
        <w:rPr>
          <w:lang w:eastAsia="ru-RU"/>
        </w:rPr>
        <w:t>г</w:t>
      </w:r>
      <w:r w:rsidR="007656EF">
        <w:rPr>
          <w:lang w:eastAsia="ru-RU"/>
        </w:rPr>
        <w:t>;</w:t>
      </w:r>
      <w:r w:rsidR="00774CDB">
        <w:rPr>
          <w:lang w:eastAsia="ru-RU"/>
        </w:rPr>
        <w:t xml:space="preserve"> </w:t>
      </w:r>
    </w:p>
    <w:p w:rsidR="00D667D5" w:rsidRDefault="007767E4" w:rsidP="009A2EA8">
      <w:pPr>
        <w:tabs>
          <w:tab w:val="right" w:leader="dot" w:pos="9356"/>
        </w:tabs>
        <w:suppressAutoHyphens w:val="0"/>
        <w:autoSpaceDE w:val="0"/>
        <w:autoSpaceDN w:val="0"/>
        <w:adjustRightInd w:val="0"/>
        <w:spacing w:line="360" w:lineRule="auto"/>
        <w:rPr>
          <w:lang w:eastAsia="ru-RU"/>
        </w:rPr>
      </w:pPr>
      <w:r w:rsidRPr="007767E4">
        <w:rPr>
          <w:lang w:eastAsia="ru-RU"/>
        </w:rPr>
        <w:t xml:space="preserve">Приложение </w:t>
      </w:r>
      <w:r w:rsidR="009A2EA8">
        <w:rPr>
          <w:lang w:eastAsia="ru-RU"/>
        </w:rPr>
        <w:t>3</w:t>
      </w:r>
      <w:r w:rsidRPr="007767E4">
        <w:rPr>
          <w:lang w:eastAsia="ru-RU"/>
        </w:rPr>
        <w:t>. Постановление «О на</w:t>
      </w:r>
      <w:r w:rsidR="00D667D5">
        <w:rPr>
          <w:lang w:eastAsia="ru-RU"/>
        </w:rPr>
        <w:t>значении публичных слушаний» №</w:t>
      </w:r>
      <w:r w:rsidR="00FB76CE">
        <w:rPr>
          <w:lang w:eastAsia="ru-RU"/>
        </w:rPr>
        <w:t>28</w:t>
      </w:r>
      <w:r w:rsidR="00AA6AF6">
        <w:rPr>
          <w:lang w:eastAsia="ru-RU"/>
        </w:rPr>
        <w:t xml:space="preserve"> </w:t>
      </w:r>
      <w:r w:rsidR="00D667D5">
        <w:rPr>
          <w:lang w:eastAsia="ru-RU"/>
        </w:rPr>
        <w:t xml:space="preserve">от </w:t>
      </w:r>
      <w:r w:rsidR="00AA6AF6">
        <w:rPr>
          <w:lang w:eastAsia="ru-RU"/>
        </w:rPr>
        <w:t xml:space="preserve">16.01.2017 </w:t>
      </w:r>
      <w:r w:rsidR="00D667D5">
        <w:rPr>
          <w:lang w:eastAsia="ru-RU"/>
        </w:rPr>
        <w:t>г</w:t>
      </w:r>
      <w:r w:rsidR="007656EF">
        <w:rPr>
          <w:lang w:eastAsia="ru-RU"/>
        </w:rPr>
        <w:t>;</w:t>
      </w:r>
      <w:r w:rsidR="00D667D5">
        <w:rPr>
          <w:lang w:eastAsia="ru-RU"/>
        </w:rPr>
        <w:t xml:space="preserve"> </w:t>
      </w:r>
    </w:p>
    <w:p w:rsidR="00AA6AF6" w:rsidRDefault="00AA6AF6" w:rsidP="009A2EA8">
      <w:pPr>
        <w:tabs>
          <w:tab w:val="right" w:leader="dot" w:pos="9356"/>
        </w:tabs>
        <w:suppressAutoHyphens w:val="0"/>
        <w:autoSpaceDE w:val="0"/>
        <w:autoSpaceDN w:val="0"/>
        <w:adjustRightInd w:val="0"/>
        <w:spacing w:line="360" w:lineRule="auto"/>
        <w:rPr>
          <w:lang w:eastAsia="ru-RU"/>
        </w:rPr>
      </w:pPr>
      <w:r>
        <w:rPr>
          <w:lang w:eastAsia="ru-RU"/>
        </w:rPr>
        <w:t xml:space="preserve">Приложение </w:t>
      </w:r>
      <w:r w:rsidR="009A2EA8">
        <w:rPr>
          <w:lang w:eastAsia="ru-RU"/>
        </w:rPr>
        <w:t>4</w:t>
      </w:r>
      <w:r w:rsidRPr="007767E4">
        <w:rPr>
          <w:lang w:eastAsia="ru-RU"/>
        </w:rPr>
        <w:t xml:space="preserve"> Публикация в </w:t>
      </w:r>
      <w:r>
        <w:rPr>
          <w:lang w:eastAsia="ru-RU"/>
        </w:rPr>
        <w:t>СМИ;</w:t>
      </w:r>
    </w:p>
    <w:p w:rsidR="00B72897" w:rsidRDefault="007767E4" w:rsidP="009A2EA8">
      <w:pPr>
        <w:tabs>
          <w:tab w:val="right" w:leader="dot" w:pos="9356"/>
        </w:tabs>
        <w:suppressAutoHyphens w:val="0"/>
        <w:autoSpaceDE w:val="0"/>
        <w:autoSpaceDN w:val="0"/>
        <w:adjustRightInd w:val="0"/>
        <w:spacing w:line="360" w:lineRule="auto"/>
        <w:rPr>
          <w:lang w:eastAsia="ru-RU"/>
        </w:rPr>
      </w:pPr>
      <w:r w:rsidRPr="007767E4">
        <w:rPr>
          <w:lang w:eastAsia="ru-RU"/>
        </w:rPr>
        <w:t xml:space="preserve">Приложение </w:t>
      </w:r>
      <w:r w:rsidR="009A2EA8">
        <w:rPr>
          <w:lang w:eastAsia="ru-RU"/>
        </w:rPr>
        <w:t>5</w:t>
      </w:r>
      <w:r w:rsidRPr="007767E4">
        <w:rPr>
          <w:lang w:eastAsia="ru-RU"/>
        </w:rPr>
        <w:t>.</w:t>
      </w:r>
      <w:r w:rsidR="00B72897">
        <w:rPr>
          <w:lang w:eastAsia="ru-RU"/>
        </w:rPr>
        <w:t xml:space="preserve"> </w:t>
      </w:r>
      <w:r w:rsidR="007656EF">
        <w:rPr>
          <w:lang w:eastAsia="ru-RU"/>
        </w:rPr>
        <w:t>Материалы публичных слушаний по ППТ и ПМТ;</w:t>
      </w:r>
    </w:p>
    <w:p w:rsidR="005F0061" w:rsidRDefault="005F0061" w:rsidP="009A2EA8">
      <w:pPr>
        <w:tabs>
          <w:tab w:val="right" w:leader="dot" w:pos="9356"/>
        </w:tabs>
        <w:suppressAutoHyphens w:val="0"/>
        <w:autoSpaceDE w:val="0"/>
        <w:autoSpaceDN w:val="0"/>
        <w:adjustRightInd w:val="0"/>
        <w:spacing w:line="360" w:lineRule="auto"/>
        <w:rPr>
          <w:lang w:eastAsia="ru-RU"/>
        </w:rPr>
      </w:pPr>
      <w:r w:rsidRPr="005F0061">
        <w:rPr>
          <w:lang w:eastAsia="ru-RU"/>
        </w:rPr>
        <w:t>Приложение 6.</w:t>
      </w:r>
      <w:r w:rsidRPr="005F0061">
        <w:t xml:space="preserve"> </w:t>
      </w:r>
      <w:r w:rsidRPr="005F0061">
        <w:rPr>
          <w:lang w:eastAsia="ru-RU"/>
        </w:rPr>
        <w:t>Публикация в СМИ;</w:t>
      </w:r>
    </w:p>
    <w:p w:rsidR="007767E4" w:rsidRPr="007767E4" w:rsidRDefault="007767E4" w:rsidP="009A2EA8">
      <w:pPr>
        <w:tabs>
          <w:tab w:val="right" w:leader="dot" w:pos="9356"/>
        </w:tabs>
        <w:suppressAutoHyphens w:val="0"/>
        <w:autoSpaceDE w:val="0"/>
        <w:autoSpaceDN w:val="0"/>
        <w:adjustRightInd w:val="0"/>
        <w:spacing w:line="360" w:lineRule="auto"/>
        <w:rPr>
          <w:lang w:eastAsia="ru-RU"/>
        </w:rPr>
      </w:pPr>
      <w:r w:rsidRPr="007767E4">
        <w:rPr>
          <w:lang w:eastAsia="ru-RU"/>
        </w:rPr>
        <w:t xml:space="preserve">Приложение </w:t>
      </w:r>
      <w:r w:rsidR="005F0061">
        <w:rPr>
          <w:lang w:eastAsia="ru-RU"/>
        </w:rPr>
        <w:t>7</w:t>
      </w:r>
      <w:r w:rsidRPr="007767E4">
        <w:rPr>
          <w:lang w:eastAsia="ru-RU"/>
        </w:rPr>
        <w:t xml:space="preserve">. </w:t>
      </w:r>
      <w:r w:rsidR="003A394C">
        <w:rPr>
          <w:lang w:eastAsia="ru-RU"/>
        </w:rPr>
        <w:t>Постановление «Об утверждении ППТ/ПМТ</w:t>
      </w:r>
      <w:r w:rsidR="00AA6AF6">
        <w:rPr>
          <w:lang w:eastAsia="ru-RU"/>
        </w:rPr>
        <w:t xml:space="preserve"> №   </w:t>
      </w:r>
      <w:r w:rsidR="002D6305">
        <w:rPr>
          <w:lang w:eastAsia="ru-RU"/>
        </w:rPr>
        <w:t xml:space="preserve"> </w:t>
      </w:r>
      <w:r w:rsidR="00AA6AF6">
        <w:rPr>
          <w:lang w:eastAsia="ru-RU"/>
        </w:rPr>
        <w:t>от                2017 г</w:t>
      </w:r>
      <w:r w:rsidR="003A394C">
        <w:rPr>
          <w:lang w:eastAsia="ru-RU"/>
        </w:rPr>
        <w:t>;</w:t>
      </w:r>
      <w:r w:rsidRPr="007767E4">
        <w:rPr>
          <w:lang w:eastAsia="ru-RU"/>
        </w:rPr>
        <w:t xml:space="preserve"> </w:t>
      </w:r>
    </w:p>
    <w:p w:rsidR="007767E4" w:rsidRDefault="007767E4" w:rsidP="009A2EA8">
      <w:pPr>
        <w:tabs>
          <w:tab w:val="right" w:leader="dot" w:pos="9356"/>
        </w:tabs>
        <w:spacing w:line="360" w:lineRule="auto"/>
        <w:rPr>
          <w:lang w:eastAsia="ru-RU"/>
        </w:rPr>
      </w:pPr>
      <w:r w:rsidRPr="007767E4">
        <w:rPr>
          <w:lang w:eastAsia="ru-RU"/>
        </w:rPr>
        <w:t xml:space="preserve">Приложение </w:t>
      </w:r>
      <w:r w:rsidR="005F0061">
        <w:rPr>
          <w:lang w:eastAsia="ru-RU"/>
        </w:rPr>
        <w:t>8</w:t>
      </w:r>
      <w:r w:rsidRPr="007767E4">
        <w:rPr>
          <w:lang w:eastAsia="ru-RU"/>
        </w:rPr>
        <w:t xml:space="preserve">. Публикация </w:t>
      </w:r>
      <w:r w:rsidR="003A394C">
        <w:rPr>
          <w:lang w:eastAsia="ru-RU"/>
        </w:rPr>
        <w:t>в СМИ</w:t>
      </w:r>
      <w:r w:rsidR="0096536E">
        <w:rPr>
          <w:lang w:eastAsia="ru-RU"/>
        </w:rPr>
        <w:t>;</w:t>
      </w:r>
    </w:p>
    <w:p w:rsidR="00C461FA" w:rsidRDefault="00513B3D" w:rsidP="009A2EA8">
      <w:pPr>
        <w:tabs>
          <w:tab w:val="right" w:leader="dot" w:pos="9072"/>
        </w:tabs>
        <w:spacing w:line="360" w:lineRule="auto"/>
      </w:pPr>
      <w:r>
        <w:t xml:space="preserve">Приложение </w:t>
      </w:r>
      <w:r w:rsidR="00BB4E0F">
        <w:t>9</w:t>
      </w:r>
      <w:r>
        <w:t xml:space="preserve">. </w:t>
      </w:r>
      <w:r w:rsidR="00C461FA">
        <w:t>Чертеж планировки территории М 1:2000</w:t>
      </w:r>
      <w:r w:rsidR="0096536E">
        <w:t>;</w:t>
      </w:r>
    </w:p>
    <w:p w:rsidR="00C92F2D" w:rsidRPr="00533EB1" w:rsidRDefault="00C92F2D" w:rsidP="00CF2E68">
      <w:pPr>
        <w:spacing w:line="360" w:lineRule="auto"/>
        <w:rPr>
          <w:sz w:val="22"/>
          <w:szCs w:val="22"/>
        </w:rPr>
      </w:pPr>
    </w:p>
    <w:p w:rsidR="00C92F2D" w:rsidRDefault="00C92F2D" w:rsidP="00CF2E68"/>
    <w:p w:rsidR="00BB4E0F" w:rsidRDefault="00BB4E0F" w:rsidP="00CF2E68"/>
    <w:p w:rsidR="00BB4E0F" w:rsidRDefault="00BB4E0F" w:rsidP="00CF2E68"/>
    <w:p w:rsidR="00BB4E0F" w:rsidRDefault="00BB4E0F" w:rsidP="00CF2E68"/>
    <w:p w:rsidR="00BB4E0F" w:rsidRDefault="00BB4E0F" w:rsidP="00CF2E68"/>
    <w:p w:rsidR="00BB4E0F" w:rsidRDefault="00BB4E0F" w:rsidP="00CF2E68"/>
    <w:p w:rsidR="00BB4E0F" w:rsidRDefault="00BB4E0F" w:rsidP="00CF2E68"/>
    <w:p w:rsidR="00BB4E0F" w:rsidRDefault="00BB4E0F" w:rsidP="00CF2E68"/>
    <w:p w:rsidR="00BB4E0F" w:rsidRDefault="00BB4E0F" w:rsidP="00CF2E68"/>
    <w:p w:rsidR="00BB4E0F" w:rsidRDefault="00BB4E0F" w:rsidP="00CF2E68"/>
    <w:p w:rsidR="00BB4E0F" w:rsidRDefault="00BB4E0F" w:rsidP="00CF2E68"/>
    <w:p w:rsidR="00BB4E0F" w:rsidRDefault="00BB4E0F" w:rsidP="00CF2E68"/>
    <w:p w:rsidR="00BB4E0F" w:rsidRDefault="00BB4E0F" w:rsidP="00CF2E68"/>
    <w:p w:rsidR="00BB4E0F" w:rsidRDefault="00BB4E0F" w:rsidP="00CF2E68"/>
    <w:p w:rsidR="00BB4E0F" w:rsidRDefault="00BB4E0F" w:rsidP="00CF2E68"/>
    <w:p w:rsidR="00BB4E0F" w:rsidRDefault="00BB4E0F" w:rsidP="00CF2E68"/>
    <w:p w:rsidR="00A94612" w:rsidRPr="00D92752" w:rsidRDefault="006A6BC7" w:rsidP="00D92752">
      <w:pPr>
        <w:pStyle w:val="1"/>
      </w:pPr>
      <w:bookmarkStart w:id="1" w:name="_Toc483316643"/>
      <w:r w:rsidRPr="00D92752">
        <w:lastRenderedPageBreak/>
        <w:t xml:space="preserve">1. </w:t>
      </w:r>
      <w:r w:rsidR="00A94612" w:rsidRPr="00D92752">
        <w:t>Основания для проектирования</w:t>
      </w:r>
      <w:bookmarkEnd w:id="1"/>
    </w:p>
    <w:p w:rsidR="006A6BC7" w:rsidRPr="006A6BC7" w:rsidRDefault="006A6BC7" w:rsidP="006A6BC7"/>
    <w:p w:rsidR="00A94612" w:rsidRPr="006A6BC7" w:rsidRDefault="00A94612" w:rsidP="006A6BC7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lang w:eastAsia="ru-RU"/>
        </w:rPr>
      </w:pPr>
      <w:r w:rsidRPr="006A6BC7">
        <w:t xml:space="preserve">Основанием для разработки Проекта планировки и проекта межевания территории в границах </w:t>
      </w:r>
      <w:r w:rsidR="00127CDC" w:rsidRPr="006A6BC7">
        <w:t xml:space="preserve">сельского </w:t>
      </w:r>
      <w:r w:rsidRPr="006A6BC7">
        <w:t xml:space="preserve">поселения </w:t>
      </w:r>
      <w:r w:rsidR="00115382" w:rsidRPr="006A6BC7">
        <w:t>Кабановка</w:t>
      </w:r>
      <w:r w:rsidRPr="006A6BC7">
        <w:t xml:space="preserve">, </w:t>
      </w:r>
      <w:r w:rsidR="00127CDC" w:rsidRPr="006A6BC7">
        <w:t xml:space="preserve">муниципального </w:t>
      </w:r>
      <w:r w:rsidRPr="006A6BC7">
        <w:t xml:space="preserve"> района</w:t>
      </w:r>
      <w:r w:rsidR="00127CDC" w:rsidRPr="006A6BC7">
        <w:t xml:space="preserve"> </w:t>
      </w:r>
      <w:r w:rsidR="00115382" w:rsidRPr="006A6BC7">
        <w:rPr>
          <w:bCs/>
        </w:rPr>
        <w:t>Кинель-Черкасский</w:t>
      </w:r>
      <w:r w:rsidRPr="006A6BC7">
        <w:t xml:space="preserve"> Самарской области является постановление администрации </w:t>
      </w:r>
      <w:r w:rsidR="00127CDC" w:rsidRPr="006A6BC7">
        <w:t>сельского</w:t>
      </w:r>
      <w:r w:rsidRPr="006A6BC7">
        <w:t xml:space="preserve"> поселения </w:t>
      </w:r>
      <w:r w:rsidR="001948BB">
        <w:t>Черновка</w:t>
      </w:r>
      <w:r w:rsidR="00127CDC" w:rsidRPr="006A6BC7">
        <w:t xml:space="preserve">  </w:t>
      </w:r>
      <w:r w:rsidRPr="006A6BC7">
        <w:t xml:space="preserve">от </w:t>
      </w:r>
      <w:r w:rsidR="001948BB">
        <w:t>07</w:t>
      </w:r>
      <w:r w:rsidR="00115382" w:rsidRPr="006A6BC7">
        <w:t>.0</w:t>
      </w:r>
      <w:r w:rsidR="001948BB">
        <w:t>4</w:t>
      </w:r>
      <w:r w:rsidR="00115382" w:rsidRPr="006A6BC7">
        <w:t>.2017 г. №2</w:t>
      </w:r>
      <w:r w:rsidR="001948BB">
        <w:t>7а</w:t>
      </w:r>
      <w:r w:rsidR="00127CDC" w:rsidRPr="006A6BC7">
        <w:t xml:space="preserve"> </w:t>
      </w:r>
      <w:r w:rsidRPr="006A6BC7">
        <w:t>и технические задания на разработку проекта планировки и проекта межевания территории.</w:t>
      </w:r>
    </w:p>
    <w:p w:rsidR="00A94612" w:rsidRPr="006A6BC7" w:rsidRDefault="00A94612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en-US"/>
        </w:rPr>
        <w:t>Проект планировки и проект межевания разработан в соответствии со следующими нормативно правовыми документами:</w:t>
      </w:r>
    </w:p>
    <w:p w:rsidR="00A94612" w:rsidRPr="006A6BC7" w:rsidRDefault="00A94612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en-US"/>
        </w:rPr>
        <w:t>-Градостроительный кодекс РФ, ФЗ № 191-ФЗ от 29.12.2004 (с изменениями);</w:t>
      </w:r>
    </w:p>
    <w:p w:rsidR="00A94612" w:rsidRPr="006A6BC7" w:rsidRDefault="00A94612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en-US"/>
        </w:rPr>
        <w:t>-Земельный кодекс РФ, ФЗ № 137-ФЗ от 25.10.2001 (с изменениями);</w:t>
      </w:r>
    </w:p>
    <w:p w:rsidR="00A94612" w:rsidRPr="006A6BC7" w:rsidRDefault="00A94612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en-US"/>
        </w:rPr>
        <w:t>-СНиП 11-04-2003 Инструкция "О порядке разработки, согласования, экспертизы и утверждения градостроительной документации", утвержденная постановлением Госстроя РФ от 29.10.2002 №150;</w:t>
      </w:r>
    </w:p>
    <w:p w:rsidR="00A94612" w:rsidRPr="006A6BC7" w:rsidRDefault="00A94612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en-US"/>
        </w:rPr>
        <w:t>-СП 42.13330.2011 «Градостроительство. Планировка и застройка городских и сельских поселений»;</w:t>
      </w:r>
    </w:p>
    <w:p w:rsidR="00A94612" w:rsidRPr="006A6BC7" w:rsidRDefault="00A94612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en-US"/>
        </w:rPr>
        <w:t>-СНиП 2.05.02-85* "Автомобильные дороги";</w:t>
      </w:r>
    </w:p>
    <w:p w:rsidR="00A94612" w:rsidRPr="006A6BC7" w:rsidRDefault="00A94612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en-US"/>
        </w:rPr>
        <w:t>-ГОСТ 21.101-97 "СПДС. Основные требования к рабочей документации".</w:t>
      </w:r>
    </w:p>
    <w:p w:rsidR="00A94612" w:rsidRPr="006A6BC7" w:rsidRDefault="00A53E27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>
        <w:rPr>
          <w:lang w:eastAsia="en-US"/>
        </w:rPr>
        <w:t>-</w:t>
      </w:r>
      <w:r w:rsidR="00A94612" w:rsidRPr="006A6BC7">
        <w:rPr>
          <w:lang w:eastAsia="en-US"/>
        </w:rPr>
        <w:t>Постановление Правительства РФ от 24 февраля 2009 г. №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зон".</w:t>
      </w:r>
    </w:p>
    <w:p w:rsidR="00A94612" w:rsidRPr="006A6BC7" w:rsidRDefault="00A94612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en-US"/>
        </w:rPr>
        <w:t>-Постановление Правительства РФ от 9 июня 1995 г. № 578 "Об утверждении Правил охраны линий и сооружений связи РФ";</w:t>
      </w:r>
    </w:p>
    <w:p w:rsidR="00A94612" w:rsidRPr="006A6BC7" w:rsidRDefault="00A94612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en-US"/>
        </w:rPr>
        <w:t xml:space="preserve">-Постановление Правительства РФ от 20 ноября 2000 г. N 878 «Об утверждении Правил охраны газораспределительных сетей». </w:t>
      </w:r>
    </w:p>
    <w:p w:rsidR="00A94612" w:rsidRPr="006A6BC7" w:rsidRDefault="00A94612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en-US"/>
        </w:rPr>
        <w:t>Цель и назначение работ по разработке проекта:</w:t>
      </w:r>
    </w:p>
    <w:p w:rsidR="00A94612" w:rsidRPr="006A6BC7" w:rsidRDefault="00A94612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en-US"/>
        </w:rPr>
        <w:t>-обеспечение территории документацией по планировке территории, позволяющей улучшить градостроительную и экологическую обстановку планируемого района;</w:t>
      </w:r>
    </w:p>
    <w:p w:rsidR="00A94612" w:rsidRPr="006A6BC7" w:rsidRDefault="00A94612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en-US"/>
        </w:rPr>
        <w:t>-обеспечение устойчивого развития территории, выделение элементов планировочной структуры,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D14F9B" w:rsidRDefault="00D14F9B" w:rsidP="006A6BC7">
      <w:pPr>
        <w:pStyle w:val="1"/>
        <w:rPr>
          <w:rFonts w:eastAsia="Arial"/>
          <w:lang w:bidi="ru-RU"/>
        </w:rPr>
      </w:pPr>
    </w:p>
    <w:p w:rsidR="00D14F9B" w:rsidRPr="00D14F9B" w:rsidRDefault="00D14F9B" w:rsidP="00D14F9B">
      <w:pPr>
        <w:rPr>
          <w:lang w:bidi="ru-RU"/>
        </w:rPr>
      </w:pPr>
    </w:p>
    <w:p w:rsidR="00A94612" w:rsidRPr="006A6BC7" w:rsidRDefault="006A6BC7" w:rsidP="006A6BC7">
      <w:pPr>
        <w:pStyle w:val="1"/>
        <w:rPr>
          <w:rFonts w:eastAsia="Arial"/>
          <w:lang w:bidi="ru-RU"/>
        </w:rPr>
      </w:pPr>
      <w:bookmarkStart w:id="2" w:name="_Toc483316644"/>
      <w:r>
        <w:lastRenderedPageBreak/>
        <w:t xml:space="preserve">2. </w:t>
      </w:r>
      <w:r w:rsidR="00A94612" w:rsidRPr="006A6BC7">
        <w:t>Исходные данные</w:t>
      </w:r>
      <w:bookmarkEnd w:id="2"/>
      <w:r w:rsidR="00A94612" w:rsidRPr="006A6BC7">
        <w:t xml:space="preserve"> </w:t>
      </w:r>
    </w:p>
    <w:p w:rsidR="00A94612" w:rsidRPr="006A6BC7" w:rsidRDefault="00A94612" w:rsidP="00A94612">
      <w:pPr>
        <w:ind w:left="1068"/>
        <w:contextualSpacing/>
        <w:rPr>
          <w:rFonts w:eastAsia="Arial"/>
          <w:b/>
          <w:bCs/>
          <w:sz w:val="22"/>
          <w:szCs w:val="22"/>
          <w:lang w:bidi="ru-RU"/>
        </w:rPr>
      </w:pPr>
    </w:p>
    <w:p w:rsidR="00A94612" w:rsidRPr="006A6BC7" w:rsidRDefault="005429B6" w:rsidP="00FB3144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ru-RU"/>
        </w:rPr>
        <w:t xml:space="preserve">      </w:t>
      </w:r>
      <w:r w:rsidR="00A94612" w:rsidRPr="006A6BC7">
        <w:rPr>
          <w:lang w:eastAsia="ru-RU"/>
        </w:rPr>
        <w:t xml:space="preserve">Настоящий проект разработан на основании задания на проектирование объекта </w:t>
      </w:r>
      <w:r w:rsidR="004A0CCD" w:rsidRPr="006A6BC7">
        <w:rPr>
          <w:lang w:eastAsia="ru-RU"/>
        </w:rPr>
        <w:t>39</w:t>
      </w:r>
      <w:r w:rsidR="00FB3144">
        <w:rPr>
          <w:lang w:eastAsia="ru-RU"/>
        </w:rPr>
        <w:t>07</w:t>
      </w:r>
      <w:r w:rsidR="004A0CCD" w:rsidRPr="006A6BC7">
        <w:rPr>
          <w:lang w:eastAsia="ru-RU"/>
        </w:rPr>
        <w:t xml:space="preserve">П </w:t>
      </w:r>
      <w:r w:rsidR="00A94612" w:rsidRPr="006A6BC7">
        <w:rPr>
          <w:lang w:eastAsia="ru-RU"/>
        </w:rPr>
        <w:t>«</w:t>
      </w:r>
      <w:r w:rsidR="00FB3144" w:rsidRPr="00FB3144">
        <w:rPr>
          <w:bCs/>
          <w:iCs/>
        </w:rPr>
        <w:t>Сбор нефти и газа со скважины №676 Дмитриевского месторождения</w:t>
      </w:r>
      <w:r w:rsidR="00A94612" w:rsidRPr="006A6BC7">
        <w:rPr>
          <w:lang w:eastAsia="ru-RU"/>
        </w:rPr>
        <w:t xml:space="preserve">», утвержденного заместителем генерального директора по развитию производства АО «Самаранефтегаз» Гладуновым О.В. от </w:t>
      </w:r>
      <w:r w:rsidR="00FB3144">
        <w:rPr>
          <w:lang w:eastAsia="ru-RU"/>
        </w:rPr>
        <w:t>13</w:t>
      </w:r>
      <w:r w:rsidR="00283E63" w:rsidRPr="006A6BC7">
        <w:rPr>
          <w:lang w:eastAsia="ru-RU"/>
        </w:rPr>
        <w:t>.</w:t>
      </w:r>
      <w:r w:rsidR="004A0CCD" w:rsidRPr="006A6BC7">
        <w:rPr>
          <w:lang w:eastAsia="ru-RU"/>
        </w:rPr>
        <w:t>10</w:t>
      </w:r>
      <w:r w:rsidR="00A94612" w:rsidRPr="006A6BC7">
        <w:rPr>
          <w:lang w:eastAsia="ru-RU"/>
        </w:rPr>
        <w:t>.201</w:t>
      </w:r>
      <w:r w:rsidR="00283E63" w:rsidRPr="006A6BC7">
        <w:rPr>
          <w:lang w:eastAsia="ru-RU"/>
        </w:rPr>
        <w:t>6</w:t>
      </w:r>
      <w:r w:rsidR="00A94612" w:rsidRPr="006A6BC7">
        <w:rPr>
          <w:lang w:eastAsia="ru-RU"/>
        </w:rPr>
        <w:t xml:space="preserve"> г.</w:t>
      </w:r>
      <w:r w:rsidR="00A94612" w:rsidRPr="006A6BC7">
        <w:rPr>
          <w:lang w:eastAsia="en-US"/>
        </w:rPr>
        <w:t>;</w:t>
      </w:r>
    </w:p>
    <w:p w:rsidR="00A94612" w:rsidRPr="006A6BC7" w:rsidRDefault="00A94612" w:rsidP="006A6BC7">
      <w:pPr>
        <w:widowControl w:val="0"/>
        <w:suppressAutoHyphens w:val="0"/>
        <w:spacing w:line="360" w:lineRule="auto"/>
        <w:ind w:firstLine="709"/>
        <w:jc w:val="both"/>
        <w:rPr>
          <w:lang w:eastAsia="en-US"/>
        </w:rPr>
      </w:pPr>
      <w:r w:rsidRPr="006A6BC7">
        <w:rPr>
          <w:lang w:eastAsia="en-US"/>
        </w:rPr>
        <w:t xml:space="preserve">  -     технических требований на выполнение проекта </w:t>
      </w:r>
      <w:r w:rsidR="00203382" w:rsidRPr="00203382">
        <w:rPr>
          <w:lang w:eastAsia="en-US"/>
        </w:rPr>
        <w:t>«Сбор нефти и газа со скважины №676 Дмитриевского месторождения»</w:t>
      </w:r>
      <w:r w:rsidRPr="006A6BC7">
        <w:rPr>
          <w:lang w:eastAsia="en-US"/>
        </w:rPr>
        <w:t xml:space="preserve">, утвержденных </w:t>
      </w:r>
      <w:r w:rsidR="00203382">
        <w:rPr>
          <w:lang w:eastAsia="en-US"/>
        </w:rPr>
        <w:t xml:space="preserve">И.о. первого </w:t>
      </w:r>
      <w:r w:rsidRPr="006A6BC7">
        <w:rPr>
          <w:lang w:eastAsia="en-US"/>
        </w:rPr>
        <w:t xml:space="preserve"> заместителем </w:t>
      </w:r>
      <w:r w:rsidR="00283E63" w:rsidRPr="006A6BC7">
        <w:rPr>
          <w:lang w:eastAsia="en-US"/>
        </w:rPr>
        <w:t>г</w:t>
      </w:r>
      <w:r w:rsidRPr="006A6BC7">
        <w:rPr>
          <w:lang w:eastAsia="en-US"/>
        </w:rPr>
        <w:t xml:space="preserve">енерального директора - Главным инженером </w:t>
      </w:r>
      <w:r w:rsidR="00203382">
        <w:rPr>
          <w:lang w:eastAsia="en-US"/>
        </w:rPr>
        <w:t>С.С.</w:t>
      </w:r>
      <w:r w:rsidR="00283E63" w:rsidRPr="006A6BC7">
        <w:rPr>
          <w:lang w:eastAsia="en-US"/>
        </w:rPr>
        <w:t xml:space="preserve"> </w:t>
      </w:r>
      <w:r w:rsidR="00203382">
        <w:rPr>
          <w:lang w:eastAsia="en-US"/>
        </w:rPr>
        <w:t>Ульяновым</w:t>
      </w:r>
      <w:r w:rsidRPr="006A6BC7">
        <w:rPr>
          <w:lang w:eastAsia="en-US"/>
        </w:rPr>
        <w:t xml:space="preserve"> </w:t>
      </w:r>
      <w:r w:rsidR="00203382">
        <w:rPr>
          <w:lang w:eastAsia="en-US"/>
        </w:rPr>
        <w:t>06</w:t>
      </w:r>
      <w:r w:rsidR="00003A5D" w:rsidRPr="006A6BC7">
        <w:rPr>
          <w:lang w:eastAsia="en-US"/>
        </w:rPr>
        <w:t>.</w:t>
      </w:r>
      <w:r w:rsidR="00203382">
        <w:rPr>
          <w:lang w:eastAsia="en-US"/>
        </w:rPr>
        <w:t>10</w:t>
      </w:r>
      <w:r w:rsidR="00003A5D" w:rsidRPr="006A6BC7">
        <w:rPr>
          <w:lang w:eastAsia="en-US"/>
        </w:rPr>
        <w:t>.</w:t>
      </w:r>
      <w:r w:rsidRPr="006A6BC7">
        <w:rPr>
          <w:lang w:eastAsia="en-US"/>
        </w:rPr>
        <w:t>201</w:t>
      </w:r>
      <w:r w:rsidR="00283E63" w:rsidRPr="006A6BC7">
        <w:rPr>
          <w:lang w:eastAsia="en-US"/>
        </w:rPr>
        <w:t>6</w:t>
      </w:r>
      <w:r w:rsidRPr="006A6BC7">
        <w:rPr>
          <w:lang w:eastAsia="en-US"/>
        </w:rPr>
        <w:t> г.;</w:t>
      </w:r>
    </w:p>
    <w:p w:rsidR="00A94612" w:rsidRPr="00F3796C" w:rsidRDefault="00A94612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исходных данных заказчика;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технического отчета по инженерным изысканиям (3907П-П-032.000.000-ИГИ-01, 3907П-П-032.000.000-ИГДИ-01), выполненных</w:t>
      </w:r>
      <w:r>
        <w:rPr>
          <w:lang w:eastAsia="ru-RU"/>
        </w:rPr>
        <w:t xml:space="preserve"> ООО «СВЗК-ПРОЕКТ» </w:t>
      </w: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в 2016 г.;</w:t>
      </w:r>
    </w:p>
    <w:p w:rsid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«Технологический проект разработки Дмитриевского месторождения», утвержденный протоколом ЦКР №6389 от 03.12.2015»;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действующих законодательных норм и правил Российской Федерации.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Список нормативной документации, с учетом требований которых разрабатывалась нормативная документация: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Постановление от 16 февраля 2008г. № 87 «О составе разделов проектной документации и требования к их содержанию»;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ВНТП 3-85 «Нормы технологического проектирования объектов сбора, транспорта, подготовки нефти, газа и воды нефтяных месторождений»;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ПУЭ, издание 7 «Правила устройства электроустановок»;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РД 39-0148311-605-86 «Унифицированные технологические схемы сбора, транспорта и подготовки нефти, газа и воды нефтедобывающих районов»;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РД 39-132-94 «Правила по эксплуатации, ревизии, ремонту и отбраковке нефтепромысловых трубопроводов»;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СП 18.13330.2011 «Генеральные планы промышленных предприятий». Актуализированная редакция СНиП II-89-80*;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СП 34-116-97 «Инструкция по проектированию, строительству и реконструкции промысловых нефтегазопроводов»;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ГОСТ Р 55990-2014 «Месторождения нефтяные и газонефтяные. Промысловые трубопроводы. Нормы проектирования»;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Руководства по безопасности «Рекомендации по устройству и безопасной эксплуатации технологических трубопроводов», утв. Приказом №784 от 27.12.2012г.;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ГОСТ 30852.5-2002 Электрооборудование взрывозащищенное. Часть 4. «Метод определения температуры самовоспламенения»;</w:t>
      </w:r>
    </w:p>
    <w:p w:rsidR="00F3796C" w:rsidRPr="00F3796C" w:rsidRDefault="00F379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ГОСТ 30852.9-2002 Электрооборудование взрывозащищенное. Часть 10. «Классификация взрывоопасных зон»;</w:t>
      </w:r>
    </w:p>
    <w:p w:rsidR="00F3796C" w:rsidRPr="00F3796C" w:rsidRDefault="00DC77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hyperlink r:id="rId9" w:tooltip="ГОСТ 30852.11-2002 Электрооборудование взрывозащищенное. Часть 12. Классификация смесей газов и паров с воздухом по безопасным экспериментальным максимальным зазорам и минимальным воспламеняющим токам" w:history="1">
        <w:r w:rsidR="00F3796C" w:rsidRPr="00F3796C">
          <w:rPr>
            <w:rFonts w:ascii="Times New Roman" w:eastAsia="Times New Roman" w:hAnsi="Times New Roman" w:cs="Times New Roman"/>
            <w:sz w:val="24"/>
            <w:szCs w:val="24"/>
            <w:lang w:eastAsia="en-US"/>
          </w:rPr>
          <w:t>ГОСТ 30852.11-2002</w:t>
        </w:r>
      </w:hyperlink>
      <w:r w:rsidR="00F3796C"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Электрооборудование взрывозащищенное. Часть 12. «Классификация смесей газов и паров с воздухом по безопасным экспериментальным максимальным зазорам и минимальным воспламеняющим токам»;</w:t>
      </w:r>
    </w:p>
    <w:p w:rsidR="00F3796C" w:rsidRPr="00F3796C" w:rsidRDefault="00DC77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hyperlink r:id="rId10" w:tooltip="СО 153-34.21.122-2003 Инструкция по устройству молниезащиты зданий, сооружений и промышленных коммуникаций" w:history="1">
        <w:r w:rsidR="00F3796C" w:rsidRPr="00F3796C">
          <w:rPr>
            <w:rFonts w:ascii="Times New Roman" w:eastAsia="Times New Roman" w:hAnsi="Times New Roman" w:cs="Times New Roman"/>
            <w:sz w:val="24"/>
            <w:szCs w:val="24"/>
            <w:lang w:eastAsia="en-US"/>
          </w:rPr>
          <w:t>СО 153-34.21.122-2003</w:t>
        </w:r>
      </w:hyperlink>
      <w:r w:rsidR="00F3796C"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«Инструкция по устройству молниезащиты зданий, сооружений и промышленных коммуникаций»;</w:t>
      </w:r>
    </w:p>
    <w:p w:rsidR="00F3796C" w:rsidRPr="00F3796C" w:rsidRDefault="00DC77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hyperlink r:id="rId11" w:tooltip="РД 34.21.122-87 Инструкция по устройству молниезащиты зданий и сооружений" w:history="1">
        <w:r w:rsidR="00F3796C" w:rsidRPr="00F3796C">
          <w:rPr>
            <w:rFonts w:ascii="Times New Roman" w:eastAsia="Times New Roman" w:hAnsi="Times New Roman" w:cs="Times New Roman"/>
            <w:sz w:val="24"/>
            <w:szCs w:val="24"/>
            <w:lang w:eastAsia="en-US"/>
          </w:rPr>
          <w:t>РД 34.21.122-87</w:t>
        </w:r>
      </w:hyperlink>
      <w:r w:rsidR="00F3796C"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«Инструкция по устройству молниезащиты зданий и сооружений»;</w:t>
      </w:r>
    </w:p>
    <w:p w:rsidR="00F3796C" w:rsidRPr="00F3796C" w:rsidRDefault="00DC77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hyperlink r:id="rId12" w:tooltip="РД 39-22-113-78 Временные правила защиты от проявлений статического электричества на производственных установках и сооружениях нефтяной и газовой промышленности" w:history="1">
        <w:r w:rsidR="00F3796C" w:rsidRPr="00F3796C">
          <w:rPr>
            <w:rFonts w:ascii="Times New Roman" w:eastAsia="Times New Roman" w:hAnsi="Times New Roman" w:cs="Times New Roman"/>
            <w:sz w:val="24"/>
            <w:szCs w:val="24"/>
            <w:lang w:eastAsia="en-US"/>
          </w:rPr>
          <w:t>РД 39-22-113-78</w:t>
        </w:r>
      </w:hyperlink>
      <w:r w:rsidR="00F3796C"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«Временные правила защиты от проявлений статического электричества на производственных установках и сооружениях нефтяной и газовой промышленности»;</w:t>
      </w:r>
    </w:p>
    <w:p w:rsidR="00F3796C" w:rsidRPr="00F3796C" w:rsidRDefault="00DC77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hyperlink r:id="rId13" w:tooltip="СНиП 3.05.06-85 Электротехнические устройства" w:history="1">
        <w:r w:rsidR="00F3796C" w:rsidRPr="00F3796C">
          <w:rPr>
            <w:rFonts w:ascii="Times New Roman" w:eastAsia="Times New Roman" w:hAnsi="Times New Roman" w:cs="Times New Roman"/>
            <w:sz w:val="24"/>
            <w:szCs w:val="24"/>
            <w:lang w:eastAsia="en-US"/>
          </w:rPr>
          <w:t>СНиП 3.05.06-85</w:t>
        </w:r>
      </w:hyperlink>
      <w:r w:rsidR="00F3796C"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«Электротехнические устройства»;</w:t>
      </w:r>
    </w:p>
    <w:p w:rsidR="00F3796C" w:rsidRPr="00F3796C" w:rsidRDefault="00DC776C" w:rsidP="00F3796C">
      <w:pPr>
        <w:pStyle w:val="af0"/>
        <w:numPr>
          <w:ilvl w:val="0"/>
          <w:numId w:val="26"/>
        </w:numPr>
        <w:tabs>
          <w:tab w:val="left" w:pos="1038"/>
        </w:tabs>
        <w:suppressAutoHyphens w:val="0"/>
        <w:spacing w:line="360" w:lineRule="auto"/>
        <w:ind w:hanging="357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hyperlink r:id="rId14" w:tooltip="СП 131.13330.2012 Строительная климатология" w:history="1">
        <w:r w:rsidR="00F3796C" w:rsidRPr="00F3796C">
          <w:rPr>
            <w:rFonts w:ascii="Times New Roman" w:eastAsia="Times New Roman" w:hAnsi="Times New Roman" w:cs="Times New Roman"/>
            <w:sz w:val="24"/>
            <w:szCs w:val="24"/>
            <w:lang w:eastAsia="en-US"/>
          </w:rPr>
          <w:t>СП 131.13330.2012</w:t>
        </w:r>
      </w:hyperlink>
      <w:r w:rsidR="00F3796C" w:rsidRPr="00F3796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«Строительная климатология».</w:t>
      </w:r>
    </w:p>
    <w:p w:rsidR="007444C7" w:rsidRPr="006074F4" w:rsidRDefault="007444C7" w:rsidP="006074F4">
      <w:pPr>
        <w:pStyle w:val="1"/>
      </w:pPr>
      <w:bookmarkStart w:id="3" w:name="_Toc483316645"/>
      <w:r w:rsidRPr="006074F4">
        <w:t>3.  Сведения о размещении линейного объекта на осваиваемой территории.</w:t>
      </w:r>
      <w:bookmarkEnd w:id="3"/>
    </w:p>
    <w:p w:rsidR="007444C7" w:rsidRPr="00E471A3" w:rsidRDefault="007444C7" w:rsidP="006074F4">
      <w:pPr>
        <w:pStyle w:val="1"/>
        <w:rPr>
          <w:noProof/>
          <w:lang w:eastAsia="ru-RU"/>
        </w:rPr>
      </w:pPr>
      <w:bookmarkStart w:id="4" w:name="_Toc483316646"/>
      <w:r w:rsidRPr="006074F4">
        <w:t>3.1</w:t>
      </w:r>
      <w:r w:rsidR="00693CD6" w:rsidRPr="006074F4">
        <w:t>.</w:t>
      </w:r>
      <w:r w:rsidRPr="006074F4">
        <w:t xml:space="preserve"> Характеристика района строительства</w:t>
      </w:r>
      <w:bookmarkEnd w:id="4"/>
    </w:p>
    <w:p w:rsidR="00DE5FC1" w:rsidRPr="00DE5FC1" w:rsidRDefault="00DE5FC1" w:rsidP="00DE5FC1">
      <w:pPr>
        <w:pStyle w:val="af4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E5FC1">
        <w:rPr>
          <w:rFonts w:ascii="Times New Roman" w:hAnsi="Times New Roman"/>
          <w:sz w:val="24"/>
          <w:szCs w:val="24"/>
        </w:rPr>
        <w:t xml:space="preserve">В административном отношении проектируемые сооружения находятся на территории Кинель-Черкасского района Самарской области; в 76 км к северо-востоку от г. Самары, в 23 км юго-западнее с. Кинель-Черкассы. </w:t>
      </w:r>
    </w:p>
    <w:p w:rsidR="00DE5FC1" w:rsidRPr="00DE5FC1" w:rsidRDefault="00DE5FC1" w:rsidP="00DE5FC1">
      <w:pPr>
        <w:pStyle w:val="af4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E5FC1">
        <w:rPr>
          <w:rFonts w:ascii="Times New Roman" w:hAnsi="Times New Roman"/>
          <w:sz w:val="24"/>
          <w:szCs w:val="24"/>
        </w:rPr>
        <w:t xml:space="preserve">Ближайшие населенные пункты: </w:t>
      </w:r>
    </w:p>
    <w:p w:rsidR="00DE5FC1" w:rsidRPr="00DE5FC1" w:rsidRDefault="00DE5FC1" w:rsidP="00DE5FC1">
      <w:pPr>
        <w:pStyle w:val="af4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E5FC1">
        <w:rPr>
          <w:rFonts w:ascii="Times New Roman" w:hAnsi="Times New Roman"/>
          <w:sz w:val="24"/>
          <w:szCs w:val="24"/>
        </w:rPr>
        <w:t>с. Муханово находится на расстоянии 13,0 км северо-западнее от участка работ;</w:t>
      </w:r>
    </w:p>
    <w:p w:rsidR="00DE5FC1" w:rsidRPr="00DE5FC1" w:rsidRDefault="00DE5FC1" w:rsidP="00DE5FC1">
      <w:pPr>
        <w:pStyle w:val="af4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E5FC1">
        <w:rPr>
          <w:rFonts w:ascii="Times New Roman" w:hAnsi="Times New Roman"/>
          <w:sz w:val="24"/>
          <w:szCs w:val="24"/>
        </w:rPr>
        <w:t>с. Черновка – 8,0 км северо-западнее.</w:t>
      </w:r>
    </w:p>
    <w:p w:rsidR="00DE5FC1" w:rsidRPr="00DE5FC1" w:rsidRDefault="00DE5FC1" w:rsidP="00DE5FC1">
      <w:pPr>
        <w:pStyle w:val="af4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E5FC1">
        <w:rPr>
          <w:rFonts w:ascii="Times New Roman" w:hAnsi="Times New Roman"/>
          <w:sz w:val="24"/>
          <w:szCs w:val="24"/>
        </w:rPr>
        <w:lastRenderedPageBreak/>
        <w:t xml:space="preserve">В геоморфологическом отношении исследуемый участок приурочен к склонам долины р. Мокрая Черновка. Местность района работ открытая, всхолмленная. Абсолютные отметки поверхности земли в местах бурения изменяются в пределах 94,0-99,9м. </w:t>
      </w:r>
    </w:p>
    <w:p w:rsidR="00DE5FC1" w:rsidRDefault="00DE5FC1" w:rsidP="00DE5FC1">
      <w:pPr>
        <w:pStyle w:val="af4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E5FC1">
        <w:rPr>
          <w:rFonts w:ascii="Times New Roman" w:hAnsi="Times New Roman"/>
          <w:sz w:val="24"/>
          <w:szCs w:val="24"/>
        </w:rPr>
        <w:t xml:space="preserve">Район работ приурочен к левобережному водораздельному склону и склону долины реки Большой Кинель. </w:t>
      </w:r>
    </w:p>
    <w:p w:rsidR="00DE5FC1" w:rsidRPr="00DE5FC1" w:rsidRDefault="00DE5FC1" w:rsidP="00DE5FC1">
      <w:pPr>
        <w:pStyle w:val="af4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E5FC1">
        <w:rPr>
          <w:rFonts w:ascii="Times New Roman" w:hAnsi="Times New Roman"/>
          <w:sz w:val="24"/>
          <w:szCs w:val="24"/>
        </w:rPr>
        <w:t>Местоположение территории показано на обзорно</w:t>
      </w:r>
      <w:r w:rsidR="00166298">
        <w:rPr>
          <w:rFonts w:ascii="Times New Roman" w:hAnsi="Times New Roman"/>
          <w:sz w:val="24"/>
          <w:szCs w:val="24"/>
        </w:rPr>
        <w:t>й схеме участка работ</w:t>
      </w:r>
      <w:r w:rsidR="00091B47">
        <w:rPr>
          <w:rFonts w:ascii="Times New Roman" w:hAnsi="Times New Roman"/>
          <w:sz w:val="24"/>
          <w:szCs w:val="24"/>
        </w:rPr>
        <w:t xml:space="preserve">      </w:t>
      </w:r>
      <w:r w:rsidR="00166298">
        <w:rPr>
          <w:rFonts w:ascii="Times New Roman" w:hAnsi="Times New Roman"/>
          <w:sz w:val="24"/>
          <w:szCs w:val="24"/>
        </w:rPr>
        <w:t xml:space="preserve"> (рисунок 3</w:t>
      </w:r>
      <w:r w:rsidRPr="00DE5FC1">
        <w:rPr>
          <w:rFonts w:ascii="Times New Roman" w:hAnsi="Times New Roman"/>
          <w:sz w:val="24"/>
          <w:szCs w:val="24"/>
        </w:rPr>
        <w:t>.1</w:t>
      </w:r>
      <w:r w:rsidR="00166298">
        <w:rPr>
          <w:rFonts w:ascii="Times New Roman" w:hAnsi="Times New Roman"/>
          <w:sz w:val="24"/>
          <w:szCs w:val="24"/>
        </w:rPr>
        <w:t>.1</w:t>
      </w:r>
      <w:r w:rsidRPr="00DE5FC1">
        <w:rPr>
          <w:rFonts w:ascii="Times New Roman" w:hAnsi="Times New Roman"/>
          <w:sz w:val="24"/>
          <w:szCs w:val="24"/>
        </w:rPr>
        <w:t>)</w:t>
      </w:r>
    </w:p>
    <w:p w:rsidR="00576F83" w:rsidRPr="00DE5FC1" w:rsidRDefault="00DE5FC1" w:rsidP="00DE5FC1">
      <w:pPr>
        <w:widowControl w:val="0"/>
        <w:suppressAutoHyphens w:val="0"/>
        <w:spacing w:line="360" w:lineRule="auto"/>
        <w:ind w:left="360"/>
        <w:jc w:val="both"/>
        <w:rPr>
          <w:rFonts w:eastAsia="Arial"/>
          <w:lang w:eastAsia="en-US"/>
        </w:rPr>
      </w:pPr>
      <w:r>
        <w:rPr>
          <w:rFonts w:eastAsia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483514" wp14:editId="162904E7">
            <wp:simplePos x="0" y="0"/>
            <wp:positionH relativeFrom="column">
              <wp:posOffset>4692015</wp:posOffset>
            </wp:positionH>
            <wp:positionV relativeFrom="paragraph">
              <wp:posOffset>3380740</wp:posOffset>
            </wp:positionV>
            <wp:extent cx="248400" cy="201600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" cy="2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4D2">
        <w:rPr>
          <w:noProof/>
          <w:lang w:eastAsia="ru-RU"/>
        </w:rPr>
        <w:drawing>
          <wp:inline distT="0" distB="0" distL="0" distR="0" wp14:anchorId="3EADD414" wp14:editId="2DADEC04">
            <wp:extent cx="5257800" cy="4676775"/>
            <wp:effectExtent l="0" t="0" r="0" b="9525"/>
            <wp:docPr id="7" name="Рисунок 7" descr="C:\Users\HP-1\AppData\Local\Microsoft\Windows\INetCacheContent.Word\N-39-103-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HP-1\AppData\Local\Microsoft\Windows\INetCacheContent.Word\N-39-103-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3" t="2261" r="15269" b="4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48" cy="46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F83" w:rsidRPr="009538A6" w:rsidRDefault="00576F83" w:rsidP="00A53E27">
      <w:pPr>
        <w:pStyle w:val="af4"/>
        <w:spacing w:before="0" w:line="360" w:lineRule="auto"/>
        <w:ind w:firstLine="709"/>
        <w:jc w:val="center"/>
        <w:rPr>
          <w:rFonts w:ascii="Times New Roman" w:hAnsi="Times New Roman"/>
          <w:b/>
          <w:bCs w:val="0"/>
        </w:rPr>
      </w:pPr>
      <w:r w:rsidRPr="009538A6">
        <w:rPr>
          <w:rFonts w:ascii="Times New Roman" w:hAnsi="Times New Roman"/>
          <w:b/>
          <w:bCs w:val="0"/>
        </w:rPr>
        <w:t>Рисунок 3.</w:t>
      </w:r>
      <w:r w:rsidRPr="009538A6">
        <w:rPr>
          <w:rFonts w:ascii="Times New Roman" w:hAnsi="Times New Roman"/>
          <w:b/>
          <w:bCs w:val="0"/>
        </w:rPr>
        <w:fldChar w:fldCharType="begin"/>
      </w:r>
      <w:r w:rsidRPr="009538A6">
        <w:rPr>
          <w:rFonts w:ascii="Times New Roman" w:hAnsi="Times New Roman"/>
          <w:b/>
          <w:bCs w:val="0"/>
        </w:rPr>
        <w:instrText xml:space="preserve"> SEQ Рисунок \* ARABIC \s 1 </w:instrText>
      </w:r>
      <w:r w:rsidRPr="009538A6">
        <w:rPr>
          <w:rFonts w:ascii="Times New Roman" w:hAnsi="Times New Roman"/>
          <w:b/>
          <w:bCs w:val="0"/>
        </w:rPr>
        <w:fldChar w:fldCharType="separate"/>
      </w:r>
      <w:r w:rsidR="006074F4">
        <w:rPr>
          <w:rFonts w:ascii="Times New Roman" w:hAnsi="Times New Roman"/>
          <w:b/>
          <w:bCs w:val="0"/>
          <w:noProof/>
        </w:rPr>
        <w:t>1</w:t>
      </w:r>
      <w:r w:rsidRPr="009538A6">
        <w:rPr>
          <w:rFonts w:ascii="Times New Roman" w:hAnsi="Times New Roman"/>
          <w:b/>
          <w:bCs w:val="0"/>
        </w:rPr>
        <w:fldChar w:fldCharType="end"/>
      </w:r>
      <w:r w:rsidRPr="009538A6">
        <w:rPr>
          <w:rFonts w:ascii="Times New Roman" w:hAnsi="Times New Roman"/>
          <w:b/>
          <w:bCs w:val="0"/>
        </w:rPr>
        <w:t xml:space="preserve"> – Обзорная схема</w:t>
      </w:r>
    </w:p>
    <w:p w:rsidR="002C281C" w:rsidRPr="00E471A3" w:rsidRDefault="007444C7" w:rsidP="00E471A3">
      <w:pPr>
        <w:pStyle w:val="1"/>
        <w:spacing w:line="360" w:lineRule="auto"/>
        <w:ind w:left="0" w:firstLine="709"/>
        <w:jc w:val="left"/>
        <w:rPr>
          <w:noProof/>
          <w:lang w:eastAsia="ru-RU"/>
        </w:rPr>
      </w:pPr>
      <w:bookmarkStart w:id="5" w:name="_Toc483316647"/>
      <w:r w:rsidRPr="00E471A3">
        <w:rPr>
          <w:noProof/>
          <w:lang w:eastAsia="ru-RU"/>
        </w:rPr>
        <w:t>3.2. Характеристика проектируемого объекта и организация строительства</w:t>
      </w:r>
      <w:bookmarkStart w:id="6" w:name="_Toc363205211"/>
      <w:bookmarkStart w:id="7" w:name="_Toc368316262"/>
      <w:bookmarkStart w:id="8" w:name="_Toc368385085"/>
      <w:bookmarkStart w:id="9" w:name="_Toc419274453"/>
      <w:bookmarkStart w:id="10" w:name="_Toc419287782"/>
      <w:bookmarkEnd w:id="5"/>
    </w:p>
    <w:p w:rsidR="00C404C4" w:rsidRDefault="0051705A" w:rsidP="00E471A3">
      <w:pPr>
        <w:pStyle w:val="af4"/>
        <w:spacing w:before="0" w:line="36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  <w:r w:rsidRPr="00E471A3">
        <w:rPr>
          <w:rFonts w:ascii="Times New Roman" w:hAnsi="Times New Roman"/>
          <w:i/>
          <w:sz w:val="24"/>
          <w:szCs w:val="24"/>
          <w:lang w:eastAsia="ja-JP"/>
        </w:rPr>
        <w:t xml:space="preserve">Трасса </w:t>
      </w:r>
      <w:r w:rsidR="00C404C4">
        <w:rPr>
          <w:rFonts w:ascii="Times New Roman" w:hAnsi="Times New Roman"/>
          <w:i/>
          <w:sz w:val="24"/>
          <w:szCs w:val="24"/>
          <w:lang w:eastAsia="ja-JP"/>
        </w:rPr>
        <w:t>выкидного</w:t>
      </w:r>
      <w:r w:rsidRPr="00E471A3">
        <w:rPr>
          <w:rFonts w:ascii="Times New Roman" w:hAnsi="Times New Roman"/>
          <w:i/>
          <w:sz w:val="24"/>
          <w:szCs w:val="24"/>
          <w:lang w:eastAsia="ja-JP"/>
        </w:rPr>
        <w:t xml:space="preserve"> трубопровода, </w:t>
      </w:r>
      <w:r w:rsidRPr="00E471A3">
        <w:rPr>
          <w:rFonts w:ascii="Times New Roman" w:hAnsi="Times New Roman"/>
          <w:sz w:val="24"/>
          <w:szCs w:val="24"/>
          <w:lang w:eastAsia="ja-JP"/>
        </w:rPr>
        <w:t xml:space="preserve">протяженностью </w:t>
      </w:r>
      <w:r w:rsidR="00C404C4">
        <w:rPr>
          <w:rFonts w:ascii="Times New Roman" w:hAnsi="Times New Roman"/>
          <w:sz w:val="24"/>
          <w:szCs w:val="24"/>
          <w:lang w:eastAsia="ja-JP"/>
        </w:rPr>
        <w:t>557</w:t>
      </w:r>
      <w:r w:rsidRPr="00E471A3">
        <w:rPr>
          <w:rFonts w:ascii="Times New Roman" w:hAnsi="Times New Roman"/>
          <w:sz w:val="24"/>
          <w:szCs w:val="24"/>
          <w:lang w:eastAsia="ja-JP"/>
        </w:rPr>
        <w:t xml:space="preserve"> м, следует от проектиркуемой </w:t>
      </w:r>
      <w:r w:rsidR="00C404C4">
        <w:rPr>
          <w:rFonts w:ascii="Times New Roman" w:hAnsi="Times New Roman"/>
          <w:sz w:val="24"/>
          <w:szCs w:val="24"/>
          <w:lang w:eastAsia="ja-JP"/>
        </w:rPr>
        <w:t>скважины № 676 до АГЗУ (сущ.)</w:t>
      </w:r>
      <w:r w:rsidRPr="00E471A3">
        <w:rPr>
          <w:rFonts w:ascii="Times New Roman" w:hAnsi="Times New Roman"/>
          <w:sz w:val="24"/>
          <w:szCs w:val="24"/>
          <w:lang w:eastAsia="ja-JP"/>
        </w:rPr>
        <w:t xml:space="preserve">. </w:t>
      </w:r>
    </w:p>
    <w:p w:rsidR="0051705A" w:rsidRPr="00E471A3" w:rsidRDefault="0051705A" w:rsidP="00E471A3">
      <w:pPr>
        <w:pStyle w:val="af4"/>
        <w:spacing w:before="0" w:line="360" w:lineRule="auto"/>
        <w:ind w:firstLine="709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i/>
          <w:sz w:val="24"/>
          <w:szCs w:val="24"/>
          <w:lang w:eastAsia="ja-JP"/>
        </w:rPr>
        <w:t xml:space="preserve">Трасса ВЛ-6 кВ, протяженностью </w:t>
      </w:r>
      <w:r w:rsidR="00C404C4">
        <w:rPr>
          <w:rFonts w:ascii="Times New Roman" w:hAnsi="Times New Roman"/>
          <w:i/>
          <w:sz w:val="24"/>
          <w:szCs w:val="24"/>
          <w:lang w:eastAsia="ja-JP"/>
        </w:rPr>
        <w:t>235.8</w:t>
      </w:r>
      <w:r w:rsidRPr="00E471A3">
        <w:rPr>
          <w:rFonts w:ascii="Times New Roman" w:hAnsi="Times New Roman"/>
          <w:i/>
          <w:sz w:val="24"/>
          <w:szCs w:val="24"/>
          <w:lang w:eastAsia="ja-JP"/>
        </w:rPr>
        <w:t xml:space="preserve"> м, </w:t>
      </w:r>
      <w:r w:rsidR="00C404C4">
        <w:rPr>
          <w:rFonts w:ascii="Times New Roman" w:hAnsi="Times New Roman"/>
          <w:sz w:val="24"/>
          <w:szCs w:val="24"/>
        </w:rPr>
        <w:t>следует от проектируемой ВЛ-6 кВ</w:t>
      </w:r>
      <w:r w:rsidR="00745A3F">
        <w:rPr>
          <w:rFonts w:ascii="Times New Roman" w:hAnsi="Times New Roman"/>
          <w:sz w:val="24"/>
          <w:szCs w:val="24"/>
        </w:rPr>
        <w:t xml:space="preserve"> </w:t>
      </w:r>
      <w:r w:rsidR="00C404C4">
        <w:rPr>
          <w:rFonts w:ascii="Times New Roman" w:hAnsi="Times New Roman"/>
          <w:sz w:val="24"/>
          <w:szCs w:val="24"/>
        </w:rPr>
        <w:t xml:space="preserve"> </w:t>
      </w:r>
      <w:r w:rsidR="00745A3F">
        <w:rPr>
          <w:rFonts w:ascii="Times New Roman" w:hAnsi="Times New Roman"/>
          <w:sz w:val="24"/>
          <w:szCs w:val="24"/>
        </w:rPr>
        <w:t xml:space="preserve">до </w:t>
      </w:r>
      <w:r w:rsidR="00C404C4">
        <w:rPr>
          <w:rFonts w:ascii="Times New Roman" w:hAnsi="Times New Roman"/>
          <w:sz w:val="24"/>
          <w:szCs w:val="24"/>
        </w:rPr>
        <w:t>скважин</w:t>
      </w:r>
      <w:r w:rsidR="00745A3F">
        <w:rPr>
          <w:rFonts w:ascii="Times New Roman" w:hAnsi="Times New Roman"/>
          <w:sz w:val="24"/>
          <w:szCs w:val="24"/>
        </w:rPr>
        <w:t>ы</w:t>
      </w:r>
      <w:r w:rsidR="00C404C4">
        <w:rPr>
          <w:rFonts w:ascii="Times New Roman" w:hAnsi="Times New Roman"/>
          <w:sz w:val="24"/>
          <w:szCs w:val="24"/>
        </w:rPr>
        <w:t xml:space="preserve"> № 676.</w:t>
      </w:r>
    </w:p>
    <w:p w:rsidR="0051705A" w:rsidRDefault="0051705A" w:rsidP="009F777E">
      <w:pPr>
        <w:pStyle w:val="a9"/>
        <w:spacing w:line="360" w:lineRule="auto"/>
        <w:ind w:firstLine="709"/>
        <w:rPr>
          <w:lang w:eastAsia="ja-JP"/>
        </w:rPr>
      </w:pPr>
      <w:r w:rsidRPr="00E471A3">
        <w:rPr>
          <w:spacing w:val="-2"/>
        </w:rPr>
        <w:t>Проектом предусматривается</w:t>
      </w:r>
      <w:r w:rsidRPr="00E471A3">
        <w:rPr>
          <w:lang w:eastAsia="ja-JP"/>
        </w:rPr>
        <w:t xml:space="preserve"> </w:t>
      </w:r>
      <w:r w:rsidR="009F777E">
        <w:rPr>
          <w:lang w:eastAsia="ja-JP"/>
        </w:rPr>
        <w:t>площадка скважины № 676.</w:t>
      </w:r>
    </w:p>
    <w:p w:rsidR="009F777E" w:rsidRDefault="0031042D" w:rsidP="009F777E">
      <w:pPr>
        <w:pStyle w:val="a9"/>
        <w:spacing w:line="360" w:lineRule="auto"/>
        <w:ind w:firstLine="709"/>
      </w:pPr>
      <w:r w:rsidRPr="0031042D">
        <w:lastRenderedPageBreak/>
        <w:t xml:space="preserve">Протяженность проектируемой </w:t>
      </w:r>
      <w:r w:rsidR="009F777E" w:rsidRPr="0031042D">
        <w:t>подъездн</w:t>
      </w:r>
      <w:r w:rsidRPr="0031042D">
        <w:t>ой</w:t>
      </w:r>
      <w:r w:rsidR="009F777E" w:rsidRPr="0031042D">
        <w:t xml:space="preserve"> дорог</w:t>
      </w:r>
      <w:r w:rsidRPr="0031042D">
        <w:t>и</w:t>
      </w:r>
      <w:r w:rsidR="009F777E" w:rsidRPr="0031042D">
        <w:t xml:space="preserve"> к скважине № 676 – 284 м.</w:t>
      </w:r>
    </w:p>
    <w:p w:rsidR="004E650B" w:rsidRDefault="004E650B" w:rsidP="009F777E">
      <w:pPr>
        <w:pStyle w:val="a9"/>
        <w:spacing w:line="360" w:lineRule="auto"/>
        <w:ind w:firstLine="709"/>
      </w:pPr>
      <w:r w:rsidRPr="004E650B">
        <w:t>Монтаж трубопроводов системы канализации и пожаротушения производить в соответствии с требованиями СНиП 3.05.04-85* «Наружные сети и сооружения водоснабжения и канализации». Технический надзор за производством работ производить в соответствии с действующей нормативно-технической документацией.</w:t>
      </w:r>
    </w:p>
    <w:p w:rsidR="004E650B" w:rsidRDefault="004E650B" w:rsidP="004E650B">
      <w:pPr>
        <w:pStyle w:val="a9"/>
        <w:spacing w:line="360" w:lineRule="auto"/>
        <w:ind w:firstLine="709"/>
      </w:pPr>
      <w:r>
        <w:t>Прокладка трубопроводов инженерных сетей ведется в следующем порядке: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рытье траншей экскаватором типа ЭО-3322 с ковшами объемом 0,25 м³;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зачистка дна траншей, устройство постели;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рытье приямков под стыки труб;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укладка труб кранами-трубоукладчиками или стреловым краном типа КС-3577А;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монтаж сборных элементов колодцев;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заделка и соединение труб с колодцами, подбивка труб грунтом;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испытание стыков на герметичность;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засыпка приямков, подбивка пазух грунтом;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испытание трубопроводов;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обратная засыпка траншеи бульдозером;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промывка трубопровода.</w:t>
      </w:r>
    </w:p>
    <w:p w:rsidR="004E650B" w:rsidRDefault="004E650B" w:rsidP="004E650B">
      <w:pPr>
        <w:pStyle w:val="a9"/>
        <w:spacing w:line="360" w:lineRule="auto"/>
        <w:ind w:firstLine="709"/>
      </w:pPr>
      <w:r w:rsidRPr="004E650B">
        <w:t>Строительство ВЛ следует вести в соответствии с утвержденными рабочими чертежами, разработанным и утвержденным проектом производства работ (ППР).</w:t>
      </w:r>
    </w:p>
    <w:p w:rsidR="004E650B" w:rsidRDefault="004E650B" w:rsidP="004E650B">
      <w:pPr>
        <w:pStyle w:val="a9"/>
        <w:spacing w:line="360" w:lineRule="auto"/>
        <w:ind w:firstLine="709"/>
      </w:pPr>
      <w:r>
        <w:t>В подготовку зоны размещения ЛЭП входят: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вырубка просек в полосе строительства ЛЭП;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расчистка зоны от валунов, сваленных деревьев, пней, кустарников;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планировка площадок в местах размещения опор и строительной полосы;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установка пикетных знаков центра опоры в местах поворотов трассы и пересечения или сближения с инженерными коммуникациями;</w:t>
      </w:r>
    </w:p>
    <w:p w:rsidR="004E650B" w:rsidRDefault="004E650B" w:rsidP="004E650B">
      <w:pPr>
        <w:pStyle w:val="a9"/>
        <w:spacing w:line="360" w:lineRule="auto"/>
        <w:ind w:firstLine="709"/>
      </w:pPr>
      <w:r>
        <w:t>•</w:t>
      </w:r>
      <w:r>
        <w:tab/>
        <w:t>вывозка на пикет железобетонных стоек.</w:t>
      </w:r>
    </w:p>
    <w:p w:rsidR="004E650B" w:rsidRDefault="004E650B" w:rsidP="004E650B">
      <w:pPr>
        <w:pStyle w:val="a9"/>
        <w:spacing w:line="360" w:lineRule="auto"/>
        <w:ind w:firstLine="709"/>
      </w:pPr>
      <w:r w:rsidRPr="004E650B">
        <w:t>Перед началом работ по строительству ВЛ необходимо определить точное положение действующих коммуникаций в зоне производства работ. До закрепления трасс знаками, производство работ не допускается.</w:t>
      </w:r>
    </w:p>
    <w:p w:rsidR="005A28CD" w:rsidRDefault="005A28CD" w:rsidP="004E650B">
      <w:pPr>
        <w:pStyle w:val="a9"/>
        <w:spacing w:line="360" w:lineRule="auto"/>
        <w:ind w:firstLine="709"/>
      </w:pPr>
      <w:r w:rsidRPr="005A28CD">
        <w:t xml:space="preserve">Для обеспечения подъезда специального транспорта к проектируемым сооружениям при проведении регламентных и ремонтно-восстановительных работ, в том </w:t>
      </w:r>
      <w:r w:rsidRPr="005A28CD">
        <w:lastRenderedPageBreak/>
        <w:t>числе при аварийных ситуациях, от существующих дорог запроектированы проезды с разворотными площадками.</w:t>
      </w:r>
    </w:p>
    <w:p w:rsidR="00B8090E" w:rsidRDefault="00B8090E" w:rsidP="004E650B">
      <w:pPr>
        <w:pStyle w:val="a9"/>
        <w:spacing w:line="360" w:lineRule="auto"/>
        <w:ind w:firstLine="709"/>
      </w:pPr>
      <w:r w:rsidRPr="00B8090E">
        <w:t>При строительстве автомобильных дорог следует соблюдать требования, содержащиеся в соответствующих главах СНиП 3.06.03 85, утвержденном проекте, а также нормативных документах по технике безопасности и промышленной санитарии.</w:t>
      </w:r>
    </w:p>
    <w:p w:rsidR="00B8090E" w:rsidRDefault="00B8090E" w:rsidP="00B8090E">
      <w:pPr>
        <w:pStyle w:val="a9"/>
        <w:spacing w:line="360" w:lineRule="auto"/>
        <w:ind w:firstLine="709"/>
      </w:pPr>
      <w:r>
        <w:t>При строительстве автомобильных дорог следует использовать специализированные дорожные машины и оборудование, передвижные ремонтные мастерские, необходимые средства транспорта и связи, а также передвижные и легко транспортируемые временные сооружения для размещения строителей, устройства складов, мастерских и др.</w:t>
      </w:r>
    </w:p>
    <w:p w:rsidR="00B8090E" w:rsidRDefault="00B8090E" w:rsidP="00B8090E">
      <w:pPr>
        <w:pStyle w:val="a9"/>
        <w:spacing w:line="360" w:lineRule="auto"/>
        <w:ind w:firstLine="709"/>
      </w:pPr>
      <w:r>
        <w:t>Насыпь дорог отсыпается до начала строительства. По окончании строительных работ выполнить грейдерование подъездных дорог автогрейдером ДЗ 122 и покрытие по проекту. Щебеночное покрытие устраивается разравниванием щебня бульдозерами ДЗ-171 и уплотнением самоходными катками ДУ-93. Доставку песка и щебня для строительства дорог выполняют автосамосвалами типа КамАЗ 55111.</w:t>
      </w:r>
    </w:p>
    <w:p w:rsidR="00BD6462" w:rsidRDefault="00BD6462" w:rsidP="00B8090E">
      <w:pPr>
        <w:pStyle w:val="a9"/>
        <w:spacing w:line="360" w:lineRule="auto"/>
        <w:ind w:firstLine="709"/>
      </w:pPr>
    </w:p>
    <w:p w:rsidR="00BD6462" w:rsidRPr="00BD6462" w:rsidRDefault="00BD6462" w:rsidP="006074F4">
      <w:pPr>
        <w:pStyle w:val="1"/>
      </w:pPr>
      <w:bookmarkStart w:id="11" w:name="_Toc483316648"/>
      <w:r w:rsidRPr="00BD6462">
        <w:t>3.3. Граница застройки</w:t>
      </w:r>
      <w:bookmarkEnd w:id="11"/>
    </w:p>
    <w:p w:rsidR="00911880" w:rsidRDefault="00911880" w:rsidP="00B8090E">
      <w:pPr>
        <w:pStyle w:val="a9"/>
        <w:spacing w:line="360" w:lineRule="auto"/>
        <w:ind w:firstLine="709"/>
      </w:pPr>
      <w:r>
        <w:rPr>
          <w:noProof/>
          <w:lang w:eastAsia="ru-RU"/>
        </w:rPr>
        <w:drawing>
          <wp:inline distT="0" distB="0" distL="0" distR="0" wp14:anchorId="04442CC0" wp14:editId="46756651">
            <wp:extent cx="3054079" cy="4238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 ППТ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97" cy="424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80" w:rsidRDefault="00911880" w:rsidP="00911880">
      <w:pPr>
        <w:suppressAutoHyphens w:val="0"/>
        <w:rPr>
          <w:rFonts w:ascii="Calibri" w:hAnsi="Calibri"/>
          <w:color w:val="000000"/>
          <w:sz w:val="22"/>
          <w:szCs w:val="22"/>
          <w:lang w:eastAsia="ru-RU"/>
        </w:rPr>
      </w:pPr>
    </w:p>
    <w:p w:rsidR="006074F4" w:rsidRPr="00BD6462" w:rsidRDefault="006074F4" w:rsidP="006074F4">
      <w:pPr>
        <w:pStyle w:val="a9"/>
        <w:spacing w:line="360" w:lineRule="auto"/>
        <w:ind w:firstLine="709"/>
        <w:jc w:val="center"/>
        <w:rPr>
          <w:b/>
        </w:rPr>
      </w:pPr>
      <w:r w:rsidRPr="00BD6462">
        <w:rPr>
          <w:b/>
        </w:rPr>
        <w:t>Координаты поворотных точек</w:t>
      </w:r>
    </w:p>
    <w:p w:rsidR="006074F4" w:rsidRDefault="006074F4" w:rsidP="00911880">
      <w:pPr>
        <w:suppressAutoHyphens w:val="0"/>
        <w:rPr>
          <w:rFonts w:ascii="Calibri" w:hAnsi="Calibri"/>
          <w:color w:val="000000"/>
          <w:sz w:val="22"/>
          <w:szCs w:val="22"/>
          <w:lang w:eastAsia="ru-RU"/>
        </w:rPr>
        <w:sectPr w:rsidR="006074F4" w:rsidSect="00AF79DC">
          <w:headerReference w:type="default" r:id="rId18"/>
          <w:footerReference w:type="default" r:id="rId19"/>
          <w:type w:val="continuous"/>
          <w:pgSz w:w="11906" w:h="16838"/>
          <w:pgMar w:top="1134" w:right="850" w:bottom="1134" w:left="1701" w:header="709" w:footer="708" w:gutter="0"/>
          <w:cols w:space="720"/>
          <w:docGrid w:linePitch="360"/>
        </w:sectPr>
      </w:pPr>
    </w:p>
    <w:tbl>
      <w:tblPr>
        <w:tblW w:w="3820" w:type="dxa"/>
        <w:tblInd w:w="93" w:type="dxa"/>
        <w:tblLook w:val="04A0" w:firstRow="1" w:lastRow="0" w:firstColumn="1" w:lastColumn="0" w:noHBand="0" w:noVBand="1"/>
      </w:tblPr>
      <w:tblGrid>
        <w:gridCol w:w="843"/>
        <w:gridCol w:w="1480"/>
        <w:gridCol w:w="1580"/>
      </w:tblGrid>
      <w:tr w:rsidR="00911880" w:rsidRPr="00911880" w:rsidTr="00911880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lastRenderedPageBreak/>
              <w:t>Номер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X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Y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894054.05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260967.46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894053.99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260960.09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894130.25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260904.97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894150.16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260890.58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894202.94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260866.57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894205.43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260872.03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894152.64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260896.05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894132.25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260910.82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894587.87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261321.17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894580.06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261319.46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894626.95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261100.99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894632.35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261075.88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894566.27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261061.46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894537.2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261064.36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894531.18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261064.96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894432.78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261074.78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894406.9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261077.36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894406.9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261077.36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894312.09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261086.82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894325.82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261216.57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lastRenderedPageBreak/>
              <w:t>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894325.82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261216.57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894327.52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261229.62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894308.67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261231.5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894308.66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261231.5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894290.66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261233.29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894292.09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261216.07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894300.21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261211.94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894285.84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261065.32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894406.69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261053.27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894433.3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261050.61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894436.31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261050.31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894531.86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261040.78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894537.87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261040.18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894538.63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261040.11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894539.49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261016.45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894547.13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261015.77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894617.37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261031.04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894631.51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260960.18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894755.61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260987.39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894723.12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261138.99</w:t>
            </w:r>
          </w:p>
        </w:tc>
      </w:tr>
      <w:tr w:rsidR="00911880" w:rsidRPr="00911880" w:rsidTr="00911880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894631.25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880" w:rsidRPr="00911880" w:rsidRDefault="00911880" w:rsidP="00911880">
            <w:pPr>
              <w:suppressAutoHyphens w:val="0"/>
              <w:jc w:val="right"/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</w:pPr>
            <w:r w:rsidRPr="00911880">
              <w:rPr>
                <w:rFonts w:ascii="Calibri" w:hAnsi="Calibri"/>
                <w:color w:val="000000"/>
                <w:sz w:val="22"/>
                <w:szCs w:val="22"/>
                <w:lang w:eastAsia="ru-RU"/>
              </w:rPr>
              <w:t>261119.26</w:t>
            </w:r>
          </w:p>
        </w:tc>
      </w:tr>
    </w:tbl>
    <w:p w:rsidR="00911880" w:rsidRDefault="00911880" w:rsidP="00B8090E">
      <w:pPr>
        <w:pStyle w:val="a9"/>
        <w:spacing w:line="360" w:lineRule="auto"/>
        <w:ind w:firstLine="709"/>
        <w:sectPr w:rsidR="00911880" w:rsidSect="00911880">
          <w:type w:val="continuous"/>
          <w:pgSz w:w="11906" w:h="16838"/>
          <w:pgMar w:top="1134" w:right="850" w:bottom="1134" w:left="1701" w:header="709" w:footer="708" w:gutter="0"/>
          <w:cols w:num="2" w:space="720"/>
          <w:docGrid w:linePitch="360"/>
        </w:sectPr>
      </w:pPr>
    </w:p>
    <w:p w:rsidR="00BD6462" w:rsidRDefault="00BD6462" w:rsidP="00B8090E">
      <w:pPr>
        <w:pStyle w:val="a9"/>
        <w:spacing w:line="360" w:lineRule="auto"/>
        <w:ind w:firstLine="709"/>
      </w:pPr>
    </w:p>
    <w:p w:rsidR="00BD6462" w:rsidRDefault="00BD6462" w:rsidP="00B8090E">
      <w:pPr>
        <w:pStyle w:val="a9"/>
        <w:spacing w:line="360" w:lineRule="auto"/>
        <w:ind w:firstLine="709"/>
      </w:pPr>
    </w:p>
    <w:p w:rsidR="00BD6462" w:rsidRPr="00BD6462" w:rsidRDefault="00BD6462" w:rsidP="006074F4">
      <w:pPr>
        <w:pStyle w:val="1"/>
      </w:pPr>
      <w:bookmarkStart w:id="12" w:name="_Toc483316649"/>
      <w:r w:rsidRPr="00BD6462">
        <w:t>4. Обоснование необходимости размещения объекта и его инфраструктуры на землях сельскохозяйственного назначения</w:t>
      </w:r>
      <w:bookmarkEnd w:id="12"/>
    </w:p>
    <w:p w:rsidR="00BD6462" w:rsidRDefault="00BD6462" w:rsidP="00BD6462">
      <w:pPr>
        <w:pStyle w:val="a9"/>
        <w:spacing w:line="360" w:lineRule="auto"/>
        <w:ind w:firstLine="709"/>
      </w:pPr>
      <w:r>
        <w:t xml:space="preserve">Проектируемые объекты расположены в </w:t>
      </w:r>
      <w:r w:rsidR="00911880">
        <w:t>Кинель-Черкасском</w:t>
      </w:r>
      <w:r>
        <w:t xml:space="preserve"> районе Самарской области.</w:t>
      </w:r>
    </w:p>
    <w:p w:rsidR="00BD6462" w:rsidRDefault="00BD6462" w:rsidP="00BD6462">
      <w:pPr>
        <w:pStyle w:val="a9"/>
        <w:spacing w:line="360" w:lineRule="auto"/>
        <w:ind w:firstLine="709"/>
      </w:pPr>
      <w:r>
        <w:t>Использование земель сельскохозяйственного назначения или земельных участков в составе таких земель, предоставляемых на период осуществления строительства линейных сооружений,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(п. 2 введен Федеральным законом от 21.07.2005 № 111-ФЗ). Строительство проектируемых площадных сооружений потребует отвода земель в долгосрочное пользование (с переводом земельного участка из одной категории в другую), долгосрочную аренду и во временное пользование на период строительства объекта.</w:t>
      </w:r>
    </w:p>
    <w:p w:rsidR="00BD6462" w:rsidRDefault="00BD6462" w:rsidP="00BD6462">
      <w:pPr>
        <w:pStyle w:val="a9"/>
        <w:spacing w:line="360" w:lineRule="auto"/>
        <w:ind w:firstLine="709"/>
      </w:pPr>
      <w:r>
        <w:lastRenderedPageBreak/>
        <w:t xml:space="preserve">Проект рекультивации нарушенных земель, выполненный по объекту </w:t>
      </w:r>
      <w:r w:rsidR="003223BE" w:rsidRPr="003223BE">
        <w:t>«Сбор нефти и газа со скважины №676 Дмитриевского месторождения»</w:t>
      </w:r>
      <w:r>
        <w:t>, утвержден администрацией района и собственниками земельных участков.</w:t>
      </w:r>
    </w:p>
    <w:p w:rsidR="00BD6462" w:rsidRDefault="00BD6462" w:rsidP="00BD6462">
      <w:pPr>
        <w:pStyle w:val="a9"/>
        <w:spacing w:line="360" w:lineRule="auto"/>
        <w:ind w:firstLine="709"/>
      </w:pPr>
      <w:r>
        <w:t>В соответствии с Федеральным законом от 21.12.2004 № 172-ФЗ «О переводе земель или земельных участков из одной категории в другую», перевод земель сельскохозяйственного назначения под размещение скважин в категорию земель промышленности в рассматриваемом случае допускается, так как он связан с добычей полезных. Согласно статье 30 Земельного кодекса РФ от 25.10.2001 № 136-ФЗ предоставление в аренду пользователю недр земельных участков, необходимых для ведения работ, связанных с пользованием недрами, из земель, находящихся в государственной или муниципальной собственности осуществляется без проведения аукционов. Формирование земельных участков сельскохозяйственного назначения для строительства осуществляется  с предварительным согласованием мест размещения объектов. Предоставление таких земельных участков осуществляется в аренду.</w:t>
      </w:r>
    </w:p>
    <w:bookmarkEnd w:id="6"/>
    <w:bookmarkEnd w:id="7"/>
    <w:bookmarkEnd w:id="8"/>
    <w:bookmarkEnd w:id="9"/>
    <w:bookmarkEnd w:id="10"/>
    <w:p w:rsidR="00BD6462" w:rsidRPr="00E471A3" w:rsidRDefault="00BD6462" w:rsidP="00B8090E">
      <w:pPr>
        <w:pStyle w:val="a9"/>
        <w:spacing w:line="360" w:lineRule="auto"/>
        <w:ind w:firstLine="709"/>
      </w:pPr>
    </w:p>
    <w:sectPr w:rsidR="00BD6462" w:rsidRPr="00E471A3" w:rsidSect="00AF79DC">
      <w:type w:val="continuous"/>
      <w:pgSz w:w="11906" w:h="16838"/>
      <w:pgMar w:top="1134" w:right="850" w:bottom="1134" w:left="1701" w:header="709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76C" w:rsidRDefault="00DC776C">
      <w:r>
        <w:separator/>
      </w:r>
    </w:p>
  </w:endnote>
  <w:endnote w:type="continuationSeparator" w:id="0">
    <w:p w:rsidR="00DC776C" w:rsidRDefault="00DC7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d"/>
      <w:tblW w:w="10200" w:type="dxa"/>
      <w:tblInd w:w="-176" w:type="dxa"/>
      <w:tblLook w:val="04A0" w:firstRow="1" w:lastRow="0" w:firstColumn="1" w:lastColumn="0" w:noHBand="0" w:noVBand="1"/>
    </w:tblPr>
    <w:tblGrid>
      <w:gridCol w:w="652"/>
      <w:gridCol w:w="755"/>
      <w:gridCol w:w="1102"/>
      <w:gridCol w:w="1008"/>
      <w:gridCol w:w="844"/>
      <w:gridCol w:w="4819"/>
      <w:gridCol w:w="1020"/>
    </w:tblGrid>
    <w:tr w:rsidR="00C760BA" w:rsidRPr="00747964" w:rsidTr="00747964">
      <w:trPr>
        <w:trHeight w:val="283"/>
      </w:trPr>
      <w:tc>
        <w:tcPr>
          <w:tcW w:w="652" w:type="dxa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26AD3F7D" wp14:editId="5F6962E5">
                    <wp:simplePos x="0" y="0"/>
                    <wp:positionH relativeFrom="column">
                      <wp:posOffset>-244475</wp:posOffset>
                    </wp:positionH>
                    <wp:positionV relativeFrom="paragraph">
                      <wp:posOffset>-2098675</wp:posOffset>
                    </wp:positionV>
                    <wp:extent cx="6350" cy="2657475"/>
                    <wp:effectExtent l="19050" t="19050" r="31750" b="28575"/>
                    <wp:wrapNone/>
                    <wp:docPr id="20" name="Line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0"/>
                              <a:ext cx="6350" cy="2657475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D1B9643" id="Line 18" o:spid="_x0000_s1026" style="position:absolute;flip:x y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25pt,-165.25pt" to="-18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" strokeweight=".53mm">
                    <v:stroke joinstyle="miter" endcap="square"/>
                  </v:lin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6903C5C7" wp14:editId="50C75449">
                    <wp:simplePos x="0" y="0"/>
                    <wp:positionH relativeFrom="column">
                      <wp:posOffset>-425450</wp:posOffset>
                    </wp:positionH>
                    <wp:positionV relativeFrom="paragraph">
                      <wp:posOffset>-2098675</wp:posOffset>
                    </wp:positionV>
                    <wp:extent cx="3175" cy="2657475"/>
                    <wp:effectExtent l="19050" t="19050" r="34925" b="28575"/>
                    <wp:wrapNone/>
                    <wp:docPr id="22" name="Lin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0"/>
                              <a:ext cx="3175" cy="2657475"/>
                            </a:xfrm>
                            <a:prstGeom prst="line">
                              <a:avLst/>
                            </a:prstGeom>
                            <a:noFill/>
                            <a:ln w="1908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2CBFF42" id="Line 16" o:spid="_x0000_s1026" style="position:absolute;flip:x y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.5pt,-165.25pt" to="-33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" strokeweight=".53mm">
                    <v:stroke joinstyle="miter" endcap="square"/>
                  </v:line>
                </w:pict>
              </mc:Fallback>
            </mc:AlternateContent>
          </w:r>
        </w:p>
      </w:tc>
      <w:tc>
        <w:tcPr>
          <w:tcW w:w="755" w:type="dxa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</w:pPr>
        </w:p>
      </w:tc>
      <w:tc>
        <w:tcPr>
          <w:tcW w:w="1102" w:type="dxa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</w:pPr>
        </w:p>
      </w:tc>
      <w:tc>
        <w:tcPr>
          <w:tcW w:w="1008" w:type="dxa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</w:pPr>
        </w:p>
      </w:tc>
      <w:tc>
        <w:tcPr>
          <w:tcW w:w="844" w:type="dxa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</w:pPr>
        </w:p>
      </w:tc>
      <w:tc>
        <w:tcPr>
          <w:tcW w:w="4819" w:type="dxa"/>
          <w:vMerge w:val="restart"/>
          <w:vAlign w:val="center"/>
        </w:tcPr>
        <w:p w:rsidR="00C760BA" w:rsidRPr="00747964" w:rsidRDefault="00C760BA" w:rsidP="00630B65">
          <w:pPr>
            <w:tabs>
              <w:tab w:val="center" w:pos="4677"/>
              <w:tab w:val="right" w:pos="9355"/>
            </w:tabs>
            <w:jc w:val="center"/>
          </w:pPr>
          <w:r>
            <w:rPr>
              <w:b/>
              <w:sz w:val="28"/>
              <w:szCs w:val="28"/>
            </w:rPr>
            <w:t>39</w:t>
          </w:r>
          <w:r w:rsidR="00630B65">
            <w:rPr>
              <w:b/>
              <w:sz w:val="28"/>
              <w:szCs w:val="28"/>
            </w:rPr>
            <w:t>07</w:t>
          </w:r>
          <w:r w:rsidRPr="00747964">
            <w:rPr>
              <w:b/>
              <w:sz w:val="28"/>
              <w:szCs w:val="28"/>
            </w:rPr>
            <w:t>П-ППТ</w:t>
          </w:r>
        </w:p>
      </w:tc>
      <w:tc>
        <w:tcPr>
          <w:tcW w:w="1020" w:type="dxa"/>
          <w:vMerge w:val="restart"/>
          <w:vAlign w:val="center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  <w:jc w:val="center"/>
          </w:pPr>
          <w:r w:rsidRPr="00747964">
            <w:t>Лист</w:t>
          </w:r>
        </w:p>
      </w:tc>
    </w:tr>
    <w:tr w:rsidR="00C760BA" w:rsidRPr="00747964" w:rsidTr="00747964">
      <w:trPr>
        <w:trHeight w:val="283"/>
      </w:trPr>
      <w:tc>
        <w:tcPr>
          <w:tcW w:w="652" w:type="dxa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5168" behindDoc="1" locked="0" layoutInCell="1" allowOverlap="1" wp14:anchorId="09F94B11" wp14:editId="3BC176C9">
                    <wp:simplePos x="0" y="0"/>
                    <wp:positionH relativeFrom="column">
                      <wp:posOffset>-581025</wp:posOffset>
                    </wp:positionH>
                    <wp:positionV relativeFrom="paragraph">
                      <wp:posOffset>26035</wp:posOffset>
                    </wp:positionV>
                    <wp:extent cx="494030" cy="185420"/>
                    <wp:effectExtent l="1905" t="0" r="22225" b="22225"/>
                    <wp:wrapNone/>
                    <wp:docPr id="25" name="Text Box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0" y="0"/>
                              <a:ext cx="494030" cy="185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760BA" w:rsidRDefault="00C760B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F94B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8" type="#_x0000_t202" style="position:absolute;margin-left:-45.75pt;margin-top:2.05pt;width:38.9pt;height:14.6pt;rotation:-90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" strokeweight=".26mm">
                    <v:stroke endcap="square"/>
                    <v:textbox inset="0,0,0,0">
                      <w:txbxContent>
                        <w:p w:rsidR="00C760BA" w:rsidRDefault="00C760B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755" w:type="dxa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</w:pPr>
        </w:p>
      </w:tc>
      <w:tc>
        <w:tcPr>
          <w:tcW w:w="1102" w:type="dxa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</w:pPr>
        </w:p>
      </w:tc>
      <w:tc>
        <w:tcPr>
          <w:tcW w:w="1008" w:type="dxa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</w:pPr>
        </w:p>
      </w:tc>
      <w:tc>
        <w:tcPr>
          <w:tcW w:w="844" w:type="dxa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</w:pPr>
        </w:p>
      </w:tc>
      <w:tc>
        <w:tcPr>
          <w:tcW w:w="4819" w:type="dxa"/>
          <w:vMerge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</w:pPr>
        </w:p>
      </w:tc>
      <w:tc>
        <w:tcPr>
          <w:tcW w:w="1020" w:type="dxa"/>
          <w:vMerge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</w:pPr>
        </w:p>
      </w:tc>
    </w:tr>
    <w:tr w:rsidR="00C760BA" w:rsidRPr="00747964" w:rsidTr="00747964">
      <w:trPr>
        <w:trHeight w:val="116"/>
      </w:trPr>
      <w:tc>
        <w:tcPr>
          <w:tcW w:w="652" w:type="dxa"/>
          <w:vAlign w:val="center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  <w:jc w:val="center"/>
            <w:rPr>
              <w:sz w:val="18"/>
              <w:szCs w:val="18"/>
            </w:rPr>
          </w:pPr>
          <w:r w:rsidRPr="00747964">
            <w:rPr>
              <w:sz w:val="18"/>
              <w:szCs w:val="18"/>
            </w:rPr>
            <w:t>Изм</w:t>
          </w:r>
        </w:p>
      </w:tc>
      <w:tc>
        <w:tcPr>
          <w:tcW w:w="755" w:type="dxa"/>
          <w:vAlign w:val="center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  <w:jc w:val="center"/>
            <w:rPr>
              <w:sz w:val="18"/>
              <w:szCs w:val="18"/>
            </w:rPr>
          </w:pPr>
          <w:r w:rsidRPr="00747964">
            <w:rPr>
              <w:sz w:val="18"/>
              <w:szCs w:val="18"/>
            </w:rPr>
            <w:t>Лист</w:t>
          </w:r>
        </w:p>
      </w:tc>
      <w:tc>
        <w:tcPr>
          <w:tcW w:w="1102" w:type="dxa"/>
          <w:vAlign w:val="center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  <w:jc w:val="center"/>
            <w:rPr>
              <w:sz w:val="18"/>
              <w:szCs w:val="18"/>
            </w:rPr>
          </w:pPr>
          <w:r w:rsidRPr="00747964">
            <w:rPr>
              <w:sz w:val="18"/>
              <w:szCs w:val="18"/>
            </w:rPr>
            <w:t>№ докум</w:t>
          </w:r>
        </w:p>
      </w:tc>
      <w:tc>
        <w:tcPr>
          <w:tcW w:w="1008" w:type="dxa"/>
          <w:vAlign w:val="center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  <w:jc w:val="center"/>
            <w:rPr>
              <w:sz w:val="18"/>
              <w:szCs w:val="18"/>
            </w:rPr>
          </w:pPr>
          <w:r w:rsidRPr="00747964">
            <w:rPr>
              <w:sz w:val="18"/>
              <w:szCs w:val="18"/>
            </w:rPr>
            <w:t>Подпись</w:t>
          </w:r>
        </w:p>
      </w:tc>
      <w:tc>
        <w:tcPr>
          <w:tcW w:w="844" w:type="dxa"/>
          <w:vAlign w:val="center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  <w:jc w:val="center"/>
            <w:rPr>
              <w:sz w:val="18"/>
              <w:szCs w:val="18"/>
            </w:rPr>
          </w:pPr>
          <w:r w:rsidRPr="00747964">
            <w:rPr>
              <w:sz w:val="18"/>
              <w:szCs w:val="18"/>
            </w:rPr>
            <w:t>Дата</w:t>
          </w:r>
        </w:p>
      </w:tc>
      <w:tc>
        <w:tcPr>
          <w:tcW w:w="4819" w:type="dxa"/>
          <w:vMerge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</w:pPr>
        </w:p>
      </w:tc>
      <w:tc>
        <w:tcPr>
          <w:tcW w:w="1020" w:type="dxa"/>
        </w:tcPr>
        <w:p w:rsidR="00C760BA" w:rsidRPr="00747964" w:rsidRDefault="00C760BA" w:rsidP="00747964">
          <w:pPr>
            <w:tabs>
              <w:tab w:val="center" w:pos="4677"/>
              <w:tab w:val="right" w:pos="9355"/>
            </w:tabs>
            <w:jc w:val="center"/>
          </w:pPr>
          <w:r w:rsidRPr="00747964">
            <w:fldChar w:fldCharType="begin"/>
          </w:r>
          <w:r w:rsidRPr="00747964">
            <w:instrText xml:space="preserve"> PAGE  \* Arabic  \* MERGEFORMAT </w:instrText>
          </w:r>
          <w:r w:rsidRPr="00747964">
            <w:fldChar w:fldCharType="separate"/>
          </w:r>
          <w:r w:rsidR="005074DC">
            <w:rPr>
              <w:noProof/>
            </w:rPr>
            <w:t>1</w:t>
          </w:r>
          <w:r w:rsidRPr="00747964">
            <w:fldChar w:fldCharType="end"/>
          </w:r>
        </w:p>
      </w:tc>
    </w:tr>
  </w:tbl>
  <w:p w:rsidR="00C760BA" w:rsidRPr="00E13A87" w:rsidRDefault="00C760BA" w:rsidP="00E13A8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76C" w:rsidRDefault="00DC776C">
      <w:r>
        <w:separator/>
      </w:r>
    </w:p>
  </w:footnote>
  <w:footnote w:type="continuationSeparator" w:id="0">
    <w:p w:rsidR="00DC776C" w:rsidRDefault="00DC77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0BA" w:rsidRDefault="00C760BA">
    <w:pPr>
      <w:pStyle w:val="ac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639AC968" wp14:editId="442D7E96">
              <wp:simplePos x="0" y="0"/>
              <wp:positionH relativeFrom="column">
                <wp:posOffset>-175260</wp:posOffset>
              </wp:positionH>
              <wp:positionV relativeFrom="paragraph">
                <wp:posOffset>-269240</wp:posOffset>
              </wp:positionV>
              <wp:extent cx="0" cy="9867900"/>
              <wp:effectExtent l="19050" t="19050" r="38100" b="38100"/>
              <wp:wrapNone/>
              <wp:docPr id="2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867900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F73C98" id="Line 4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8pt,-21.2pt" to="-13.8pt,7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" strokeweight=".53mm">
              <v:stroke joinstyle="miter" endcap="squar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anchorId="205E183C" wp14:editId="54D4842C">
              <wp:simplePos x="0" y="0"/>
              <wp:positionH relativeFrom="column">
                <wp:posOffset>6235065</wp:posOffset>
              </wp:positionH>
              <wp:positionV relativeFrom="paragraph">
                <wp:posOffset>-269240</wp:posOffset>
              </wp:positionV>
              <wp:extent cx="47625" cy="9867900"/>
              <wp:effectExtent l="19050" t="19050" r="28575" b="38100"/>
              <wp:wrapNone/>
              <wp:docPr id="3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625" cy="9867900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541521" id="Line 1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95pt,-21.2pt" to="494.7pt,7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" strokeweight=".53mm">
              <v:stroke joinstyle="miter" endcap="squar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77DF65AC" wp14:editId="504C6195">
              <wp:simplePos x="0" y="0"/>
              <wp:positionH relativeFrom="column">
                <wp:posOffset>-178435</wp:posOffset>
              </wp:positionH>
              <wp:positionV relativeFrom="paragraph">
                <wp:posOffset>-269240</wp:posOffset>
              </wp:positionV>
              <wp:extent cx="6409690" cy="0"/>
              <wp:effectExtent l="15875" t="19050" r="13335" b="19050"/>
              <wp:wrapNone/>
              <wp:docPr id="2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409690" cy="0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92F891" id="Line 3" o:spid="_x0000_s1026" style="position:absolute;flip:x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05pt,-21.2pt" to="490.65pt,-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" strokeweight=".53mm">
              <v:stroke joinstyle="miter" endcap="squar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D4872C3" wp14:editId="7F677050">
              <wp:simplePos x="0" y="0"/>
              <wp:positionH relativeFrom="column">
                <wp:posOffset>-537210</wp:posOffset>
              </wp:positionH>
              <wp:positionV relativeFrom="paragraph">
                <wp:posOffset>9101455</wp:posOffset>
              </wp:positionV>
              <wp:extent cx="360680" cy="0"/>
              <wp:effectExtent l="19050" t="17145" r="10795" b="11430"/>
              <wp:wrapNone/>
              <wp:docPr id="2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680" cy="0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4104CA" id="Line 11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2.3pt,716.65pt" to="-13.9pt,7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" strokeweight=".53mm">
              <v:stroke joinstyle="miter" endcap="squar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E4CA639" wp14:editId="1D91A79C">
              <wp:simplePos x="0" y="0"/>
              <wp:positionH relativeFrom="column">
                <wp:posOffset>-537210</wp:posOffset>
              </wp:positionH>
              <wp:positionV relativeFrom="paragraph">
                <wp:posOffset>7839075</wp:posOffset>
              </wp:positionV>
              <wp:extent cx="360680" cy="0"/>
              <wp:effectExtent l="19050" t="12065" r="10795" b="16510"/>
              <wp:wrapNone/>
              <wp:docPr id="26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680" cy="0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9DA640" id="Line 1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2.3pt,617.25pt" to="-13.9pt,6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" strokeweight=".53mm">
              <v:stroke joinstyle="miter" endcap="squar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7D7C969" wp14:editId="2C56B4C3">
              <wp:simplePos x="0" y="0"/>
              <wp:positionH relativeFrom="column">
                <wp:posOffset>-1078230</wp:posOffset>
              </wp:positionH>
              <wp:positionV relativeFrom="paragraph">
                <wp:posOffset>8380095</wp:posOffset>
              </wp:positionV>
              <wp:extent cx="1263015" cy="180975"/>
              <wp:effectExtent l="9525" t="12065" r="9525" b="10795"/>
              <wp:wrapNone/>
              <wp:docPr id="2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263015" cy="180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C760BA" w:rsidRDefault="00C760BA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D7C96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-84.9pt;margin-top:659.85pt;width:99.45pt;height:14.25pt;rotation:-90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" strokeweight=".26mm">
              <v:stroke endcap="square"/>
              <v:textbox inset="0,0,0,0">
                <w:txbxContent>
                  <w:p w:rsidR="00C760BA" w:rsidRDefault="00C760BA"/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5615ACF" wp14:editId="52E572FE">
              <wp:simplePos x="0" y="0"/>
              <wp:positionH relativeFrom="column">
                <wp:posOffset>-897890</wp:posOffset>
              </wp:positionH>
              <wp:positionV relativeFrom="paragraph">
                <wp:posOffset>7298055</wp:posOffset>
              </wp:positionV>
              <wp:extent cx="902335" cy="180975"/>
              <wp:effectExtent l="9525" t="5715" r="9525" b="6350"/>
              <wp:wrapNone/>
              <wp:docPr id="2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902335" cy="180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C760BA" w:rsidRDefault="00C760BA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615ACF" id="Text Box 15" o:spid="_x0000_s1027" type="#_x0000_t202" style="position:absolute;left:0;text-align:left;margin-left:-70.7pt;margin-top:574.65pt;width:71.05pt;height:14.25pt;rotation:-90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" strokeweight=".26mm">
              <v:stroke endcap="square"/>
              <v:textbox inset="0,0,0,0">
                <w:txbxContent>
                  <w:p w:rsidR="00C760BA" w:rsidRDefault="00C760BA"/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779522A" wp14:editId="1451F193">
              <wp:simplePos x="0" y="0"/>
              <wp:positionH relativeFrom="column">
                <wp:posOffset>-537210</wp:posOffset>
              </wp:positionH>
              <wp:positionV relativeFrom="paragraph">
                <wp:posOffset>6937375</wp:posOffset>
              </wp:positionV>
              <wp:extent cx="360680" cy="0"/>
              <wp:effectExtent l="19050" t="15240" r="10795" b="13335"/>
              <wp:wrapNone/>
              <wp:docPr id="21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680" cy="0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EA9690" id="Line 17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2.3pt,546.25pt" to="-13.9pt,5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" strokeweight=".53mm">
              <v:stroke joinstyle="miter" endcap="squar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9.5pt;height:15.75pt;visibility:visible;mso-wrap-style:square" o:bullet="t"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-76"/>
        </w:tabs>
        <w:ind w:left="356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-76"/>
        </w:tabs>
        <w:ind w:left="500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-76"/>
        </w:tabs>
        <w:ind w:left="644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-76"/>
        </w:tabs>
        <w:ind w:left="788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-76"/>
        </w:tabs>
        <w:ind w:left="932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-76"/>
        </w:tabs>
        <w:ind w:left="1076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-76"/>
        </w:tabs>
        <w:ind w:left="1220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76"/>
        </w:tabs>
        <w:ind w:left="1364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76"/>
        </w:tabs>
        <w:ind w:left="1508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pStyle w:val="10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pStyle w:val="nieni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09AA7107"/>
    <w:multiLevelType w:val="hybridMultilevel"/>
    <w:tmpl w:val="E0A2287E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7">
    <w:nsid w:val="0BCF3FDB"/>
    <w:multiLevelType w:val="multilevel"/>
    <w:tmpl w:val="C9C66F0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0C6249B1"/>
    <w:multiLevelType w:val="hybridMultilevel"/>
    <w:tmpl w:val="7BB2DD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0E087FB7"/>
    <w:multiLevelType w:val="hybridMultilevel"/>
    <w:tmpl w:val="D9CE7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410FAC"/>
    <w:multiLevelType w:val="multilevel"/>
    <w:tmpl w:val="7332C8DE"/>
    <w:lvl w:ilvl="0">
      <w:start w:val="1"/>
      <w:numFmt w:val="bullet"/>
      <w:lvlText w:val=""/>
      <w:lvlJc w:val="left"/>
      <w:pPr>
        <w:ind w:left="0" w:firstLine="720"/>
      </w:pPr>
      <w:rPr>
        <w:rFonts w:ascii="Symbol" w:hAnsi="Symbol" w:hint="default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72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72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20"/>
      </w:pPr>
      <w:rPr>
        <w:rFonts w:hint="default"/>
      </w:rPr>
    </w:lvl>
  </w:abstractNum>
  <w:abstractNum w:abstractNumId="21">
    <w:nsid w:val="22D32E5F"/>
    <w:multiLevelType w:val="multilevel"/>
    <w:tmpl w:val="7332C8DE"/>
    <w:lvl w:ilvl="0">
      <w:start w:val="1"/>
      <w:numFmt w:val="bullet"/>
      <w:lvlText w:val=""/>
      <w:lvlJc w:val="left"/>
      <w:pPr>
        <w:ind w:left="0" w:firstLine="720"/>
      </w:pPr>
      <w:rPr>
        <w:rFonts w:ascii="Symbol" w:hAnsi="Symbol" w:hint="default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72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72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20"/>
      </w:pPr>
      <w:rPr>
        <w:rFonts w:hint="default"/>
      </w:rPr>
    </w:lvl>
  </w:abstractNum>
  <w:abstractNum w:abstractNumId="22">
    <w:nsid w:val="2A357E22"/>
    <w:multiLevelType w:val="hybridMultilevel"/>
    <w:tmpl w:val="E75C616C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EA6732"/>
    <w:multiLevelType w:val="hybridMultilevel"/>
    <w:tmpl w:val="79A8B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7E23B3"/>
    <w:multiLevelType w:val="hybridMultilevel"/>
    <w:tmpl w:val="936E7458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5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6">
    <w:nsid w:val="463C3EA5"/>
    <w:multiLevelType w:val="hybridMultilevel"/>
    <w:tmpl w:val="2376EB36"/>
    <w:lvl w:ilvl="0" w:tplc="FFC855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CEA2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FCFE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8878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CABF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C258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5ACC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46E4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3E75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50C56EB1"/>
    <w:multiLevelType w:val="hybridMultilevel"/>
    <w:tmpl w:val="A50E9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D65F25"/>
    <w:multiLevelType w:val="hybridMultilevel"/>
    <w:tmpl w:val="B386B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E21A67"/>
    <w:multiLevelType w:val="hybridMultilevel"/>
    <w:tmpl w:val="09FC6332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30">
    <w:nsid w:val="57EC5454"/>
    <w:multiLevelType w:val="hybridMultilevel"/>
    <w:tmpl w:val="5DC23584"/>
    <w:lvl w:ilvl="0" w:tplc="1AC8B948">
      <w:start w:val="1"/>
      <w:numFmt w:val="bullet"/>
      <w:lvlRestart w:val="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533A16"/>
    <w:multiLevelType w:val="multilevel"/>
    <w:tmpl w:val="92FA0B44"/>
    <w:lvl w:ilvl="0">
      <w:start w:val="1"/>
      <w:numFmt w:val="decimal"/>
      <w:lvlRestart w:val="0"/>
      <w:suff w:val="space"/>
      <w:lvlText w:val="%1"/>
      <w:lvlJc w:val="left"/>
      <w:pPr>
        <w:ind w:left="0" w:firstLine="72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72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72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20"/>
      </w:pPr>
      <w:rPr>
        <w:rFonts w:hint="default"/>
      </w:rPr>
    </w:lvl>
  </w:abstractNum>
  <w:abstractNum w:abstractNumId="32">
    <w:nsid w:val="58796B36"/>
    <w:multiLevelType w:val="hybridMultilevel"/>
    <w:tmpl w:val="157ED164"/>
    <w:lvl w:ilvl="0" w:tplc="6C78B5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AD55AA6"/>
    <w:multiLevelType w:val="hybridMultilevel"/>
    <w:tmpl w:val="D66ED8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5704900"/>
    <w:multiLevelType w:val="hybridMultilevel"/>
    <w:tmpl w:val="A75273BC"/>
    <w:lvl w:ilvl="0" w:tplc="0EA2DE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5">
    <w:nsid w:val="65C63A1F"/>
    <w:multiLevelType w:val="hybridMultilevel"/>
    <w:tmpl w:val="8F145490"/>
    <w:lvl w:ilvl="0" w:tplc="0C86CEC6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EEB095D"/>
    <w:multiLevelType w:val="hybridMultilevel"/>
    <w:tmpl w:val="6F2A3716"/>
    <w:lvl w:ilvl="0" w:tplc="8D6AA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5917CD"/>
    <w:multiLevelType w:val="hybridMultilevel"/>
    <w:tmpl w:val="8D9AC21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5"/>
  </w:num>
  <w:num w:numId="5">
    <w:abstractNumId w:val="24"/>
  </w:num>
  <w:num w:numId="6">
    <w:abstractNumId w:val="16"/>
  </w:num>
  <w:num w:numId="7">
    <w:abstractNumId w:val="29"/>
  </w:num>
  <w:num w:numId="8">
    <w:abstractNumId w:val="25"/>
  </w:num>
  <w:num w:numId="9">
    <w:abstractNumId w:val="36"/>
  </w:num>
  <w:num w:numId="10">
    <w:abstractNumId w:val="17"/>
  </w:num>
  <w:num w:numId="11">
    <w:abstractNumId w:val="32"/>
  </w:num>
  <w:num w:numId="12">
    <w:abstractNumId w:val="35"/>
  </w:num>
  <w:num w:numId="13">
    <w:abstractNumId w:val="23"/>
  </w:num>
  <w:num w:numId="14">
    <w:abstractNumId w:val="33"/>
  </w:num>
  <w:num w:numId="15">
    <w:abstractNumId w:val="34"/>
  </w:num>
  <w:num w:numId="16">
    <w:abstractNumId w:val="28"/>
  </w:num>
  <w:num w:numId="17">
    <w:abstractNumId w:val="15"/>
  </w:num>
  <w:num w:numId="18">
    <w:abstractNumId w:val="27"/>
  </w:num>
  <w:num w:numId="19">
    <w:abstractNumId w:val="19"/>
  </w:num>
  <w:num w:numId="20">
    <w:abstractNumId w:val="31"/>
  </w:num>
  <w:num w:numId="21">
    <w:abstractNumId w:val="30"/>
  </w:num>
  <w:num w:numId="22">
    <w:abstractNumId w:val="21"/>
  </w:num>
  <w:num w:numId="23">
    <w:abstractNumId w:val="20"/>
  </w:num>
  <w:num w:numId="24">
    <w:abstractNumId w:val="37"/>
  </w:num>
  <w:num w:numId="25">
    <w:abstractNumId w:val="22"/>
  </w:num>
  <w:num w:numId="26">
    <w:abstractNumId w:val="18"/>
  </w:num>
  <w:num w:numId="27">
    <w:abstractNumId w:val="2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1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A87"/>
    <w:rsid w:val="00003A5D"/>
    <w:rsid w:val="00003BF2"/>
    <w:rsid w:val="0000447A"/>
    <w:rsid w:val="00004D96"/>
    <w:rsid w:val="00004DBF"/>
    <w:rsid w:val="00022445"/>
    <w:rsid w:val="00022466"/>
    <w:rsid w:val="000227B6"/>
    <w:rsid w:val="000274A9"/>
    <w:rsid w:val="000308A3"/>
    <w:rsid w:val="00031E7D"/>
    <w:rsid w:val="00054B13"/>
    <w:rsid w:val="00063B53"/>
    <w:rsid w:val="0006449B"/>
    <w:rsid w:val="00091B47"/>
    <w:rsid w:val="00096BB7"/>
    <w:rsid w:val="000A15B5"/>
    <w:rsid w:val="000A168E"/>
    <w:rsid w:val="000A3FB0"/>
    <w:rsid w:val="000C2EFE"/>
    <w:rsid w:val="000C6C8F"/>
    <w:rsid w:val="000D4BEB"/>
    <w:rsid w:val="000E129D"/>
    <w:rsid w:val="000E3E82"/>
    <w:rsid w:val="000E751E"/>
    <w:rsid w:val="000F23E0"/>
    <w:rsid w:val="000F27F0"/>
    <w:rsid w:val="000F62EA"/>
    <w:rsid w:val="00111D63"/>
    <w:rsid w:val="00112578"/>
    <w:rsid w:val="00115382"/>
    <w:rsid w:val="00127CDC"/>
    <w:rsid w:val="001329FF"/>
    <w:rsid w:val="001346A5"/>
    <w:rsid w:val="00135DBE"/>
    <w:rsid w:val="001564FC"/>
    <w:rsid w:val="00161118"/>
    <w:rsid w:val="00166298"/>
    <w:rsid w:val="00170221"/>
    <w:rsid w:val="00171679"/>
    <w:rsid w:val="0018732B"/>
    <w:rsid w:val="00187610"/>
    <w:rsid w:val="001948BB"/>
    <w:rsid w:val="00195B9B"/>
    <w:rsid w:val="00197759"/>
    <w:rsid w:val="00197933"/>
    <w:rsid w:val="001A0B1D"/>
    <w:rsid w:val="001A432D"/>
    <w:rsid w:val="001A6905"/>
    <w:rsid w:val="001B6E7B"/>
    <w:rsid w:val="001B7C8E"/>
    <w:rsid w:val="001E2956"/>
    <w:rsid w:val="00203382"/>
    <w:rsid w:val="00207199"/>
    <w:rsid w:val="00207DD2"/>
    <w:rsid w:val="0022689D"/>
    <w:rsid w:val="00240C3E"/>
    <w:rsid w:val="002622FC"/>
    <w:rsid w:val="00262B08"/>
    <w:rsid w:val="00262B3B"/>
    <w:rsid w:val="00263046"/>
    <w:rsid w:val="0027702E"/>
    <w:rsid w:val="00283E63"/>
    <w:rsid w:val="00287FBC"/>
    <w:rsid w:val="00290134"/>
    <w:rsid w:val="00293696"/>
    <w:rsid w:val="002A7149"/>
    <w:rsid w:val="002B698D"/>
    <w:rsid w:val="002B6A5D"/>
    <w:rsid w:val="002C281C"/>
    <w:rsid w:val="002D494E"/>
    <w:rsid w:val="002D6305"/>
    <w:rsid w:val="002D6A9A"/>
    <w:rsid w:val="0031042D"/>
    <w:rsid w:val="003223BE"/>
    <w:rsid w:val="00330F18"/>
    <w:rsid w:val="003312CF"/>
    <w:rsid w:val="003317BC"/>
    <w:rsid w:val="00333F84"/>
    <w:rsid w:val="00336444"/>
    <w:rsid w:val="00346E82"/>
    <w:rsid w:val="00350650"/>
    <w:rsid w:val="00370DAD"/>
    <w:rsid w:val="00396FA1"/>
    <w:rsid w:val="003A394C"/>
    <w:rsid w:val="003A39D0"/>
    <w:rsid w:val="003C565D"/>
    <w:rsid w:val="003D0356"/>
    <w:rsid w:val="003E201A"/>
    <w:rsid w:val="003E215A"/>
    <w:rsid w:val="003E69B0"/>
    <w:rsid w:val="003F612F"/>
    <w:rsid w:val="00400A8F"/>
    <w:rsid w:val="00401DD3"/>
    <w:rsid w:val="00415770"/>
    <w:rsid w:val="0042273A"/>
    <w:rsid w:val="00430DA6"/>
    <w:rsid w:val="004349A0"/>
    <w:rsid w:val="00441035"/>
    <w:rsid w:val="00442356"/>
    <w:rsid w:val="00445DC6"/>
    <w:rsid w:val="0045107B"/>
    <w:rsid w:val="00451A0D"/>
    <w:rsid w:val="00454706"/>
    <w:rsid w:val="00462765"/>
    <w:rsid w:val="00463BCC"/>
    <w:rsid w:val="004655F2"/>
    <w:rsid w:val="00465FB9"/>
    <w:rsid w:val="00466EF0"/>
    <w:rsid w:val="00472C85"/>
    <w:rsid w:val="00481A8B"/>
    <w:rsid w:val="004824E9"/>
    <w:rsid w:val="0048335A"/>
    <w:rsid w:val="0049054D"/>
    <w:rsid w:val="00493680"/>
    <w:rsid w:val="004966D1"/>
    <w:rsid w:val="004A0CCD"/>
    <w:rsid w:val="004A10F2"/>
    <w:rsid w:val="004A2A87"/>
    <w:rsid w:val="004A38D3"/>
    <w:rsid w:val="004A4A22"/>
    <w:rsid w:val="004A5A9A"/>
    <w:rsid w:val="004D1CBB"/>
    <w:rsid w:val="004E3C79"/>
    <w:rsid w:val="004E650B"/>
    <w:rsid w:val="005023EA"/>
    <w:rsid w:val="00504902"/>
    <w:rsid w:val="005074DC"/>
    <w:rsid w:val="005104A3"/>
    <w:rsid w:val="00513B3D"/>
    <w:rsid w:val="0051705A"/>
    <w:rsid w:val="00522322"/>
    <w:rsid w:val="00525FE4"/>
    <w:rsid w:val="0053367C"/>
    <w:rsid w:val="00533EB1"/>
    <w:rsid w:val="005429B6"/>
    <w:rsid w:val="00561D3A"/>
    <w:rsid w:val="00563069"/>
    <w:rsid w:val="005742B3"/>
    <w:rsid w:val="00576F83"/>
    <w:rsid w:val="005828C2"/>
    <w:rsid w:val="00582FC7"/>
    <w:rsid w:val="00584C56"/>
    <w:rsid w:val="00586D68"/>
    <w:rsid w:val="0059690F"/>
    <w:rsid w:val="005A28CD"/>
    <w:rsid w:val="005A4996"/>
    <w:rsid w:val="005B4768"/>
    <w:rsid w:val="005C0403"/>
    <w:rsid w:val="005C2190"/>
    <w:rsid w:val="005C593E"/>
    <w:rsid w:val="005E021E"/>
    <w:rsid w:val="005E7C44"/>
    <w:rsid w:val="005F0061"/>
    <w:rsid w:val="005F0B42"/>
    <w:rsid w:val="005F1A59"/>
    <w:rsid w:val="005F1E21"/>
    <w:rsid w:val="005F6222"/>
    <w:rsid w:val="00600798"/>
    <w:rsid w:val="00603F1C"/>
    <w:rsid w:val="006074F4"/>
    <w:rsid w:val="00617E6F"/>
    <w:rsid w:val="00620406"/>
    <w:rsid w:val="00630B65"/>
    <w:rsid w:val="00631672"/>
    <w:rsid w:val="00631AFB"/>
    <w:rsid w:val="006377B7"/>
    <w:rsid w:val="0063785E"/>
    <w:rsid w:val="00646232"/>
    <w:rsid w:val="00664153"/>
    <w:rsid w:val="00665158"/>
    <w:rsid w:val="00672185"/>
    <w:rsid w:val="0068028B"/>
    <w:rsid w:val="00682E97"/>
    <w:rsid w:val="00693CD6"/>
    <w:rsid w:val="006A4048"/>
    <w:rsid w:val="006A6BC7"/>
    <w:rsid w:val="006A7EF2"/>
    <w:rsid w:val="006B09E5"/>
    <w:rsid w:val="006B3EC6"/>
    <w:rsid w:val="006B4863"/>
    <w:rsid w:val="006C47CF"/>
    <w:rsid w:val="006C64D7"/>
    <w:rsid w:val="006C69CA"/>
    <w:rsid w:val="006C7886"/>
    <w:rsid w:val="006D0E83"/>
    <w:rsid w:val="006D2A42"/>
    <w:rsid w:val="006E5D53"/>
    <w:rsid w:val="006F252A"/>
    <w:rsid w:val="006F6E18"/>
    <w:rsid w:val="00706AB0"/>
    <w:rsid w:val="0071024C"/>
    <w:rsid w:val="0073319E"/>
    <w:rsid w:val="007360B2"/>
    <w:rsid w:val="00741164"/>
    <w:rsid w:val="007444C7"/>
    <w:rsid w:val="00745A3F"/>
    <w:rsid w:val="00747964"/>
    <w:rsid w:val="007506BC"/>
    <w:rsid w:val="00750B26"/>
    <w:rsid w:val="007511EB"/>
    <w:rsid w:val="0075201C"/>
    <w:rsid w:val="007536BE"/>
    <w:rsid w:val="007656EF"/>
    <w:rsid w:val="00767A29"/>
    <w:rsid w:val="00774CDB"/>
    <w:rsid w:val="007767E4"/>
    <w:rsid w:val="007768C6"/>
    <w:rsid w:val="00794BCD"/>
    <w:rsid w:val="00796EBC"/>
    <w:rsid w:val="007A2962"/>
    <w:rsid w:val="007A3AD4"/>
    <w:rsid w:val="007B4139"/>
    <w:rsid w:val="007C417A"/>
    <w:rsid w:val="007D7E12"/>
    <w:rsid w:val="007E4BC4"/>
    <w:rsid w:val="007E4C98"/>
    <w:rsid w:val="007F729B"/>
    <w:rsid w:val="008168D0"/>
    <w:rsid w:val="00817E61"/>
    <w:rsid w:val="0082136D"/>
    <w:rsid w:val="00821896"/>
    <w:rsid w:val="008227F7"/>
    <w:rsid w:val="00840269"/>
    <w:rsid w:val="00856260"/>
    <w:rsid w:val="0086000E"/>
    <w:rsid w:val="00861CF2"/>
    <w:rsid w:val="00862137"/>
    <w:rsid w:val="00881C4C"/>
    <w:rsid w:val="00891B7C"/>
    <w:rsid w:val="0089641F"/>
    <w:rsid w:val="008968AB"/>
    <w:rsid w:val="008A1D75"/>
    <w:rsid w:val="008D01C7"/>
    <w:rsid w:val="008D2275"/>
    <w:rsid w:val="008E3E04"/>
    <w:rsid w:val="008E402B"/>
    <w:rsid w:val="00901286"/>
    <w:rsid w:val="00904B3A"/>
    <w:rsid w:val="009066BB"/>
    <w:rsid w:val="00911880"/>
    <w:rsid w:val="00911DEF"/>
    <w:rsid w:val="00914FD3"/>
    <w:rsid w:val="009236EF"/>
    <w:rsid w:val="00924A3E"/>
    <w:rsid w:val="009264AA"/>
    <w:rsid w:val="0094159E"/>
    <w:rsid w:val="00941719"/>
    <w:rsid w:val="009453B0"/>
    <w:rsid w:val="0094743C"/>
    <w:rsid w:val="00950311"/>
    <w:rsid w:val="00952D35"/>
    <w:rsid w:val="009538A6"/>
    <w:rsid w:val="00953F89"/>
    <w:rsid w:val="00954EEE"/>
    <w:rsid w:val="009617F3"/>
    <w:rsid w:val="0096536E"/>
    <w:rsid w:val="00973F0D"/>
    <w:rsid w:val="00982289"/>
    <w:rsid w:val="00982D09"/>
    <w:rsid w:val="00994F0D"/>
    <w:rsid w:val="00996362"/>
    <w:rsid w:val="009A00BA"/>
    <w:rsid w:val="009A1A0A"/>
    <w:rsid w:val="009A24A2"/>
    <w:rsid w:val="009A2EA8"/>
    <w:rsid w:val="009B279F"/>
    <w:rsid w:val="009D2147"/>
    <w:rsid w:val="009D5CD8"/>
    <w:rsid w:val="009E0CE9"/>
    <w:rsid w:val="009E189D"/>
    <w:rsid w:val="009E5F1E"/>
    <w:rsid w:val="009F51B3"/>
    <w:rsid w:val="009F777E"/>
    <w:rsid w:val="00A53E27"/>
    <w:rsid w:val="00A61FE0"/>
    <w:rsid w:val="00A65D09"/>
    <w:rsid w:val="00A6681F"/>
    <w:rsid w:val="00A72181"/>
    <w:rsid w:val="00A72477"/>
    <w:rsid w:val="00A929C9"/>
    <w:rsid w:val="00A94612"/>
    <w:rsid w:val="00A95AD7"/>
    <w:rsid w:val="00A97F7A"/>
    <w:rsid w:val="00AA504C"/>
    <w:rsid w:val="00AA6AF6"/>
    <w:rsid w:val="00AB7251"/>
    <w:rsid w:val="00AC48A3"/>
    <w:rsid w:val="00AC7791"/>
    <w:rsid w:val="00AC7A03"/>
    <w:rsid w:val="00AD09B2"/>
    <w:rsid w:val="00AD2825"/>
    <w:rsid w:val="00AE1E69"/>
    <w:rsid w:val="00AF66A5"/>
    <w:rsid w:val="00AF79DC"/>
    <w:rsid w:val="00B0190B"/>
    <w:rsid w:val="00B10021"/>
    <w:rsid w:val="00B1240F"/>
    <w:rsid w:val="00B12D80"/>
    <w:rsid w:val="00B22D68"/>
    <w:rsid w:val="00B27DCD"/>
    <w:rsid w:val="00B44BAB"/>
    <w:rsid w:val="00B577EC"/>
    <w:rsid w:val="00B72897"/>
    <w:rsid w:val="00B746A6"/>
    <w:rsid w:val="00B77800"/>
    <w:rsid w:val="00B8090E"/>
    <w:rsid w:val="00B82F67"/>
    <w:rsid w:val="00B87C6A"/>
    <w:rsid w:val="00B94BB3"/>
    <w:rsid w:val="00BA1739"/>
    <w:rsid w:val="00BB3CF2"/>
    <w:rsid w:val="00BB4E0F"/>
    <w:rsid w:val="00BB55DE"/>
    <w:rsid w:val="00BB7793"/>
    <w:rsid w:val="00BC1B82"/>
    <w:rsid w:val="00BC36FE"/>
    <w:rsid w:val="00BD07D5"/>
    <w:rsid w:val="00BD6462"/>
    <w:rsid w:val="00BE6054"/>
    <w:rsid w:val="00BE73F0"/>
    <w:rsid w:val="00BF4737"/>
    <w:rsid w:val="00BF65E4"/>
    <w:rsid w:val="00C0190B"/>
    <w:rsid w:val="00C03733"/>
    <w:rsid w:val="00C04342"/>
    <w:rsid w:val="00C0459F"/>
    <w:rsid w:val="00C1491D"/>
    <w:rsid w:val="00C149EA"/>
    <w:rsid w:val="00C21CDC"/>
    <w:rsid w:val="00C32195"/>
    <w:rsid w:val="00C404C4"/>
    <w:rsid w:val="00C461FA"/>
    <w:rsid w:val="00C60DBA"/>
    <w:rsid w:val="00C760BA"/>
    <w:rsid w:val="00C83581"/>
    <w:rsid w:val="00C92F2D"/>
    <w:rsid w:val="00CB20A2"/>
    <w:rsid w:val="00CB3D84"/>
    <w:rsid w:val="00CB3F2C"/>
    <w:rsid w:val="00CB4324"/>
    <w:rsid w:val="00CB54BD"/>
    <w:rsid w:val="00CE1CF2"/>
    <w:rsid w:val="00CE4809"/>
    <w:rsid w:val="00CF2E68"/>
    <w:rsid w:val="00D025C7"/>
    <w:rsid w:val="00D0409F"/>
    <w:rsid w:val="00D14F9B"/>
    <w:rsid w:val="00D21B1E"/>
    <w:rsid w:val="00D24A1F"/>
    <w:rsid w:val="00D326D3"/>
    <w:rsid w:val="00D3481B"/>
    <w:rsid w:val="00D36C96"/>
    <w:rsid w:val="00D425DB"/>
    <w:rsid w:val="00D4612F"/>
    <w:rsid w:val="00D52652"/>
    <w:rsid w:val="00D56452"/>
    <w:rsid w:val="00D667D5"/>
    <w:rsid w:val="00D73C9B"/>
    <w:rsid w:val="00D84E89"/>
    <w:rsid w:val="00D9179E"/>
    <w:rsid w:val="00D92752"/>
    <w:rsid w:val="00D961AC"/>
    <w:rsid w:val="00DA1909"/>
    <w:rsid w:val="00DC6F1A"/>
    <w:rsid w:val="00DC776C"/>
    <w:rsid w:val="00DE5EBB"/>
    <w:rsid w:val="00DE5FC1"/>
    <w:rsid w:val="00DE648B"/>
    <w:rsid w:val="00DF6F5D"/>
    <w:rsid w:val="00E10545"/>
    <w:rsid w:val="00E13A87"/>
    <w:rsid w:val="00E1566E"/>
    <w:rsid w:val="00E22FFF"/>
    <w:rsid w:val="00E244CE"/>
    <w:rsid w:val="00E436DB"/>
    <w:rsid w:val="00E445FC"/>
    <w:rsid w:val="00E45496"/>
    <w:rsid w:val="00E471A3"/>
    <w:rsid w:val="00E4799A"/>
    <w:rsid w:val="00E50CEB"/>
    <w:rsid w:val="00E560A2"/>
    <w:rsid w:val="00E57B14"/>
    <w:rsid w:val="00E80154"/>
    <w:rsid w:val="00E91F1F"/>
    <w:rsid w:val="00E934D3"/>
    <w:rsid w:val="00EA27DC"/>
    <w:rsid w:val="00EA5255"/>
    <w:rsid w:val="00EB5A3F"/>
    <w:rsid w:val="00EC01E3"/>
    <w:rsid w:val="00EC12CE"/>
    <w:rsid w:val="00ED4149"/>
    <w:rsid w:val="00F01ABB"/>
    <w:rsid w:val="00F04335"/>
    <w:rsid w:val="00F04675"/>
    <w:rsid w:val="00F1348F"/>
    <w:rsid w:val="00F13DB7"/>
    <w:rsid w:val="00F361C9"/>
    <w:rsid w:val="00F378CD"/>
    <w:rsid w:val="00F3796C"/>
    <w:rsid w:val="00F40079"/>
    <w:rsid w:val="00F430AB"/>
    <w:rsid w:val="00F4635C"/>
    <w:rsid w:val="00F5066A"/>
    <w:rsid w:val="00F54015"/>
    <w:rsid w:val="00F5714F"/>
    <w:rsid w:val="00F63985"/>
    <w:rsid w:val="00F63CB0"/>
    <w:rsid w:val="00F72DE9"/>
    <w:rsid w:val="00F73CB4"/>
    <w:rsid w:val="00F87BD4"/>
    <w:rsid w:val="00F9001A"/>
    <w:rsid w:val="00F97A30"/>
    <w:rsid w:val="00FA0CF7"/>
    <w:rsid w:val="00FB3144"/>
    <w:rsid w:val="00FB3430"/>
    <w:rsid w:val="00FB76CE"/>
    <w:rsid w:val="00FB7D86"/>
    <w:rsid w:val="00FC7317"/>
    <w:rsid w:val="00FD19E0"/>
    <w:rsid w:val="00FF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86DFF7FC-B8A9-405D-B333-62E3EB57D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1"/>
    <w:next w:val="a1"/>
    <w:link w:val="11"/>
    <w:qFormat/>
    <w:pPr>
      <w:keepNext/>
      <w:numPr>
        <w:numId w:val="1"/>
      </w:numPr>
      <w:ind w:left="851" w:firstLine="0"/>
      <w:jc w:val="center"/>
      <w:outlineLvl w:val="0"/>
    </w:pPr>
    <w:rPr>
      <w:b/>
      <w:bCs/>
    </w:rPr>
  </w:style>
  <w:style w:type="paragraph" w:styleId="2">
    <w:name w:val="heading 2"/>
    <w:basedOn w:val="a1"/>
    <w:next w:val="a1"/>
    <w:link w:val="20"/>
    <w:qFormat/>
    <w:pPr>
      <w:keepNext/>
      <w:numPr>
        <w:ilvl w:val="1"/>
        <w:numId w:val="1"/>
      </w:numPr>
      <w:autoSpaceDE w:val="0"/>
      <w:outlineLvl w:val="1"/>
    </w:pPr>
    <w:rPr>
      <w:rFonts w:ascii="Arial" w:hAnsi="Arial" w:cs="Arial"/>
      <w:u w:val="single"/>
    </w:rPr>
  </w:style>
  <w:style w:type="paragraph" w:styleId="3">
    <w:name w:val="heading 3"/>
    <w:basedOn w:val="a1"/>
    <w:next w:val="a1"/>
    <w:link w:val="30"/>
    <w:qFormat/>
    <w:pPr>
      <w:keepNext/>
      <w:numPr>
        <w:ilvl w:val="2"/>
        <w:numId w:val="1"/>
      </w:numPr>
      <w:autoSpaceDE w:val="0"/>
      <w:outlineLvl w:val="2"/>
    </w:pPr>
    <w:rPr>
      <w:rFonts w:ascii="Arial" w:hAnsi="Arial" w:cs="Arial"/>
      <w:b/>
      <w:bCs/>
      <w:sz w:val="22"/>
      <w:u w:val="single"/>
    </w:rPr>
  </w:style>
  <w:style w:type="paragraph" w:styleId="4">
    <w:name w:val="heading 4"/>
    <w:basedOn w:val="a1"/>
    <w:next w:val="a1"/>
    <w:link w:val="40"/>
    <w:qFormat/>
    <w:pPr>
      <w:keepNext/>
      <w:numPr>
        <w:ilvl w:val="3"/>
        <w:numId w:val="1"/>
      </w:numPr>
      <w:autoSpaceDE w:val="0"/>
      <w:outlineLvl w:val="3"/>
    </w:pPr>
    <w:rPr>
      <w:rFonts w:ascii="Arial" w:hAnsi="Arial" w:cs="Arial"/>
      <w:b/>
      <w:bCs/>
      <w:sz w:val="22"/>
    </w:rPr>
  </w:style>
  <w:style w:type="paragraph" w:styleId="5">
    <w:name w:val="heading 5"/>
    <w:aliases w:val="наимен. табл,Bold"/>
    <w:basedOn w:val="a1"/>
    <w:next w:val="a1"/>
    <w:link w:val="50"/>
    <w:qFormat/>
    <w:pPr>
      <w:keepNext/>
      <w:numPr>
        <w:ilvl w:val="4"/>
        <w:numId w:val="1"/>
      </w:numPr>
      <w:ind w:left="426" w:firstLine="0"/>
      <w:jc w:val="center"/>
      <w:outlineLvl w:val="4"/>
    </w:pPr>
    <w:rPr>
      <w:sz w:val="28"/>
      <w:szCs w:val="28"/>
    </w:rPr>
  </w:style>
  <w:style w:type="paragraph" w:styleId="6">
    <w:name w:val="heading 6"/>
    <w:aliases w:val="наимен. рис,Italic,OG Distribution"/>
    <w:basedOn w:val="a1"/>
    <w:next w:val="a1"/>
    <w:link w:val="60"/>
    <w:qFormat/>
    <w:pPr>
      <w:keepNext/>
      <w:numPr>
        <w:ilvl w:val="5"/>
        <w:numId w:val="1"/>
      </w:numPr>
      <w:tabs>
        <w:tab w:val="left" w:pos="8640"/>
      </w:tabs>
      <w:ind w:left="426" w:firstLine="0"/>
      <w:outlineLvl w:val="5"/>
    </w:pPr>
    <w:rPr>
      <w:sz w:val="28"/>
      <w:szCs w:val="28"/>
    </w:rPr>
  </w:style>
  <w:style w:type="paragraph" w:styleId="7">
    <w:name w:val="heading 7"/>
    <w:aliases w:val="Наимен. рис,Not in Use"/>
    <w:basedOn w:val="a1"/>
    <w:next w:val="a1"/>
    <w:link w:val="70"/>
    <w:qFormat/>
    <w:rsid w:val="005E021E"/>
    <w:pPr>
      <w:suppressAutoHyphens w:val="0"/>
      <w:spacing w:before="240" w:after="60"/>
      <w:ind w:firstLine="720"/>
      <w:outlineLvl w:val="6"/>
    </w:pPr>
    <w:rPr>
      <w:lang w:eastAsia="ru-RU"/>
    </w:rPr>
  </w:style>
  <w:style w:type="paragraph" w:styleId="8">
    <w:name w:val="heading 8"/>
    <w:aliases w:val="not In use"/>
    <w:basedOn w:val="a1"/>
    <w:next w:val="a1"/>
    <w:link w:val="80"/>
    <w:qFormat/>
    <w:rsid w:val="005E021E"/>
    <w:pPr>
      <w:suppressAutoHyphens w:val="0"/>
      <w:spacing w:before="240" w:after="60"/>
      <w:ind w:firstLine="720"/>
      <w:outlineLvl w:val="7"/>
    </w:pPr>
    <w:rPr>
      <w:i/>
      <w:iCs/>
      <w:lang w:eastAsia="ru-RU"/>
    </w:rPr>
  </w:style>
  <w:style w:type="paragraph" w:styleId="9">
    <w:name w:val="heading 9"/>
    <w:aliases w:val="Not in use"/>
    <w:basedOn w:val="a1"/>
    <w:next w:val="a1"/>
    <w:link w:val="90"/>
    <w:qFormat/>
    <w:rsid w:val="005E021E"/>
    <w:pPr>
      <w:suppressAutoHyphens w:val="0"/>
      <w:spacing w:before="240" w:after="60"/>
      <w:ind w:firstLine="72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4z0">
    <w:name w:val="WW8Num4z0"/>
    <w:rPr>
      <w:color w:val="auto"/>
    </w:rPr>
  </w:style>
  <w:style w:type="character" w:customStyle="1" w:styleId="WW8Num5z0">
    <w:name w:val="WW8Num5z0"/>
    <w:rPr>
      <w:rFonts w:ascii="Courier New" w:hAnsi="Courier New" w:cs="Times New Roman"/>
    </w:rPr>
  </w:style>
  <w:style w:type="character" w:customStyle="1" w:styleId="WW8Num7z0">
    <w:name w:val="WW8Num7z0"/>
    <w:rPr>
      <w:b/>
    </w:rPr>
  </w:style>
  <w:style w:type="character" w:customStyle="1" w:styleId="WW8Num9z0">
    <w:name w:val="WW8Num9z0"/>
    <w:rPr>
      <w:rFonts w:ascii="Courier New" w:hAnsi="Courier New" w:cs="Courier New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1z0">
    <w:name w:val="WW8Num11z0"/>
    <w:rPr>
      <w:b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3z0">
    <w:name w:val="WW8Num13z0"/>
    <w:rPr>
      <w:color w:val="auto"/>
    </w:rPr>
  </w:style>
  <w:style w:type="character" w:customStyle="1" w:styleId="WW8Num13z2">
    <w:name w:val="WW8Num13z2"/>
    <w:rPr>
      <w:rFonts w:ascii="Marlett" w:hAnsi="Marlett" w:cs="Marlett"/>
    </w:rPr>
  </w:style>
  <w:style w:type="character" w:customStyle="1" w:styleId="WW8Num13z4">
    <w:name w:val="WW8Num13z4"/>
    <w:rPr>
      <w:rFonts w:ascii="Monospac821 BT" w:hAnsi="Monospac821 BT" w:cs="Monospac821 BT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1">
    <w:name w:val="WW8Num10z1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4">
    <w:name w:val="WW8Num18z4"/>
    <w:rPr>
      <w:rFonts w:ascii="Courier New" w:hAnsi="Courier New" w:cs="Courier New"/>
    </w:rPr>
  </w:style>
  <w:style w:type="character" w:customStyle="1" w:styleId="WW8Num19z0">
    <w:name w:val="WW8Num19z0"/>
    <w:rPr>
      <w:b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2">
    <w:name w:val="WW8Num20z2"/>
    <w:rPr>
      <w:rFonts w:ascii="Marlett" w:hAnsi="Marlett" w:cs="Marlett"/>
    </w:rPr>
  </w:style>
  <w:style w:type="character" w:customStyle="1" w:styleId="WW8Num20z4">
    <w:name w:val="WW8Num20z4"/>
    <w:rPr>
      <w:rFonts w:ascii="Monospac821 BT" w:hAnsi="Monospac821 BT" w:cs="Monospac821 BT"/>
    </w:rPr>
  </w:style>
  <w:style w:type="character" w:customStyle="1" w:styleId="WW8Num21z0">
    <w:name w:val="WW8Num21z0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1z3">
    <w:name w:val="WW8Num21z3"/>
    <w:rPr>
      <w:rFonts w:ascii="Symbol" w:hAnsi="Symbol" w:cs="Symbol"/>
    </w:rPr>
  </w:style>
  <w:style w:type="character" w:customStyle="1" w:styleId="12">
    <w:name w:val="Основной шрифт абзаца1"/>
  </w:style>
  <w:style w:type="character" w:styleId="a5">
    <w:name w:val="page number"/>
    <w:basedOn w:val="12"/>
  </w:style>
  <w:style w:type="character" w:customStyle="1" w:styleId="120">
    <w:name w:val="Основной текст с отступом Знак1 Знак2 Знак"/>
    <w:rPr>
      <w:sz w:val="24"/>
      <w:szCs w:val="24"/>
      <w:lang w:val="ru-RU" w:eastAsia="ar-SA" w:bidi="ar-SA"/>
    </w:rPr>
  </w:style>
  <w:style w:type="character" w:styleId="a6">
    <w:name w:val="Emphasis"/>
    <w:qFormat/>
    <w:rPr>
      <w:i/>
      <w:iCs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paragraph" w:customStyle="1" w:styleId="a8">
    <w:name w:val="Заголовок"/>
    <w:basedOn w:val="a1"/>
    <w:next w:val="a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1"/>
    <w:link w:val="aa"/>
    <w:pPr>
      <w:jc w:val="both"/>
    </w:pPr>
  </w:style>
  <w:style w:type="paragraph" w:styleId="ab">
    <w:name w:val="List"/>
    <w:basedOn w:val="a9"/>
    <w:rPr>
      <w:rFonts w:cs="Mangal"/>
    </w:rPr>
  </w:style>
  <w:style w:type="paragraph" w:customStyle="1" w:styleId="13">
    <w:name w:val="Название1"/>
    <w:basedOn w:val="a1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1"/>
    <w:pPr>
      <w:suppressLineNumbers/>
    </w:pPr>
    <w:rPr>
      <w:rFonts w:cs="Mangal"/>
    </w:rPr>
  </w:style>
  <w:style w:type="paragraph" w:styleId="ac">
    <w:name w:val="header"/>
    <w:basedOn w:val="a1"/>
    <w:pPr>
      <w:tabs>
        <w:tab w:val="center" w:pos="4677"/>
        <w:tab w:val="right" w:pos="9355"/>
      </w:tabs>
    </w:pPr>
  </w:style>
  <w:style w:type="paragraph" w:styleId="ad">
    <w:name w:val="footer"/>
    <w:basedOn w:val="a1"/>
    <w:link w:val="ae"/>
    <w:uiPriority w:val="99"/>
    <w:pPr>
      <w:tabs>
        <w:tab w:val="center" w:pos="4677"/>
        <w:tab w:val="right" w:pos="9355"/>
      </w:tabs>
    </w:pPr>
  </w:style>
  <w:style w:type="paragraph" w:styleId="af">
    <w:name w:val="Body Text Indent"/>
    <w:basedOn w:val="a1"/>
    <w:pPr>
      <w:ind w:left="426"/>
    </w:pPr>
  </w:style>
  <w:style w:type="paragraph" w:customStyle="1" w:styleId="21">
    <w:name w:val="Основной текст с отступом 21"/>
    <w:basedOn w:val="a1"/>
    <w:pPr>
      <w:ind w:left="426"/>
      <w:jc w:val="both"/>
    </w:pPr>
  </w:style>
  <w:style w:type="paragraph" w:customStyle="1" w:styleId="15">
    <w:name w:val="Цитата1"/>
    <w:basedOn w:val="a1"/>
    <w:pPr>
      <w:ind w:left="360" w:right="-185" w:firstLine="360"/>
      <w:jc w:val="both"/>
    </w:pPr>
    <w:rPr>
      <w:sz w:val="28"/>
    </w:rPr>
  </w:style>
  <w:style w:type="paragraph" w:customStyle="1" w:styleId="31">
    <w:name w:val="Основной текст 31"/>
    <w:basedOn w:val="a1"/>
    <w:pPr>
      <w:spacing w:after="120"/>
    </w:pPr>
    <w:rPr>
      <w:sz w:val="16"/>
      <w:szCs w:val="16"/>
    </w:rPr>
  </w:style>
  <w:style w:type="paragraph" w:customStyle="1" w:styleId="16">
    <w:name w:val="Схема документа1"/>
    <w:basedOn w:val="a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ienie">
    <w:name w:val="nienie"/>
    <w:basedOn w:val="a1"/>
    <w:pPr>
      <w:keepLines/>
      <w:widowControl w:val="0"/>
      <w:numPr>
        <w:numId w:val="3"/>
      </w:numPr>
      <w:ind w:left="709" w:hanging="284"/>
      <w:jc w:val="both"/>
    </w:pPr>
    <w:rPr>
      <w:rFonts w:ascii="Peterburg" w:hAnsi="Peterburg" w:cs="Peterburg"/>
      <w:szCs w:val="20"/>
    </w:rPr>
  </w:style>
  <w:style w:type="paragraph" w:styleId="af0">
    <w:name w:val="List Paragraph"/>
    <w:basedOn w:val="a1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f1">
    <w:name w:val="Содержимое врезки"/>
    <w:basedOn w:val="a9"/>
  </w:style>
  <w:style w:type="paragraph" w:customStyle="1" w:styleId="af2">
    <w:name w:val="Содержимое таблицы"/>
    <w:basedOn w:val="a1"/>
    <w:pPr>
      <w:suppressLineNumbers/>
    </w:pPr>
  </w:style>
  <w:style w:type="paragraph" w:customStyle="1" w:styleId="af3">
    <w:name w:val="Заголовок таблицы"/>
    <w:basedOn w:val="af2"/>
    <w:pPr>
      <w:jc w:val="center"/>
    </w:pPr>
    <w:rPr>
      <w:b/>
      <w:bCs/>
    </w:rPr>
  </w:style>
  <w:style w:type="paragraph" w:customStyle="1" w:styleId="af4">
    <w:name w:val="Основной текст СамНИПИ"/>
    <w:link w:val="af5"/>
    <w:rsid w:val="00950311"/>
    <w:pPr>
      <w:suppressAutoHyphens/>
      <w:spacing w:before="120"/>
      <w:ind w:firstLine="720"/>
      <w:jc w:val="both"/>
    </w:pPr>
    <w:rPr>
      <w:rFonts w:ascii="Arial" w:hAnsi="Arial"/>
      <w:bCs/>
    </w:rPr>
  </w:style>
  <w:style w:type="paragraph" w:customStyle="1" w:styleId="a">
    <w:name w:val="Маркированный список СамНИПИ"/>
    <w:link w:val="17"/>
    <w:rsid w:val="00950311"/>
    <w:pPr>
      <w:numPr>
        <w:numId w:val="4"/>
      </w:numPr>
      <w:tabs>
        <w:tab w:val="left" w:pos="1038"/>
      </w:tabs>
      <w:jc w:val="both"/>
    </w:pPr>
    <w:rPr>
      <w:rFonts w:ascii="Arial" w:hAnsi="Arial"/>
      <w:lang w:eastAsia="ja-JP"/>
    </w:rPr>
  </w:style>
  <w:style w:type="character" w:customStyle="1" w:styleId="af5">
    <w:name w:val="Основной текст СамНИПИ Знак"/>
    <w:link w:val="af4"/>
    <w:rsid w:val="00950311"/>
    <w:rPr>
      <w:rFonts w:ascii="Arial" w:hAnsi="Arial"/>
      <w:bCs/>
    </w:rPr>
  </w:style>
  <w:style w:type="character" w:customStyle="1" w:styleId="17">
    <w:name w:val="Маркированный список СамНИПИ Знак1"/>
    <w:link w:val="a"/>
    <w:rsid w:val="00950311"/>
    <w:rPr>
      <w:rFonts w:ascii="Arial" w:hAnsi="Arial"/>
      <w:lang w:eastAsia="ja-JP"/>
    </w:rPr>
  </w:style>
  <w:style w:type="paragraph" w:customStyle="1" w:styleId="af6">
    <w:name w:val="Титульный СамНИПИ"/>
    <w:next w:val="af4"/>
    <w:link w:val="af7"/>
    <w:rsid w:val="00950311"/>
    <w:pPr>
      <w:jc w:val="center"/>
    </w:pPr>
    <w:rPr>
      <w:rFonts w:ascii="Arial" w:hAnsi="Arial"/>
      <w:b/>
      <w:bCs/>
      <w:sz w:val="32"/>
    </w:rPr>
  </w:style>
  <w:style w:type="character" w:customStyle="1" w:styleId="32">
    <w:name w:val="Заголовок №3_"/>
    <w:link w:val="33"/>
    <w:rsid w:val="00950311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8">
    <w:name w:val="Основной текст_"/>
    <w:link w:val="41"/>
    <w:rsid w:val="00950311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3">
    <w:name w:val="Заголовок №3"/>
    <w:basedOn w:val="a1"/>
    <w:link w:val="32"/>
    <w:rsid w:val="00950311"/>
    <w:pPr>
      <w:widowControl w:val="0"/>
      <w:shd w:val="clear" w:color="auto" w:fill="FFFFFF"/>
      <w:suppressAutoHyphens w:val="0"/>
      <w:spacing w:before="570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  <w:lang w:eastAsia="ru-RU"/>
    </w:rPr>
  </w:style>
  <w:style w:type="paragraph" w:customStyle="1" w:styleId="41">
    <w:name w:val="Основной текст4"/>
    <w:basedOn w:val="a1"/>
    <w:link w:val="af8"/>
    <w:rsid w:val="00950311"/>
    <w:pPr>
      <w:widowControl w:val="0"/>
      <w:shd w:val="clear" w:color="auto" w:fill="FFFFFF"/>
      <w:suppressAutoHyphens w:val="0"/>
      <w:spacing w:before="60" w:line="110" w:lineRule="exact"/>
      <w:ind w:hanging="700"/>
    </w:pPr>
    <w:rPr>
      <w:rFonts w:ascii="Arial" w:eastAsia="Arial" w:hAnsi="Arial" w:cs="Arial"/>
      <w:sz w:val="18"/>
      <w:szCs w:val="18"/>
      <w:lang w:eastAsia="ru-RU"/>
    </w:rPr>
  </w:style>
  <w:style w:type="paragraph" w:customStyle="1" w:styleId="10">
    <w:name w:val="Маркированный список1"/>
    <w:basedOn w:val="a1"/>
    <w:rsid w:val="00950311"/>
    <w:pPr>
      <w:numPr>
        <w:numId w:val="2"/>
      </w:numPr>
      <w:suppressAutoHyphens w:val="0"/>
      <w:jc w:val="both"/>
    </w:pPr>
    <w:rPr>
      <w:rFonts w:ascii="Arial" w:hAnsi="Arial"/>
      <w:sz w:val="20"/>
      <w:szCs w:val="20"/>
      <w:lang w:eastAsia="ru-RU"/>
    </w:rPr>
  </w:style>
  <w:style w:type="paragraph" w:styleId="a0">
    <w:name w:val="List Bullet"/>
    <w:basedOn w:val="a1"/>
    <w:link w:val="af9"/>
    <w:rsid w:val="00950311"/>
    <w:pPr>
      <w:numPr>
        <w:numId w:val="8"/>
      </w:numPr>
      <w:suppressAutoHyphens w:val="0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9">
    <w:name w:val="Маркированный список Знак"/>
    <w:link w:val="a0"/>
    <w:rsid w:val="00950311"/>
    <w:rPr>
      <w:rFonts w:ascii="Arial" w:hAnsi="Arial"/>
    </w:rPr>
  </w:style>
  <w:style w:type="character" w:customStyle="1" w:styleId="70">
    <w:name w:val="Заголовок 7 Знак"/>
    <w:aliases w:val="Наимен. рис Знак,Not in Use Знак"/>
    <w:link w:val="7"/>
    <w:rsid w:val="005E021E"/>
    <w:rPr>
      <w:sz w:val="24"/>
      <w:szCs w:val="24"/>
    </w:rPr>
  </w:style>
  <w:style w:type="character" w:customStyle="1" w:styleId="80">
    <w:name w:val="Заголовок 8 Знак"/>
    <w:aliases w:val="not In use Знак"/>
    <w:link w:val="8"/>
    <w:rsid w:val="005E021E"/>
    <w:rPr>
      <w:i/>
      <w:iCs/>
      <w:sz w:val="24"/>
      <w:szCs w:val="24"/>
    </w:rPr>
  </w:style>
  <w:style w:type="character" w:customStyle="1" w:styleId="90">
    <w:name w:val="Заголовок 9 Знак"/>
    <w:aliases w:val="Not in use Знак"/>
    <w:link w:val="9"/>
    <w:rsid w:val="005E021E"/>
    <w:rPr>
      <w:rFonts w:ascii="Arial" w:hAnsi="Arial" w:cs="Arial"/>
      <w:sz w:val="22"/>
      <w:szCs w:val="22"/>
    </w:rPr>
  </w:style>
  <w:style w:type="character" w:customStyle="1" w:styleId="WW8Num4z2">
    <w:name w:val="WW8Num4z2"/>
    <w:rsid w:val="005E021E"/>
    <w:rPr>
      <w:rFonts w:ascii="Wingdings" w:hAnsi="Wingdings" w:cs="Wingdings"/>
    </w:rPr>
  </w:style>
  <w:style w:type="character" w:customStyle="1" w:styleId="WW8Num4z3">
    <w:name w:val="WW8Num4z3"/>
    <w:rsid w:val="005E021E"/>
    <w:rPr>
      <w:rFonts w:ascii="Symbol" w:hAnsi="Symbol" w:cs="Symbol"/>
    </w:rPr>
  </w:style>
  <w:style w:type="character" w:customStyle="1" w:styleId="WW8Num7z1">
    <w:name w:val="WW8Num7z1"/>
    <w:rsid w:val="005E021E"/>
    <w:rPr>
      <w:rFonts w:ascii="Courier New" w:hAnsi="Courier New" w:cs="Courier New"/>
    </w:rPr>
  </w:style>
  <w:style w:type="character" w:customStyle="1" w:styleId="WW8Num7z2">
    <w:name w:val="WW8Num7z2"/>
    <w:rsid w:val="005E021E"/>
    <w:rPr>
      <w:rFonts w:ascii="Wingdings" w:hAnsi="Wingdings" w:cs="Wingdings"/>
    </w:rPr>
  </w:style>
  <w:style w:type="character" w:customStyle="1" w:styleId="WW8Num20z1">
    <w:name w:val="WW8Num20z1"/>
    <w:rsid w:val="005E021E"/>
    <w:rPr>
      <w:rFonts w:ascii="Monospac821 BT" w:hAnsi="Monospac821 BT" w:cs="Monospac821 BT"/>
    </w:rPr>
  </w:style>
  <w:style w:type="character" w:customStyle="1" w:styleId="WW8Num22z0">
    <w:name w:val="WW8Num22z0"/>
    <w:rsid w:val="005E021E"/>
    <w:rPr>
      <w:rFonts w:ascii="Symbol" w:hAnsi="Symbol" w:cs="Symbol"/>
    </w:rPr>
  </w:style>
  <w:style w:type="character" w:customStyle="1" w:styleId="WW8Num22z1">
    <w:name w:val="WW8Num22z1"/>
    <w:rsid w:val="005E021E"/>
    <w:rPr>
      <w:rFonts w:ascii="Courier New" w:hAnsi="Courier New" w:cs="Courier New"/>
    </w:rPr>
  </w:style>
  <w:style w:type="character" w:customStyle="1" w:styleId="WW8Num22z2">
    <w:name w:val="WW8Num22z2"/>
    <w:rsid w:val="005E021E"/>
    <w:rPr>
      <w:rFonts w:ascii="Wingdings" w:hAnsi="Wingdings" w:cs="Wingdings"/>
    </w:rPr>
  </w:style>
  <w:style w:type="paragraph" w:styleId="afa">
    <w:name w:val="Balloon Text"/>
    <w:basedOn w:val="a1"/>
    <w:link w:val="afb"/>
    <w:uiPriority w:val="99"/>
    <w:unhideWhenUsed/>
    <w:rsid w:val="005E021E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fb">
    <w:name w:val="Текст выноски Знак"/>
    <w:link w:val="afa"/>
    <w:uiPriority w:val="99"/>
    <w:rsid w:val="005E021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"/>
    <w:rsid w:val="005E021E"/>
    <w:rPr>
      <w:b/>
      <w:bCs/>
      <w:sz w:val="24"/>
      <w:szCs w:val="24"/>
      <w:lang w:eastAsia="ar-SA"/>
    </w:rPr>
  </w:style>
  <w:style w:type="character" w:customStyle="1" w:styleId="20">
    <w:name w:val="Заголовок 2 Знак"/>
    <w:link w:val="2"/>
    <w:rsid w:val="005E021E"/>
    <w:rPr>
      <w:rFonts w:ascii="Arial" w:hAnsi="Arial" w:cs="Arial"/>
      <w:sz w:val="24"/>
      <w:szCs w:val="24"/>
      <w:u w:val="single"/>
      <w:lang w:eastAsia="ar-SA"/>
    </w:rPr>
  </w:style>
  <w:style w:type="character" w:customStyle="1" w:styleId="30">
    <w:name w:val="Заголовок 3 Знак"/>
    <w:link w:val="3"/>
    <w:rsid w:val="005E021E"/>
    <w:rPr>
      <w:rFonts w:ascii="Arial" w:hAnsi="Arial" w:cs="Arial"/>
      <w:b/>
      <w:bCs/>
      <w:sz w:val="22"/>
      <w:szCs w:val="24"/>
      <w:u w:val="single"/>
      <w:lang w:eastAsia="ar-SA"/>
    </w:rPr>
  </w:style>
  <w:style w:type="character" w:customStyle="1" w:styleId="40">
    <w:name w:val="Заголовок 4 Знак"/>
    <w:link w:val="4"/>
    <w:rsid w:val="005E021E"/>
    <w:rPr>
      <w:rFonts w:ascii="Arial" w:hAnsi="Arial" w:cs="Arial"/>
      <w:b/>
      <w:bCs/>
      <w:sz w:val="22"/>
      <w:szCs w:val="24"/>
      <w:lang w:eastAsia="ar-SA"/>
    </w:rPr>
  </w:style>
  <w:style w:type="character" w:customStyle="1" w:styleId="50">
    <w:name w:val="Заголовок 5 Знак"/>
    <w:aliases w:val="наимен. табл Знак,Bold Знак"/>
    <w:link w:val="5"/>
    <w:rsid w:val="005E021E"/>
    <w:rPr>
      <w:sz w:val="28"/>
      <w:szCs w:val="28"/>
      <w:lang w:eastAsia="ar-SA"/>
    </w:rPr>
  </w:style>
  <w:style w:type="character" w:customStyle="1" w:styleId="60">
    <w:name w:val="Заголовок 6 Знак"/>
    <w:aliases w:val="наимен. рис Знак,Italic Знак,OG Distribution Знак"/>
    <w:link w:val="6"/>
    <w:rsid w:val="005E021E"/>
    <w:rPr>
      <w:sz w:val="28"/>
      <w:szCs w:val="28"/>
      <w:lang w:eastAsia="ar-SA"/>
    </w:rPr>
  </w:style>
  <w:style w:type="character" w:customStyle="1" w:styleId="aa">
    <w:name w:val="Основной текст Знак"/>
    <w:link w:val="a9"/>
    <w:rsid w:val="005E021E"/>
    <w:rPr>
      <w:sz w:val="24"/>
      <w:szCs w:val="24"/>
      <w:lang w:eastAsia="ar-SA"/>
    </w:rPr>
  </w:style>
  <w:style w:type="character" w:styleId="afc">
    <w:name w:val="line number"/>
    <w:basedOn w:val="a2"/>
    <w:rsid w:val="0073319E"/>
  </w:style>
  <w:style w:type="character" w:customStyle="1" w:styleId="ae">
    <w:name w:val="Нижний колонтитул Знак"/>
    <w:basedOn w:val="a2"/>
    <w:link w:val="ad"/>
    <w:uiPriority w:val="99"/>
    <w:rsid w:val="00862137"/>
    <w:rPr>
      <w:sz w:val="24"/>
      <w:szCs w:val="24"/>
      <w:lang w:eastAsia="ar-SA"/>
    </w:rPr>
  </w:style>
  <w:style w:type="table" w:styleId="afd">
    <w:name w:val="Table Grid"/>
    <w:basedOn w:val="a3"/>
    <w:uiPriority w:val="59"/>
    <w:rsid w:val="0074796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Титульный СамНИПИ Знак"/>
    <w:link w:val="af6"/>
    <w:locked/>
    <w:rsid w:val="00FC7317"/>
    <w:rPr>
      <w:rFonts w:ascii="Arial" w:hAnsi="Arial"/>
      <w:b/>
      <w:bCs/>
      <w:sz w:val="32"/>
    </w:rPr>
  </w:style>
  <w:style w:type="character" w:customStyle="1" w:styleId="afe">
    <w:name w:val="Маркированный список СамНИПИ Знак"/>
    <w:rsid w:val="008D01C7"/>
    <w:rPr>
      <w:rFonts w:ascii="Arial" w:hAnsi="Arial"/>
      <w:lang w:eastAsia="ja-JP"/>
    </w:rPr>
  </w:style>
  <w:style w:type="paragraph" w:customStyle="1" w:styleId="aff">
    <w:name w:val="Таблица_Строка_СамНИПИ"/>
    <w:link w:val="aff0"/>
    <w:rsid w:val="0051705A"/>
    <w:pPr>
      <w:spacing w:before="120"/>
    </w:pPr>
    <w:rPr>
      <w:rFonts w:ascii="Arial" w:hAnsi="Arial"/>
      <w:snapToGrid w:val="0"/>
    </w:rPr>
  </w:style>
  <w:style w:type="paragraph" w:customStyle="1" w:styleId="aff1">
    <w:name w:val="Таблица_Шапка_СамНИПИ"/>
    <w:link w:val="aff2"/>
    <w:rsid w:val="0051705A"/>
    <w:pPr>
      <w:jc w:val="center"/>
    </w:pPr>
    <w:rPr>
      <w:rFonts w:ascii="Arial" w:hAnsi="Arial"/>
      <w:b/>
      <w:snapToGrid w:val="0"/>
    </w:rPr>
  </w:style>
  <w:style w:type="paragraph" w:customStyle="1" w:styleId="aff3">
    <w:name w:val="Рис_Номер_СамНИПИ"/>
    <w:next w:val="af4"/>
    <w:rsid w:val="0051705A"/>
    <w:pPr>
      <w:keepLines/>
      <w:spacing w:before="120" w:after="120"/>
      <w:jc w:val="center"/>
    </w:pPr>
    <w:rPr>
      <w:rFonts w:ascii="Arial" w:hAnsi="Arial"/>
      <w:b/>
    </w:rPr>
  </w:style>
  <w:style w:type="paragraph" w:customStyle="1" w:styleId="aff4">
    <w:name w:val="Таблица_Номер_СамНИПИ"/>
    <w:next w:val="af4"/>
    <w:link w:val="aff5"/>
    <w:rsid w:val="0051705A"/>
    <w:pPr>
      <w:keepLines/>
      <w:spacing w:before="120" w:after="120"/>
    </w:pPr>
    <w:rPr>
      <w:rFonts w:ascii="Arial" w:hAnsi="Arial"/>
      <w:b/>
    </w:rPr>
  </w:style>
  <w:style w:type="character" w:customStyle="1" w:styleId="aff0">
    <w:name w:val="Таблица_Строка_СамНИПИ Знак"/>
    <w:link w:val="aff"/>
    <w:rsid w:val="0051705A"/>
    <w:rPr>
      <w:rFonts w:ascii="Arial" w:hAnsi="Arial"/>
      <w:snapToGrid w:val="0"/>
    </w:rPr>
  </w:style>
  <w:style w:type="character" w:customStyle="1" w:styleId="aff2">
    <w:name w:val="Таблица_Шапка_СамНИПИ Знак"/>
    <w:link w:val="aff1"/>
    <w:rsid w:val="0051705A"/>
    <w:rPr>
      <w:rFonts w:ascii="Arial" w:hAnsi="Arial"/>
      <w:b/>
      <w:snapToGrid w:val="0"/>
    </w:rPr>
  </w:style>
  <w:style w:type="character" w:customStyle="1" w:styleId="aff5">
    <w:name w:val="Таблица_Номер_СамНИПИ Знак"/>
    <w:link w:val="aff4"/>
    <w:locked/>
    <w:rsid w:val="0051705A"/>
    <w:rPr>
      <w:rFonts w:ascii="Arial" w:hAnsi="Arial"/>
      <w:b/>
    </w:rPr>
  </w:style>
  <w:style w:type="paragraph" w:customStyle="1" w:styleId="aff6">
    <w:name w:val="Таблица_Строка"/>
    <w:basedOn w:val="a1"/>
    <w:link w:val="aff7"/>
    <w:rsid w:val="0051705A"/>
    <w:pPr>
      <w:suppressAutoHyphens w:val="0"/>
      <w:spacing w:before="120"/>
    </w:pPr>
    <w:rPr>
      <w:rFonts w:ascii="Arial" w:hAnsi="Arial"/>
      <w:snapToGrid w:val="0"/>
      <w:sz w:val="20"/>
      <w:lang w:eastAsia="ru-RU"/>
    </w:rPr>
  </w:style>
  <w:style w:type="character" w:customStyle="1" w:styleId="aff7">
    <w:name w:val="Таблица_Строка Знак"/>
    <w:link w:val="aff6"/>
    <w:rsid w:val="0051705A"/>
    <w:rPr>
      <w:rFonts w:ascii="Arial" w:hAnsi="Arial"/>
      <w:snapToGrid w:val="0"/>
      <w:szCs w:val="24"/>
    </w:rPr>
  </w:style>
  <w:style w:type="paragraph" w:customStyle="1" w:styleId="aff8">
    <w:name w:val="НазваниеРис"/>
    <w:basedOn w:val="a9"/>
    <w:next w:val="a9"/>
    <w:rsid w:val="0051705A"/>
    <w:pPr>
      <w:keepLines/>
      <w:suppressAutoHyphens w:val="0"/>
      <w:spacing w:before="120" w:after="120"/>
      <w:ind w:firstLine="720"/>
      <w:jc w:val="center"/>
    </w:pPr>
    <w:rPr>
      <w:rFonts w:ascii="Arial" w:hAnsi="Arial"/>
      <w:b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D425DB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8"/>
      <w:szCs w:val="20"/>
      <w:lang w:eastAsia="ru-RU"/>
    </w:rPr>
  </w:style>
  <w:style w:type="paragraph" w:customStyle="1" w:styleId="aff9">
    <w:name w:val="Основной текст.Абзац"/>
    <w:basedOn w:val="a1"/>
    <w:link w:val="affa"/>
    <w:rsid w:val="00D425DB"/>
    <w:pPr>
      <w:spacing w:before="120"/>
      <w:ind w:firstLine="680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a">
    <w:name w:val="Основной текст.Абзац Знак"/>
    <w:link w:val="aff9"/>
    <w:rsid w:val="00D425DB"/>
    <w:rPr>
      <w:rFonts w:ascii="Arial" w:hAnsi="Arial"/>
    </w:rPr>
  </w:style>
  <w:style w:type="paragraph" w:customStyle="1" w:styleId="affb">
    <w:name w:val="Таблица_Шапка"/>
    <w:basedOn w:val="a1"/>
    <w:link w:val="affc"/>
    <w:rsid w:val="00F72DE9"/>
    <w:pPr>
      <w:suppressAutoHyphens w:val="0"/>
      <w:jc w:val="center"/>
    </w:pPr>
    <w:rPr>
      <w:rFonts w:ascii="Arial" w:hAnsi="Arial"/>
      <w:b/>
      <w:snapToGrid w:val="0"/>
      <w:sz w:val="20"/>
      <w:szCs w:val="20"/>
      <w:lang w:eastAsia="ru-RU"/>
    </w:rPr>
  </w:style>
  <w:style w:type="character" w:customStyle="1" w:styleId="affc">
    <w:name w:val="Таблица_Шапка Знак"/>
    <w:link w:val="affb"/>
    <w:rsid w:val="00F72DE9"/>
    <w:rPr>
      <w:rFonts w:ascii="Arial" w:hAnsi="Arial"/>
      <w:b/>
      <w:snapToGrid w:val="0"/>
    </w:rPr>
  </w:style>
  <w:style w:type="character" w:customStyle="1" w:styleId="18">
    <w:name w:val="Маркированный список Знак1"/>
    <w:aliases w:val="Маркированный список Знак Знак,Маркированный список Знак Знак Знак Знак Знак"/>
    <w:rsid w:val="00F72DE9"/>
    <w:rPr>
      <w:rFonts w:ascii="Arial" w:hAnsi="Arial"/>
      <w:lang w:val="ru-RU" w:eastAsia="ru-RU" w:bidi="ar-SA"/>
    </w:rPr>
  </w:style>
  <w:style w:type="character" w:styleId="affd">
    <w:name w:val="Hyperlink"/>
    <w:uiPriority w:val="99"/>
    <w:rsid w:val="005F1A59"/>
    <w:rPr>
      <w:color w:val="0000FF"/>
      <w:u w:val="single"/>
    </w:rPr>
  </w:style>
  <w:style w:type="paragraph" w:styleId="affe">
    <w:name w:val="Title"/>
    <w:basedOn w:val="a1"/>
    <w:link w:val="afff"/>
    <w:qFormat/>
    <w:rsid w:val="00B746A6"/>
    <w:pPr>
      <w:suppressAutoHyphens w:val="0"/>
      <w:jc w:val="center"/>
    </w:pPr>
    <w:rPr>
      <w:rFonts w:ascii="Arial" w:hAnsi="Arial" w:cs="Arial"/>
      <w:b/>
      <w:bCs/>
      <w:szCs w:val="20"/>
      <w:lang w:eastAsia="ru-RU"/>
    </w:rPr>
  </w:style>
  <w:style w:type="character" w:customStyle="1" w:styleId="afff">
    <w:name w:val="Название Знак"/>
    <w:basedOn w:val="a2"/>
    <w:link w:val="affe"/>
    <w:rsid w:val="00B746A6"/>
    <w:rPr>
      <w:rFonts w:ascii="Arial" w:hAnsi="Arial" w:cs="Arial"/>
      <w:b/>
      <w:bCs/>
      <w:sz w:val="24"/>
    </w:rPr>
  </w:style>
  <w:style w:type="paragraph" w:styleId="afff0">
    <w:name w:val="TOC Heading"/>
    <w:basedOn w:val="1"/>
    <w:next w:val="a1"/>
    <w:uiPriority w:val="39"/>
    <w:unhideWhenUsed/>
    <w:qFormat/>
    <w:rsid w:val="0094159E"/>
    <w:pPr>
      <w:keepLines/>
      <w:numPr>
        <w:numId w:val="0"/>
      </w:numPr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9">
    <w:name w:val="toc 1"/>
    <w:basedOn w:val="a1"/>
    <w:next w:val="a1"/>
    <w:autoRedefine/>
    <w:uiPriority w:val="39"/>
    <w:rsid w:val="0094159E"/>
    <w:pPr>
      <w:tabs>
        <w:tab w:val="right" w:pos="9214"/>
      </w:tabs>
      <w:spacing w:after="100"/>
      <w:ind w:left="567"/>
    </w:pPr>
  </w:style>
  <w:style w:type="paragraph" w:styleId="22">
    <w:name w:val="toc 2"/>
    <w:basedOn w:val="a1"/>
    <w:next w:val="a1"/>
    <w:autoRedefine/>
    <w:uiPriority w:val="39"/>
    <w:rsid w:val="0094159E"/>
    <w:pPr>
      <w:spacing w:after="100"/>
      <w:ind w:left="240"/>
    </w:pPr>
  </w:style>
  <w:style w:type="paragraph" w:customStyle="1" w:styleId="STP">
    <w:name w:val="STP_Маркированный список"/>
    <w:link w:val="STP0"/>
    <w:qFormat/>
    <w:rsid w:val="00F3796C"/>
    <w:pPr>
      <w:tabs>
        <w:tab w:val="left" w:pos="1038"/>
        <w:tab w:val="num" w:pos="1440"/>
      </w:tabs>
      <w:ind w:firstLine="720"/>
      <w:jc w:val="both"/>
    </w:pPr>
    <w:rPr>
      <w:rFonts w:ascii="Arial" w:hAnsi="Arial"/>
      <w:lang w:eastAsia="ja-JP"/>
    </w:rPr>
  </w:style>
  <w:style w:type="character" w:customStyle="1" w:styleId="STP0">
    <w:name w:val="STP_Маркированный список Знак"/>
    <w:link w:val="STP"/>
    <w:rsid w:val="00F3796C"/>
    <w:rPr>
      <w:rFonts w:ascii="Arial" w:hAnsi="Arial"/>
      <w:lang w:eastAsia="ja-JP"/>
    </w:rPr>
  </w:style>
  <w:style w:type="paragraph" w:customStyle="1" w:styleId="STP1">
    <w:name w:val="STP_Таблица наполнение"/>
    <w:qFormat/>
    <w:rsid w:val="009E5F1E"/>
    <w:pPr>
      <w:spacing w:before="120" w:after="120"/>
      <w:jc w:val="center"/>
    </w:pPr>
    <w:rPr>
      <w:rFonts w:ascii="Arial" w:eastAsia="Calibri" w:hAnsi="Arial"/>
      <w:snapToGrid w:val="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5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normacs://normacs.ru/p3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normacs://normacs.ru/80d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normacs://normacs.ru/1k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normacs://normacs.ru/1799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normacs://normacs.ru/10rlf" TargetMode="External"/><Relationship Id="rId14" Type="http://schemas.openxmlformats.org/officeDocument/2006/relationships/hyperlink" Target="normacs://normacs.ru/10hp8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49707-9AB0-4B35-AA6C-9B173B240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10</Pages>
  <Words>2158</Words>
  <Characters>12307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НАИМЕНОВАНИЕ ОРГАНА УПРАВЛЕНИЯ, В СИСТЕМУ КОТОРОГО ВХОДИТ ОРГАНИЗАЦИЯ</vt:lpstr>
    </vt:vector>
  </TitlesOfParts>
  <Company>1</Company>
  <LinksUpToDate>false</LinksUpToDate>
  <CharactersWithSpaces>14437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НАИМЕНОВАНИЕ ОРГАНА УПРАВЛЕНИЯ, В СИСТЕМУ КОТОРОГО ВХОДИТ ОРГАНИЗАЦИЯ</dc:title>
  <dc:creator>СтройПроект</dc:creator>
  <cp:lastModifiedBy>Александра А. Михеева</cp:lastModifiedBy>
  <cp:revision>46</cp:revision>
  <cp:lastPrinted>2017-05-23T11:29:00Z</cp:lastPrinted>
  <dcterms:created xsi:type="dcterms:W3CDTF">2017-03-03T10:43:00Z</dcterms:created>
  <dcterms:modified xsi:type="dcterms:W3CDTF">2017-05-26T12:22:00Z</dcterms:modified>
</cp:coreProperties>
</file>