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2D0" w:rsidRDefault="00BB72D0" w:rsidP="00BB72D0">
      <w:pPr>
        <w:jc w:val="center"/>
        <w:rPr>
          <w:b/>
          <w:szCs w:val="28"/>
        </w:rPr>
      </w:pPr>
      <w:r>
        <w:rPr>
          <w:b/>
          <w:szCs w:val="28"/>
        </w:rPr>
        <w:t>Годовой отчет о ходе реализации и оценке эффективности реализации муниципальной программы сельского поселения Черновка</w:t>
      </w:r>
    </w:p>
    <w:p w:rsidR="00BB72D0" w:rsidRDefault="00BB72D0" w:rsidP="00BB72D0">
      <w:pPr>
        <w:jc w:val="center"/>
        <w:rPr>
          <w:b/>
          <w:szCs w:val="28"/>
        </w:rPr>
      </w:pPr>
      <w:r w:rsidRPr="000E4429">
        <w:rPr>
          <w:b/>
          <w:szCs w:val="28"/>
        </w:rPr>
        <w:t xml:space="preserve"> </w:t>
      </w:r>
      <w:r w:rsidRPr="000E4429">
        <w:rPr>
          <w:b/>
          <w:bCs/>
          <w:szCs w:val="28"/>
        </w:rPr>
        <w:t>«</w:t>
      </w:r>
      <w:r w:rsidRPr="000E4429">
        <w:rPr>
          <w:b/>
          <w:szCs w:val="28"/>
        </w:rPr>
        <w:t xml:space="preserve">Благоустройство сельского поселения Черновка муниципального района </w:t>
      </w:r>
      <w:proofErr w:type="spellStart"/>
      <w:r w:rsidRPr="000E4429">
        <w:rPr>
          <w:b/>
          <w:szCs w:val="28"/>
        </w:rPr>
        <w:t>Кинель</w:t>
      </w:r>
      <w:proofErr w:type="spellEnd"/>
      <w:r w:rsidRPr="000E4429">
        <w:rPr>
          <w:b/>
          <w:szCs w:val="28"/>
        </w:rPr>
        <w:t>-Черка</w:t>
      </w:r>
      <w:r w:rsidR="00350740">
        <w:rPr>
          <w:b/>
          <w:szCs w:val="28"/>
        </w:rPr>
        <w:t>сский Самарской области» на 2019-2024</w:t>
      </w:r>
      <w:r w:rsidRPr="000E4429">
        <w:rPr>
          <w:b/>
          <w:szCs w:val="28"/>
        </w:rPr>
        <w:t xml:space="preserve"> годы </w:t>
      </w:r>
    </w:p>
    <w:p w:rsidR="00BB72D0" w:rsidRPr="000E4429" w:rsidRDefault="00707B84" w:rsidP="00BB72D0">
      <w:pPr>
        <w:jc w:val="center"/>
        <w:rPr>
          <w:b/>
          <w:szCs w:val="28"/>
        </w:rPr>
      </w:pPr>
      <w:r>
        <w:rPr>
          <w:b/>
          <w:szCs w:val="28"/>
        </w:rPr>
        <w:t>за 2021</w:t>
      </w:r>
      <w:r w:rsidR="00BB72D0" w:rsidRPr="000E4429">
        <w:rPr>
          <w:b/>
          <w:szCs w:val="28"/>
        </w:rPr>
        <w:t xml:space="preserve"> год</w:t>
      </w:r>
    </w:p>
    <w:p w:rsidR="00707B84" w:rsidRPr="00525D7E" w:rsidRDefault="00707B84" w:rsidP="00707B84">
      <w:pPr>
        <w:spacing w:before="180"/>
        <w:ind w:left="270" w:right="270" w:firstLine="709"/>
        <w:rPr>
          <w:color w:val="000000"/>
          <w:szCs w:val="28"/>
        </w:rPr>
      </w:pPr>
      <w:r w:rsidRPr="00525D7E">
        <w:rPr>
          <w:b/>
          <w:color w:val="000000"/>
          <w:szCs w:val="28"/>
        </w:rPr>
        <w:t>1.</w:t>
      </w:r>
      <w:r w:rsidRPr="00525D7E">
        <w:rPr>
          <w:color w:val="000000"/>
          <w:szCs w:val="28"/>
        </w:rPr>
        <w:t>Наименование муниципальной программы (подпрограммы, иной программы, входящих в состав муниципальной программы):</w:t>
      </w:r>
    </w:p>
    <w:p w:rsidR="00BB72D0" w:rsidRDefault="00BB72D0" w:rsidP="00F976E0">
      <w:pPr>
        <w:ind w:firstLine="709"/>
        <w:rPr>
          <w:szCs w:val="28"/>
        </w:rPr>
      </w:pPr>
      <w:r>
        <w:rPr>
          <w:szCs w:val="28"/>
        </w:rPr>
        <w:t xml:space="preserve">Муниципальная программа сельского поселения Черновка </w:t>
      </w:r>
      <w:proofErr w:type="spellStart"/>
      <w:r w:rsidR="000E344C">
        <w:rPr>
          <w:szCs w:val="28"/>
        </w:rPr>
        <w:t>Кинель</w:t>
      </w:r>
      <w:proofErr w:type="spellEnd"/>
      <w:r w:rsidR="000E344C">
        <w:rPr>
          <w:szCs w:val="28"/>
        </w:rPr>
        <w:t xml:space="preserve">-Черкасского района </w:t>
      </w:r>
      <w:r>
        <w:rPr>
          <w:szCs w:val="28"/>
        </w:rPr>
        <w:t xml:space="preserve">Самарской области </w:t>
      </w:r>
      <w:r w:rsidRPr="002C778D">
        <w:rPr>
          <w:bCs/>
          <w:szCs w:val="28"/>
        </w:rPr>
        <w:t>«</w:t>
      </w:r>
      <w:r w:rsidRPr="002C778D">
        <w:rPr>
          <w:szCs w:val="28"/>
        </w:rPr>
        <w:t xml:space="preserve">Благоустройство сельского поселения Черновка муниципального района </w:t>
      </w:r>
      <w:proofErr w:type="spellStart"/>
      <w:r w:rsidRPr="002C778D">
        <w:rPr>
          <w:szCs w:val="28"/>
        </w:rPr>
        <w:t>Кинель</w:t>
      </w:r>
      <w:proofErr w:type="spellEnd"/>
      <w:r w:rsidRPr="002C778D">
        <w:rPr>
          <w:szCs w:val="28"/>
        </w:rPr>
        <w:t>-Черка</w:t>
      </w:r>
      <w:r w:rsidR="00E13CDA">
        <w:rPr>
          <w:szCs w:val="28"/>
        </w:rPr>
        <w:t>сский Самарской области» на 2019-2024</w:t>
      </w:r>
      <w:r w:rsidRPr="002C778D">
        <w:rPr>
          <w:szCs w:val="28"/>
        </w:rPr>
        <w:t xml:space="preserve"> годы</w:t>
      </w:r>
      <w:r>
        <w:rPr>
          <w:szCs w:val="28"/>
        </w:rPr>
        <w:t xml:space="preserve"> (далее-муниципальная программа) ут</w:t>
      </w:r>
      <w:r w:rsidR="00E13CDA">
        <w:rPr>
          <w:szCs w:val="28"/>
        </w:rPr>
        <w:t>верждена постановлением Администрации</w:t>
      </w:r>
      <w:r>
        <w:rPr>
          <w:szCs w:val="28"/>
        </w:rPr>
        <w:t xml:space="preserve"> сельского поселения Черновка от </w:t>
      </w:r>
      <w:r w:rsidR="00E13CDA">
        <w:rPr>
          <w:szCs w:val="28"/>
        </w:rPr>
        <w:t>27.04.2018 № 477</w:t>
      </w:r>
      <w:r>
        <w:rPr>
          <w:szCs w:val="28"/>
        </w:rPr>
        <w:t>.</w:t>
      </w:r>
    </w:p>
    <w:p w:rsidR="00707B84" w:rsidRDefault="00707B84" w:rsidP="00707B84">
      <w:pPr>
        <w:ind w:firstLine="709"/>
        <w:rPr>
          <w:szCs w:val="28"/>
        </w:rPr>
      </w:pPr>
      <w:r w:rsidRPr="00EB147C">
        <w:rPr>
          <w:b/>
          <w:szCs w:val="28"/>
        </w:rPr>
        <w:t>2.</w:t>
      </w:r>
      <w:r w:rsidRPr="00EB147C">
        <w:rPr>
          <w:szCs w:val="28"/>
        </w:rPr>
        <w:t>Цели и задачи муниципальной программы (подпрограммы, иной программы, входящих в состав муниципальной программы):</w:t>
      </w:r>
    </w:p>
    <w:p w:rsidR="00BB72D0" w:rsidRDefault="00BB72D0" w:rsidP="00F976E0">
      <w:pPr>
        <w:ind w:firstLine="709"/>
        <w:rPr>
          <w:bCs/>
          <w:szCs w:val="28"/>
        </w:rPr>
      </w:pPr>
      <w:r>
        <w:rPr>
          <w:szCs w:val="28"/>
        </w:rPr>
        <w:t>Целью муниципальной программы является в</w:t>
      </w:r>
      <w:r w:rsidRPr="00A56726">
        <w:rPr>
          <w:szCs w:val="28"/>
        </w:rPr>
        <w:t>ыполнение мероприятий комплексного благоустройства сельского поселения, с целью создания наилучших социально-бытовых условий проживания населения</w:t>
      </w:r>
      <w:r>
        <w:rPr>
          <w:szCs w:val="28"/>
        </w:rPr>
        <w:t>.</w:t>
      </w:r>
    </w:p>
    <w:p w:rsidR="00BB72D0" w:rsidRDefault="00BB72D0" w:rsidP="00F976E0">
      <w:pPr>
        <w:keepNext/>
        <w:keepLines/>
        <w:ind w:firstLine="708"/>
        <w:rPr>
          <w:szCs w:val="28"/>
        </w:rPr>
      </w:pPr>
      <w:r>
        <w:rPr>
          <w:bCs/>
          <w:szCs w:val="28"/>
        </w:rPr>
        <w:t>Для достижения поставленной цели намечено решение следующих задач:</w:t>
      </w:r>
      <w:r>
        <w:rPr>
          <w:szCs w:val="28"/>
        </w:rPr>
        <w:t xml:space="preserve"> </w:t>
      </w:r>
    </w:p>
    <w:p w:rsidR="00BB72D0" w:rsidRPr="00A56726" w:rsidRDefault="00BB72D0" w:rsidP="00F976E0">
      <w:pPr>
        <w:keepNext/>
        <w:keepLines/>
        <w:rPr>
          <w:szCs w:val="28"/>
        </w:rPr>
      </w:pPr>
      <w:r w:rsidRPr="00A56726">
        <w:rPr>
          <w:szCs w:val="28"/>
        </w:rPr>
        <w:t xml:space="preserve">- </w:t>
      </w:r>
      <w:r w:rsidRPr="00A56726">
        <w:rPr>
          <w:spacing w:val="-10"/>
          <w:szCs w:val="28"/>
        </w:rPr>
        <w:t xml:space="preserve">повышение срока службы </w:t>
      </w:r>
      <w:r>
        <w:rPr>
          <w:spacing w:val="-10"/>
          <w:szCs w:val="28"/>
        </w:rPr>
        <w:t>инженерных сетей</w:t>
      </w:r>
      <w:r w:rsidRPr="00A56726">
        <w:rPr>
          <w:szCs w:val="28"/>
        </w:rPr>
        <w:t>;</w:t>
      </w:r>
    </w:p>
    <w:p w:rsidR="00BB72D0" w:rsidRPr="00A56726" w:rsidRDefault="00BB72D0" w:rsidP="00F976E0">
      <w:pPr>
        <w:keepNext/>
        <w:keepLines/>
        <w:rPr>
          <w:szCs w:val="28"/>
        </w:rPr>
      </w:pPr>
      <w:r>
        <w:rPr>
          <w:szCs w:val="28"/>
        </w:rPr>
        <w:t>-</w:t>
      </w:r>
      <w:r w:rsidRPr="00A56726">
        <w:rPr>
          <w:szCs w:val="28"/>
        </w:rPr>
        <w:t>приведение в качественное состояние элементов благоустройства населенных пунктов;</w:t>
      </w:r>
    </w:p>
    <w:p w:rsidR="00BB72D0" w:rsidRDefault="00BB72D0" w:rsidP="00F976E0">
      <w:pPr>
        <w:rPr>
          <w:bCs/>
          <w:szCs w:val="28"/>
        </w:rPr>
      </w:pPr>
      <w:r w:rsidRPr="00A56726">
        <w:rPr>
          <w:szCs w:val="28"/>
        </w:rPr>
        <w:t>- улучшение санитарного и экологического состояния поселения</w:t>
      </w:r>
      <w:r>
        <w:rPr>
          <w:bCs/>
          <w:szCs w:val="28"/>
        </w:rPr>
        <w:t>.</w:t>
      </w:r>
    </w:p>
    <w:p w:rsidR="00707B84" w:rsidRPr="00EB147C" w:rsidRDefault="00707B84" w:rsidP="00707B84">
      <w:pPr>
        <w:ind w:firstLine="708"/>
        <w:rPr>
          <w:bCs/>
          <w:szCs w:val="28"/>
        </w:rPr>
      </w:pPr>
      <w:r w:rsidRPr="00EB147C">
        <w:rPr>
          <w:b/>
          <w:bCs/>
          <w:szCs w:val="28"/>
        </w:rPr>
        <w:t>3.</w:t>
      </w:r>
      <w:r w:rsidRPr="00EB147C">
        <w:rPr>
          <w:bCs/>
          <w:szCs w:val="28"/>
        </w:rPr>
        <w:t>Оценка результативности и эффективности реализации муниципальной программы (подпрограммы, иной программы, входящих в состав муниципальной программы):</w:t>
      </w:r>
    </w:p>
    <w:p w:rsidR="00707B84" w:rsidRPr="00EB147C" w:rsidRDefault="00707B84" w:rsidP="00707B84">
      <w:pPr>
        <w:ind w:firstLine="708"/>
        <w:rPr>
          <w:bCs/>
          <w:szCs w:val="28"/>
        </w:rPr>
      </w:pPr>
      <w:r w:rsidRPr="00EB147C">
        <w:rPr>
          <w:b/>
          <w:bCs/>
          <w:szCs w:val="28"/>
        </w:rPr>
        <w:t>3.1.</w:t>
      </w:r>
      <w:r w:rsidRPr="00EB147C">
        <w:rPr>
          <w:bCs/>
          <w:szCs w:val="28"/>
        </w:rPr>
        <w:t xml:space="preserve"> Конкретные результаты, достигнутые за отчетный период.</w:t>
      </w:r>
    </w:p>
    <w:p w:rsidR="00BB72D0" w:rsidRDefault="00707B84" w:rsidP="00F976E0">
      <w:pPr>
        <w:ind w:firstLine="709"/>
        <w:rPr>
          <w:szCs w:val="28"/>
        </w:rPr>
      </w:pPr>
      <w:r>
        <w:rPr>
          <w:szCs w:val="28"/>
        </w:rPr>
        <w:t>В 2021</w:t>
      </w:r>
      <w:r w:rsidR="00BB72D0">
        <w:rPr>
          <w:szCs w:val="28"/>
        </w:rPr>
        <w:t xml:space="preserve"> году, согласно перечня мероприятий муниципальной программы, были намечены работы:</w:t>
      </w:r>
    </w:p>
    <w:p w:rsidR="00BB72D0" w:rsidRPr="008737D4" w:rsidRDefault="00BB72D0" w:rsidP="00F976E0">
      <w:pPr>
        <w:ind w:firstLine="709"/>
        <w:rPr>
          <w:szCs w:val="28"/>
        </w:rPr>
      </w:pPr>
      <w:r>
        <w:rPr>
          <w:szCs w:val="28"/>
        </w:rPr>
        <w:t xml:space="preserve">- по </w:t>
      </w:r>
      <w:r>
        <w:rPr>
          <w:szCs w:val="28"/>
          <w:lang w:eastAsia="ar-SA"/>
        </w:rPr>
        <w:t>содержанию и обслуживанию</w:t>
      </w:r>
      <w:r w:rsidRPr="008737D4">
        <w:rPr>
          <w:szCs w:val="28"/>
          <w:lang w:eastAsia="ar-SA"/>
        </w:rPr>
        <w:t xml:space="preserve"> наружных сетей уличного освещения</w:t>
      </w:r>
      <w:r w:rsidRPr="008737D4">
        <w:rPr>
          <w:szCs w:val="28"/>
        </w:rPr>
        <w:t xml:space="preserve">; </w:t>
      </w:r>
    </w:p>
    <w:p w:rsidR="00794E3D" w:rsidRDefault="00BB72D0" w:rsidP="00F976E0">
      <w:pPr>
        <w:ind w:firstLine="709"/>
        <w:rPr>
          <w:szCs w:val="28"/>
        </w:rPr>
      </w:pPr>
      <w:r w:rsidRPr="008737D4">
        <w:rPr>
          <w:szCs w:val="28"/>
        </w:rPr>
        <w:t>-</w:t>
      </w:r>
      <w:r w:rsidR="00794E3D">
        <w:rPr>
          <w:szCs w:val="28"/>
        </w:rPr>
        <w:t>содержанию военно-исторических мемориальных комплексов (памятников</w:t>
      </w:r>
      <w:proofErr w:type="gramStart"/>
      <w:r w:rsidR="00794E3D">
        <w:rPr>
          <w:szCs w:val="28"/>
        </w:rPr>
        <w:t>),территорий</w:t>
      </w:r>
      <w:proofErr w:type="gramEnd"/>
      <w:r w:rsidR="00794E3D">
        <w:rPr>
          <w:szCs w:val="28"/>
        </w:rPr>
        <w:t xml:space="preserve"> захоронений участников Великой Отечественной войны;</w:t>
      </w:r>
    </w:p>
    <w:p w:rsidR="00BB72D0" w:rsidRDefault="00BB72D0" w:rsidP="00F976E0">
      <w:pPr>
        <w:ind w:firstLine="709"/>
        <w:rPr>
          <w:szCs w:val="28"/>
        </w:rPr>
      </w:pPr>
      <w:r w:rsidRPr="008737D4">
        <w:rPr>
          <w:szCs w:val="28"/>
        </w:rPr>
        <w:t xml:space="preserve">- по </w:t>
      </w:r>
      <w:r w:rsidR="00794E3D">
        <w:rPr>
          <w:szCs w:val="28"/>
        </w:rPr>
        <w:t>прочим мероприятиям по благоустройству</w:t>
      </w:r>
      <w:r w:rsidR="00E13CDA">
        <w:rPr>
          <w:szCs w:val="28"/>
        </w:rPr>
        <w:t>;</w:t>
      </w:r>
    </w:p>
    <w:p w:rsidR="00E13CDA" w:rsidRDefault="00BB72D0" w:rsidP="00F976E0">
      <w:pPr>
        <w:ind w:firstLine="709"/>
        <w:rPr>
          <w:szCs w:val="28"/>
          <w:lang w:eastAsia="ar-SA"/>
        </w:rPr>
      </w:pPr>
      <w:r>
        <w:rPr>
          <w:szCs w:val="28"/>
        </w:rPr>
        <w:t>Непременным условием комфортности проживания жителей сельского поселения является уличное освещение и содержание улиц и придомовых территори</w:t>
      </w:r>
      <w:r w:rsidR="00715CE7">
        <w:rPr>
          <w:szCs w:val="28"/>
        </w:rPr>
        <w:t>й сельского поселения в состоянии, отвечающем</w:t>
      </w:r>
      <w:r>
        <w:rPr>
          <w:szCs w:val="28"/>
        </w:rPr>
        <w:t xml:space="preserve"> санитарным требования</w:t>
      </w:r>
      <w:r w:rsidR="002D39A8">
        <w:rPr>
          <w:szCs w:val="28"/>
        </w:rPr>
        <w:t>м</w:t>
      </w:r>
      <w:r w:rsidR="00707B84">
        <w:rPr>
          <w:szCs w:val="28"/>
        </w:rPr>
        <w:t>. В 2021</w:t>
      </w:r>
      <w:r>
        <w:rPr>
          <w:szCs w:val="28"/>
        </w:rPr>
        <w:t xml:space="preserve"> году данная работа выполнялась в рамках реализации мероприятия муниципальной программы «</w:t>
      </w:r>
      <w:r>
        <w:rPr>
          <w:szCs w:val="28"/>
          <w:lang w:eastAsia="ar-SA"/>
        </w:rPr>
        <w:t>Содержание и обслуживание</w:t>
      </w:r>
      <w:r w:rsidRPr="008737D4">
        <w:rPr>
          <w:szCs w:val="28"/>
          <w:lang w:eastAsia="ar-SA"/>
        </w:rPr>
        <w:t xml:space="preserve"> наружных сетей уличного освещения</w:t>
      </w:r>
      <w:r>
        <w:rPr>
          <w:szCs w:val="28"/>
          <w:lang w:eastAsia="ar-SA"/>
        </w:rPr>
        <w:t>»</w:t>
      </w:r>
      <w:r w:rsidR="00E13CDA">
        <w:rPr>
          <w:szCs w:val="28"/>
          <w:lang w:eastAsia="ar-SA"/>
        </w:rPr>
        <w:t>.</w:t>
      </w:r>
      <w:r>
        <w:rPr>
          <w:szCs w:val="28"/>
          <w:lang w:eastAsia="ar-SA"/>
        </w:rPr>
        <w:t xml:space="preserve"> </w:t>
      </w:r>
    </w:p>
    <w:p w:rsidR="00E13CDA" w:rsidRDefault="00707B84" w:rsidP="00F976E0">
      <w:pPr>
        <w:ind w:firstLine="709"/>
      </w:pPr>
      <w:r>
        <w:rPr>
          <w:szCs w:val="28"/>
          <w:lang w:eastAsia="ar-SA"/>
        </w:rPr>
        <w:t>В 2021</w:t>
      </w:r>
      <w:r w:rsidR="00BB72D0">
        <w:rPr>
          <w:szCs w:val="28"/>
          <w:lang w:eastAsia="ar-SA"/>
        </w:rPr>
        <w:t xml:space="preserve"> году </w:t>
      </w:r>
      <w:bookmarkStart w:id="0" w:name="_GoBack"/>
      <w:bookmarkEnd w:id="0"/>
      <w:r>
        <w:rPr>
          <w:szCs w:val="28"/>
          <w:lang w:eastAsia="ar-SA"/>
        </w:rPr>
        <w:t xml:space="preserve">в рамках реализации мероприятий муниципальной программы </w:t>
      </w:r>
      <w:r w:rsidR="001D542A">
        <w:rPr>
          <w:szCs w:val="28"/>
          <w:lang w:eastAsia="ar-SA"/>
        </w:rPr>
        <w:t>о</w:t>
      </w:r>
      <w:r w:rsidR="00BB72D0">
        <w:rPr>
          <w:szCs w:val="28"/>
          <w:lang w:eastAsia="ar-SA"/>
        </w:rPr>
        <w:t>рганизованы и проведены мероприятия</w:t>
      </w:r>
      <w:r w:rsidR="00794E3D">
        <w:rPr>
          <w:szCs w:val="28"/>
          <w:lang w:eastAsia="ar-SA"/>
        </w:rPr>
        <w:t>:</w:t>
      </w:r>
      <w:r w:rsidR="00BB72D0">
        <w:rPr>
          <w:szCs w:val="28"/>
          <w:lang w:eastAsia="ar-SA"/>
        </w:rPr>
        <w:t xml:space="preserve"> </w:t>
      </w:r>
      <w:r w:rsidR="00794E3D" w:rsidRPr="00794E3D">
        <w:rPr>
          <w:szCs w:val="28"/>
          <w:lang w:eastAsia="ar-SA"/>
        </w:rPr>
        <w:t xml:space="preserve">в </w:t>
      </w:r>
      <w:proofErr w:type="spellStart"/>
      <w:r w:rsidR="00794E3D" w:rsidRPr="00794E3D">
        <w:rPr>
          <w:szCs w:val="28"/>
          <w:lang w:eastAsia="ar-SA"/>
        </w:rPr>
        <w:t>с.Чер</w:t>
      </w:r>
      <w:r>
        <w:rPr>
          <w:szCs w:val="28"/>
          <w:lang w:eastAsia="ar-SA"/>
        </w:rPr>
        <w:t>новка</w:t>
      </w:r>
      <w:proofErr w:type="spellEnd"/>
      <w:r>
        <w:rPr>
          <w:szCs w:val="28"/>
          <w:lang w:eastAsia="ar-SA"/>
        </w:rPr>
        <w:t xml:space="preserve"> оборудован пандус для маломобильных граждан при входе в здание администрации, обустроена площадка для </w:t>
      </w:r>
      <w:proofErr w:type="spellStart"/>
      <w:r>
        <w:rPr>
          <w:szCs w:val="28"/>
          <w:lang w:eastAsia="ar-SA"/>
        </w:rPr>
        <w:t>велопарковки</w:t>
      </w:r>
      <w:proofErr w:type="spellEnd"/>
      <w:r>
        <w:rPr>
          <w:szCs w:val="28"/>
          <w:lang w:eastAsia="ar-SA"/>
        </w:rPr>
        <w:t>, в поселке Первомайский осуществлен капитальный ремонт памятника воинам землякам и установлена автобусная остановка.</w:t>
      </w:r>
    </w:p>
    <w:p w:rsidR="0062252F" w:rsidRPr="004C0B3E" w:rsidRDefault="0062252F" w:rsidP="0062252F">
      <w:pPr>
        <w:rPr>
          <w:szCs w:val="28"/>
        </w:rPr>
      </w:pPr>
      <w:r w:rsidRPr="004C0B3E">
        <w:rPr>
          <w:b/>
          <w:szCs w:val="28"/>
        </w:rPr>
        <w:lastRenderedPageBreak/>
        <w:t>3.2.</w:t>
      </w:r>
      <w:r w:rsidRPr="004C0B3E">
        <w:rPr>
          <w:szCs w:val="28"/>
        </w:rPr>
        <w:t xml:space="preserve"> Информация о результатах достижения значений показателей (индикаторов) муниципальной программы за 2021 год</w:t>
      </w:r>
    </w:p>
    <w:p w:rsidR="0062252F" w:rsidRPr="004C0B3E" w:rsidRDefault="0062252F" w:rsidP="0062252F">
      <w:pPr>
        <w:ind w:firstLine="709"/>
        <w:rPr>
          <w:szCs w:val="28"/>
        </w:rPr>
      </w:pPr>
      <w:r w:rsidRPr="004C0B3E">
        <w:rPr>
          <w:szCs w:val="28"/>
        </w:rPr>
        <w:t>Результаты достижения значений показателей (индикаторов) муниципальной программы за 2021 год приведены в таблице 1.</w:t>
      </w:r>
    </w:p>
    <w:p w:rsidR="00BB72D0" w:rsidRDefault="00BB72D0" w:rsidP="00F976E0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BB72D0" w:rsidRDefault="00BB72D0" w:rsidP="00F976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Информация о результатах достижения значений показателей (индикаторов) муниципальной </w:t>
      </w:r>
      <w:r w:rsidR="00794E3D">
        <w:rPr>
          <w:sz w:val="24"/>
          <w:szCs w:val="24"/>
        </w:rPr>
        <w:t>программы за 2020</w:t>
      </w:r>
      <w:r>
        <w:rPr>
          <w:sz w:val="24"/>
          <w:szCs w:val="24"/>
        </w:rPr>
        <w:t xml:space="preserve"> год.</w:t>
      </w:r>
    </w:p>
    <w:tbl>
      <w:tblPr>
        <w:tblW w:w="109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2"/>
        <w:gridCol w:w="991"/>
        <w:gridCol w:w="1278"/>
        <w:gridCol w:w="1418"/>
        <w:gridCol w:w="1986"/>
        <w:gridCol w:w="2410"/>
      </w:tblGrid>
      <w:tr w:rsidR="00BB72D0" w:rsidTr="00715CE7">
        <w:trPr>
          <w:trHeight w:val="25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0" w:rsidRDefault="00BB72D0" w:rsidP="00F976E0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0" w:rsidRDefault="00BB72D0" w:rsidP="00F976E0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показателя (индикатора)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0" w:rsidRDefault="00BB72D0" w:rsidP="00F976E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Ед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изм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0" w:rsidRDefault="00BB72D0" w:rsidP="00F976E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Значения показателей (индикаторов) муниципальной программы (подпрограммы, иной программы, входящих в состав муниципальной программы)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0" w:rsidRDefault="00BB72D0" w:rsidP="00F976E0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Степень достижения значений показателей (индикаторов) муниципальной программы (подпрограммы, иной программы, входящих в состав муниципальной программы</w:t>
            </w:r>
            <w:proofErr w:type="gramStart"/>
            <w:r>
              <w:rPr>
                <w:sz w:val="24"/>
                <w:szCs w:val="24"/>
                <w:lang w:eastAsia="en-US"/>
              </w:rPr>
              <w:t>),%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0" w:rsidRDefault="00BB72D0" w:rsidP="00F976E0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BB72D0" w:rsidTr="00715CE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D0" w:rsidRDefault="00BB72D0" w:rsidP="00F976E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D0" w:rsidRDefault="00BB72D0" w:rsidP="00F976E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D0" w:rsidRDefault="00BB72D0" w:rsidP="00F976E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0" w:rsidRDefault="00BB72D0" w:rsidP="00F976E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плановые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0" w:rsidRDefault="00BB72D0" w:rsidP="00F976E0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фактически достигнутые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D0" w:rsidRDefault="00BB72D0" w:rsidP="00F976E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D0" w:rsidRDefault="00BB72D0" w:rsidP="00F976E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B72D0" w:rsidTr="00715CE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0" w:rsidRDefault="00BB72D0" w:rsidP="00F976E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D0" w:rsidRPr="00715CE7" w:rsidRDefault="00715CE7" w:rsidP="00F976E0">
            <w:pPr>
              <w:jc w:val="left"/>
              <w:rPr>
                <w:sz w:val="24"/>
                <w:szCs w:val="24"/>
                <w:lang w:eastAsia="en-US"/>
              </w:rPr>
            </w:pPr>
            <w:r w:rsidRPr="00715CE7">
              <w:rPr>
                <w:sz w:val="24"/>
                <w:szCs w:val="24"/>
              </w:rPr>
              <w:t>Замена ламп уличного освещения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0" w:rsidRDefault="00715CE7" w:rsidP="00F976E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0" w:rsidRDefault="0062252F" w:rsidP="00F976E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0" w:rsidRDefault="0062252F" w:rsidP="00F976E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0" w:rsidRDefault="0062252F" w:rsidP="00F976E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0" w:rsidRDefault="002D39A8" w:rsidP="00F976E0">
            <w:pPr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Акты</w:t>
            </w:r>
            <w:r w:rsidR="00BB72D0">
              <w:rPr>
                <w:sz w:val="24"/>
                <w:szCs w:val="24"/>
                <w:lang w:eastAsia="en-US"/>
              </w:rPr>
              <w:t xml:space="preserve"> выполненных работ </w:t>
            </w:r>
          </w:p>
        </w:tc>
      </w:tr>
      <w:tr w:rsidR="002D39A8" w:rsidTr="00715CE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A8" w:rsidRDefault="002D39A8" w:rsidP="00F976E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A8" w:rsidRPr="00715CE7" w:rsidRDefault="002D39A8" w:rsidP="00F976E0">
            <w:pPr>
              <w:jc w:val="left"/>
              <w:rPr>
                <w:sz w:val="24"/>
                <w:szCs w:val="24"/>
              </w:rPr>
            </w:pPr>
            <w:r w:rsidRPr="002D39A8">
              <w:rPr>
                <w:sz w:val="24"/>
                <w:szCs w:val="24"/>
              </w:rPr>
              <w:t>Количество мест общего пользования, в отношении которых выполнены работы по благоустройству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A8" w:rsidRDefault="002D39A8" w:rsidP="00F976E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A8" w:rsidRDefault="002D39A8" w:rsidP="00F976E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A8" w:rsidRDefault="002D39A8" w:rsidP="00F976E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A8" w:rsidRDefault="002D39A8" w:rsidP="00F976E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A8" w:rsidRDefault="002D39A8" w:rsidP="00F976E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Акты выполненных работ</w:t>
            </w:r>
          </w:p>
        </w:tc>
      </w:tr>
      <w:tr w:rsidR="00715CE7" w:rsidTr="00715CE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E7" w:rsidRDefault="002D39A8" w:rsidP="00F976E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715CE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E7" w:rsidRPr="00715CE7" w:rsidRDefault="00715CE7" w:rsidP="00F976E0">
            <w:pPr>
              <w:jc w:val="left"/>
              <w:rPr>
                <w:sz w:val="24"/>
                <w:szCs w:val="24"/>
                <w:lang w:eastAsia="en-US"/>
              </w:rPr>
            </w:pPr>
            <w:r w:rsidRPr="00715CE7">
              <w:rPr>
                <w:sz w:val="24"/>
                <w:szCs w:val="24"/>
              </w:rPr>
              <w:t>Доля жителей сельского поселения охваченным централизованным сбором и вывозом ТБО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E7" w:rsidRDefault="00715CE7" w:rsidP="00F976E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E7" w:rsidRDefault="00AD2B21" w:rsidP="00781F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E7" w:rsidRDefault="00EF4A34" w:rsidP="00781F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E7" w:rsidRDefault="00EF4A34" w:rsidP="00F976E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E7" w:rsidRDefault="00377346" w:rsidP="00F976E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Схема расположения площадок для сбора ТБО</w:t>
            </w:r>
          </w:p>
        </w:tc>
      </w:tr>
      <w:tr w:rsidR="00BB72D0" w:rsidTr="00715CE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D0" w:rsidRDefault="00BB72D0" w:rsidP="00F976E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0" w:rsidRDefault="00BB72D0" w:rsidP="00F976E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Среднее значение по всем целевым показателям (</w:t>
            </w:r>
            <w:proofErr w:type="gramStart"/>
            <w:r>
              <w:rPr>
                <w:sz w:val="24"/>
                <w:szCs w:val="24"/>
                <w:lang w:eastAsia="en-US"/>
              </w:rPr>
              <w:t>индикаторам)  муниципальной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программы (подпрограммы,  иной программы, входящих в состав  муниципальной программы)**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D0" w:rsidRDefault="00BB72D0" w:rsidP="00F976E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0" w:rsidRDefault="00BB72D0" w:rsidP="00F976E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0" w:rsidRDefault="00BB72D0" w:rsidP="00F976E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0" w:rsidRDefault="0062252F" w:rsidP="00F976E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D0" w:rsidRDefault="00BB72D0" w:rsidP="00F976E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BB72D0" w:rsidRDefault="00BB72D0" w:rsidP="00F976E0">
      <w:pPr>
        <w:rPr>
          <w:sz w:val="24"/>
          <w:szCs w:val="24"/>
        </w:rPr>
      </w:pPr>
      <w:r>
        <w:rPr>
          <w:sz w:val="24"/>
          <w:szCs w:val="24"/>
        </w:rPr>
        <w:t>-------------------------------</w:t>
      </w:r>
    </w:p>
    <w:p w:rsidR="00BB72D0" w:rsidRDefault="00BB72D0" w:rsidP="00F976E0">
      <w:pPr>
        <w:ind w:firstLine="708"/>
        <w:rPr>
          <w:sz w:val="24"/>
          <w:szCs w:val="24"/>
        </w:rPr>
      </w:pPr>
      <w:r>
        <w:rPr>
          <w:sz w:val="24"/>
          <w:szCs w:val="24"/>
        </w:rPr>
        <w:t>*Оценка степени достижения значений показателей (индикаторов) муниципальной программы рассчитывается:</w:t>
      </w:r>
    </w:p>
    <w:p w:rsidR="00BB72D0" w:rsidRDefault="00BB72D0" w:rsidP="00F976E0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а) если об улучшении ситуации в оцениваемой сфере свидетельствует увеличение значения показателя (индикатора):</w:t>
      </w:r>
    </w:p>
    <w:p w:rsidR="00BB72D0" w:rsidRDefault="00BB72D0" w:rsidP="00F976E0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путем деления фактически достигнутого значения показателя (индикатора) на плановое значение показателя (индикатора);</w:t>
      </w:r>
    </w:p>
    <w:p w:rsidR="00BB72D0" w:rsidRDefault="00BB72D0" w:rsidP="00F976E0">
      <w:pPr>
        <w:ind w:firstLine="708"/>
        <w:rPr>
          <w:sz w:val="24"/>
          <w:szCs w:val="24"/>
        </w:rPr>
      </w:pPr>
      <w:r>
        <w:rPr>
          <w:sz w:val="24"/>
          <w:szCs w:val="24"/>
        </w:rPr>
        <w:t>б) если об улучшении ситуации в оцениваемой сфере свидетельствует снижение значения показателя (индикатора):</w:t>
      </w:r>
    </w:p>
    <w:p w:rsidR="00BB72D0" w:rsidRDefault="00BB72D0" w:rsidP="00F976E0">
      <w:pPr>
        <w:rPr>
          <w:sz w:val="24"/>
          <w:szCs w:val="24"/>
        </w:rPr>
      </w:pPr>
      <w:r>
        <w:rPr>
          <w:sz w:val="24"/>
          <w:szCs w:val="24"/>
        </w:rPr>
        <w:tab/>
        <w:t>путем деления планового значения показателя (индикатора) на фактически достигнутое значение (показателя) индикатора.</w:t>
      </w:r>
    </w:p>
    <w:p w:rsidR="00BB72D0" w:rsidRDefault="00BB72D0" w:rsidP="00F976E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В случае отклонения фактически достигнутых значений показателей (индикаторов) от их плановых значений необходимо объяснить причины данных отклонений. </w:t>
      </w:r>
    </w:p>
    <w:p w:rsidR="00BB72D0" w:rsidRDefault="00BB72D0" w:rsidP="00F976E0">
      <w:pPr>
        <w:ind w:firstLine="708"/>
        <w:rPr>
          <w:sz w:val="24"/>
          <w:szCs w:val="24"/>
        </w:rPr>
      </w:pPr>
      <w:r>
        <w:rPr>
          <w:sz w:val="24"/>
          <w:szCs w:val="24"/>
        </w:rPr>
        <w:t>** Рассчитываетс</w:t>
      </w:r>
      <w:r w:rsidR="00EF4A34">
        <w:rPr>
          <w:sz w:val="24"/>
          <w:szCs w:val="24"/>
        </w:rPr>
        <w:t xml:space="preserve">я по данным, указанным в графе </w:t>
      </w:r>
      <w:r>
        <w:rPr>
          <w:sz w:val="24"/>
          <w:szCs w:val="24"/>
        </w:rPr>
        <w:t>«Степень достижения показателей (индикаторов) муниципальной программы (подпрограммы, ведомственной целевой программы, иной программы, входящих в состав муниципальной программы)».</w:t>
      </w:r>
    </w:p>
    <w:p w:rsidR="0062252F" w:rsidRPr="004C0B3E" w:rsidRDefault="0062252F" w:rsidP="0062252F">
      <w:pPr>
        <w:ind w:firstLine="708"/>
        <w:rPr>
          <w:szCs w:val="28"/>
        </w:rPr>
      </w:pPr>
      <w:r w:rsidRPr="004C0B3E">
        <w:rPr>
          <w:b/>
          <w:szCs w:val="28"/>
        </w:rPr>
        <w:t>3.3.</w:t>
      </w:r>
      <w:r w:rsidRPr="004C0B3E">
        <w:rPr>
          <w:szCs w:val="28"/>
        </w:rPr>
        <w:t>Перечень мероприятий, выполненных и не выполненных (с указанием причин) в установленные сроки:</w:t>
      </w:r>
    </w:p>
    <w:p w:rsidR="0062252F" w:rsidRPr="004C0B3E" w:rsidRDefault="0062252F" w:rsidP="0062252F">
      <w:pPr>
        <w:ind w:firstLine="708"/>
        <w:rPr>
          <w:szCs w:val="28"/>
        </w:rPr>
      </w:pPr>
      <w:r w:rsidRPr="004C0B3E">
        <w:rPr>
          <w:szCs w:val="28"/>
        </w:rPr>
        <w:t>Мероприятия муниципальной программы выполнены в полном объеме в установленные сроки. Степень выполнения запланированных мероприятий муниципальной программы составила 100%.</w:t>
      </w:r>
    </w:p>
    <w:p w:rsidR="0062252F" w:rsidRPr="004C0B3E" w:rsidRDefault="0062252F" w:rsidP="0062252F">
      <w:pPr>
        <w:keepNext/>
        <w:keepLines/>
        <w:ind w:firstLine="708"/>
        <w:rPr>
          <w:szCs w:val="28"/>
        </w:rPr>
      </w:pPr>
      <w:r w:rsidRPr="004C0B3E">
        <w:rPr>
          <w:b/>
          <w:szCs w:val="28"/>
        </w:rPr>
        <w:t>3.4.</w:t>
      </w:r>
      <w:r w:rsidRPr="004C0B3E">
        <w:rPr>
          <w:szCs w:val="28"/>
        </w:rPr>
        <w:t xml:space="preserve"> Анализ факторов, повлиявших на ход реализации муниципальной программы (подпрограммы, иной программы, входящих в состав муниципальной программы):</w:t>
      </w:r>
    </w:p>
    <w:p w:rsidR="0062252F" w:rsidRPr="004C0B3E" w:rsidRDefault="0062252F" w:rsidP="0062252F">
      <w:pPr>
        <w:keepNext/>
        <w:keepLines/>
        <w:ind w:firstLine="708"/>
        <w:rPr>
          <w:szCs w:val="28"/>
        </w:rPr>
      </w:pPr>
      <w:r w:rsidRPr="004C0B3E">
        <w:rPr>
          <w:szCs w:val="28"/>
        </w:rPr>
        <w:t xml:space="preserve">Основным фактором, повлиявшим на ход реализации муниципальной программы, являлось своевременное и в полном объеме финансирование муниципальной программы. </w:t>
      </w:r>
    </w:p>
    <w:p w:rsidR="0062252F" w:rsidRPr="004C0B3E" w:rsidRDefault="0062252F" w:rsidP="0062252F">
      <w:pPr>
        <w:keepNext/>
        <w:keepLines/>
        <w:ind w:firstLine="708"/>
        <w:rPr>
          <w:szCs w:val="28"/>
        </w:rPr>
      </w:pPr>
      <w:r w:rsidRPr="004C0B3E">
        <w:rPr>
          <w:b/>
          <w:szCs w:val="28"/>
        </w:rPr>
        <w:t>3.5.</w:t>
      </w:r>
      <w:r w:rsidRPr="004C0B3E">
        <w:rPr>
          <w:szCs w:val="28"/>
        </w:rPr>
        <w:t xml:space="preserve"> Данные о бюджетных ассигнованиях и иных средствах, направленных на выполнение мероприятий, а также освоенных в ходе реализации муниципальной программы (подпрограммы, иной программы, входящих в состав муниципальной программы):</w:t>
      </w:r>
    </w:p>
    <w:p w:rsidR="00BB72D0" w:rsidRDefault="00BB72D0" w:rsidP="00F976E0">
      <w:pPr>
        <w:ind w:firstLine="708"/>
        <w:rPr>
          <w:szCs w:val="28"/>
        </w:rPr>
      </w:pPr>
      <w:r>
        <w:rPr>
          <w:szCs w:val="28"/>
        </w:rPr>
        <w:t>Общий объем бюджетных ассигнований на реализац</w:t>
      </w:r>
      <w:r w:rsidR="00794E3D">
        <w:rPr>
          <w:szCs w:val="28"/>
        </w:rPr>
        <w:t>и</w:t>
      </w:r>
      <w:r w:rsidR="0062252F">
        <w:rPr>
          <w:szCs w:val="28"/>
        </w:rPr>
        <w:t>ю муниципальной программы в 2021</w:t>
      </w:r>
      <w:r>
        <w:rPr>
          <w:szCs w:val="28"/>
        </w:rPr>
        <w:t xml:space="preserve"> году, согласно программ</w:t>
      </w:r>
      <w:r w:rsidR="007D78D9">
        <w:rPr>
          <w:szCs w:val="28"/>
        </w:rPr>
        <w:t xml:space="preserve">ных мероприятий, составил </w:t>
      </w:r>
      <w:r w:rsidR="0062252F">
        <w:rPr>
          <w:szCs w:val="28"/>
        </w:rPr>
        <w:t>2 721 355,64 рубля</w:t>
      </w:r>
      <w:r>
        <w:rPr>
          <w:szCs w:val="28"/>
        </w:rPr>
        <w:t>.</w:t>
      </w:r>
    </w:p>
    <w:p w:rsidR="00BB72D0" w:rsidRDefault="00BB72D0" w:rsidP="00F976E0">
      <w:pPr>
        <w:ind w:firstLine="708"/>
        <w:rPr>
          <w:szCs w:val="28"/>
        </w:rPr>
      </w:pPr>
      <w:r>
        <w:rPr>
          <w:szCs w:val="28"/>
        </w:rPr>
        <w:t xml:space="preserve">Фактическое финансирование муниципальной программы </w:t>
      </w:r>
      <w:r w:rsidR="0062252F">
        <w:rPr>
          <w:szCs w:val="28"/>
        </w:rPr>
        <w:t>в 2021</w:t>
      </w:r>
      <w:r w:rsidR="007D78D9">
        <w:rPr>
          <w:szCs w:val="28"/>
        </w:rPr>
        <w:t xml:space="preserve"> году составило </w:t>
      </w:r>
      <w:r w:rsidR="0062252F">
        <w:rPr>
          <w:szCs w:val="28"/>
        </w:rPr>
        <w:t>2 714 205,64</w:t>
      </w:r>
      <w:r w:rsidR="00794E3D">
        <w:rPr>
          <w:szCs w:val="28"/>
        </w:rPr>
        <w:t xml:space="preserve"> рубля</w:t>
      </w:r>
      <w:r>
        <w:rPr>
          <w:szCs w:val="28"/>
        </w:rPr>
        <w:t>, в том числе на:</w:t>
      </w:r>
    </w:p>
    <w:p w:rsidR="0062252F" w:rsidRDefault="007D78D9" w:rsidP="00F976E0">
      <w:pPr>
        <w:rPr>
          <w:szCs w:val="28"/>
        </w:rPr>
      </w:pPr>
      <w:r>
        <w:rPr>
          <w:szCs w:val="28"/>
        </w:rPr>
        <w:t>- содержание и обслуживание н</w:t>
      </w:r>
      <w:r w:rsidR="000E344C">
        <w:rPr>
          <w:szCs w:val="28"/>
        </w:rPr>
        <w:t>аружных сетей уличного освещения</w:t>
      </w:r>
      <w:r>
        <w:rPr>
          <w:szCs w:val="28"/>
        </w:rPr>
        <w:t xml:space="preserve"> – </w:t>
      </w:r>
      <w:r w:rsidR="0062252F">
        <w:rPr>
          <w:szCs w:val="28"/>
        </w:rPr>
        <w:t>2 030 561,34 рубля</w:t>
      </w:r>
      <w:r w:rsidR="00077447">
        <w:rPr>
          <w:szCs w:val="28"/>
        </w:rPr>
        <w:t>, разница с плановым фин</w:t>
      </w:r>
      <w:r w:rsidR="00EF4A34">
        <w:rPr>
          <w:szCs w:val="28"/>
        </w:rPr>
        <w:t>ансированием составила 42 918,03</w:t>
      </w:r>
      <w:r w:rsidR="0062252F">
        <w:rPr>
          <w:szCs w:val="28"/>
        </w:rPr>
        <w:t xml:space="preserve"> рубля;</w:t>
      </w:r>
    </w:p>
    <w:p w:rsidR="007D78D9" w:rsidRDefault="007D78D9" w:rsidP="00F976E0">
      <w:pPr>
        <w:rPr>
          <w:szCs w:val="28"/>
        </w:rPr>
      </w:pPr>
      <w:r>
        <w:rPr>
          <w:szCs w:val="28"/>
        </w:rPr>
        <w:t>-</w:t>
      </w:r>
      <w:r w:rsidR="00B64F45">
        <w:rPr>
          <w:szCs w:val="28"/>
        </w:rPr>
        <w:t xml:space="preserve"> </w:t>
      </w:r>
      <w:r>
        <w:rPr>
          <w:szCs w:val="28"/>
        </w:rPr>
        <w:t>прочие мероприятия по</w:t>
      </w:r>
      <w:r w:rsidR="00C0469E">
        <w:rPr>
          <w:szCs w:val="28"/>
        </w:rPr>
        <w:t xml:space="preserve"> благоустройству</w:t>
      </w:r>
      <w:r w:rsidR="00B64F45">
        <w:rPr>
          <w:szCs w:val="28"/>
        </w:rPr>
        <w:t xml:space="preserve"> –</w:t>
      </w:r>
      <w:r w:rsidR="00C0469E">
        <w:rPr>
          <w:szCs w:val="28"/>
        </w:rPr>
        <w:t xml:space="preserve"> </w:t>
      </w:r>
      <w:r w:rsidR="0062252F">
        <w:rPr>
          <w:szCs w:val="28"/>
        </w:rPr>
        <w:t>453 644,30</w:t>
      </w:r>
      <w:r w:rsidR="00077447">
        <w:rPr>
          <w:szCs w:val="28"/>
        </w:rPr>
        <w:t xml:space="preserve"> рублей, разница с плановым финансиро</w:t>
      </w:r>
      <w:r w:rsidR="0062252F">
        <w:rPr>
          <w:szCs w:val="28"/>
        </w:rPr>
        <w:t>ванием составила 7 150,0 рублей</w:t>
      </w:r>
      <w:r w:rsidR="00077447">
        <w:rPr>
          <w:szCs w:val="28"/>
        </w:rPr>
        <w:t>, т.к. оплата работ производилась «по факту» на основании выполненных работ;</w:t>
      </w:r>
    </w:p>
    <w:p w:rsidR="00794E3D" w:rsidRDefault="00794E3D" w:rsidP="00F976E0">
      <w:pPr>
        <w:rPr>
          <w:szCs w:val="28"/>
        </w:rPr>
      </w:pPr>
      <w:r>
        <w:rPr>
          <w:szCs w:val="28"/>
        </w:rPr>
        <w:t>- содержание</w:t>
      </w:r>
      <w:r w:rsidRPr="00794E3D">
        <w:rPr>
          <w:szCs w:val="28"/>
        </w:rPr>
        <w:t xml:space="preserve"> военно-исторических мемориальных комплексов (памятников),</w:t>
      </w:r>
      <w:r w:rsidR="00EF4A34">
        <w:rPr>
          <w:szCs w:val="28"/>
        </w:rPr>
        <w:t xml:space="preserve"> </w:t>
      </w:r>
      <w:r w:rsidRPr="00794E3D">
        <w:rPr>
          <w:szCs w:val="28"/>
        </w:rPr>
        <w:t>территорий захоронений участни</w:t>
      </w:r>
      <w:r>
        <w:rPr>
          <w:szCs w:val="28"/>
        </w:rPr>
        <w:t>ков Великой</w:t>
      </w:r>
      <w:r w:rsidR="0062252F">
        <w:rPr>
          <w:szCs w:val="28"/>
        </w:rPr>
        <w:t xml:space="preserve"> Отечественной войны – 230 000,0</w:t>
      </w:r>
      <w:r>
        <w:rPr>
          <w:szCs w:val="28"/>
        </w:rPr>
        <w:t xml:space="preserve"> рублей.</w:t>
      </w:r>
    </w:p>
    <w:p w:rsidR="0062252F" w:rsidRPr="002C28B7" w:rsidRDefault="0062252F" w:rsidP="0062252F">
      <w:pPr>
        <w:ind w:firstLine="709"/>
        <w:rPr>
          <w:szCs w:val="28"/>
        </w:rPr>
      </w:pPr>
      <w:r w:rsidRPr="002C28B7">
        <w:rPr>
          <w:b/>
          <w:szCs w:val="28"/>
        </w:rPr>
        <w:t>3.6.</w:t>
      </w:r>
      <w:r w:rsidRPr="002C28B7">
        <w:rPr>
          <w:szCs w:val="28"/>
        </w:rPr>
        <w:t xml:space="preserve"> Данные о выполнении сводных показателей муниципальных заданий на оказание муниципальных услуг муниципальными учреждениями:</w:t>
      </w:r>
    </w:p>
    <w:p w:rsidR="0062252F" w:rsidRPr="002C28B7" w:rsidRDefault="0062252F" w:rsidP="0062252F">
      <w:pPr>
        <w:ind w:firstLine="709"/>
        <w:rPr>
          <w:szCs w:val="28"/>
        </w:rPr>
      </w:pPr>
      <w:r w:rsidRPr="002C28B7">
        <w:rPr>
          <w:szCs w:val="28"/>
        </w:rPr>
        <w:t xml:space="preserve">       Муниципальное задание отсутствует.                          </w:t>
      </w:r>
    </w:p>
    <w:p w:rsidR="0062252F" w:rsidRPr="002C28B7" w:rsidRDefault="0062252F" w:rsidP="0062252F">
      <w:pPr>
        <w:ind w:firstLine="709"/>
        <w:rPr>
          <w:szCs w:val="28"/>
        </w:rPr>
      </w:pPr>
      <w:r w:rsidRPr="002C28B7">
        <w:rPr>
          <w:b/>
          <w:szCs w:val="28"/>
        </w:rPr>
        <w:t>3.7.</w:t>
      </w:r>
      <w:r w:rsidRPr="002C28B7">
        <w:rPr>
          <w:szCs w:val="28"/>
        </w:rPr>
        <w:t xml:space="preserve"> Информация о внесенных ответственным исполнителем муниципальной программы, соисполнителями муниципальной программы и (или) участниками муниципальной программы, являющимися главными распорядителями бюджетных средств, изменениях в муниципальную программу (подпрограмму, иную программу, входящие в состав муниципальной программы:</w:t>
      </w:r>
    </w:p>
    <w:p w:rsidR="0062252F" w:rsidRPr="002C28B7" w:rsidRDefault="0062252F" w:rsidP="0062252F">
      <w:pPr>
        <w:ind w:firstLine="709"/>
        <w:rPr>
          <w:szCs w:val="28"/>
        </w:rPr>
      </w:pPr>
      <w:r w:rsidRPr="002C28B7">
        <w:rPr>
          <w:szCs w:val="28"/>
        </w:rPr>
        <w:lastRenderedPageBreak/>
        <w:t>На протяжении отчетного периода проводился мониторинг реализации муниципальной программы, результатом которого были внесенные в муниципальную программу изменения, связанные в первую очередь с уточнением сумм финансирования программы.</w:t>
      </w:r>
    </w:p>
    <w:p w:rsidR="0062252F" w:rsidRPr="002C28B7" w:rsidRDefault="0062252F" w:rsidP="0062252F">
      <w:pPr>
        <w:ind w:firstLine="709"/>
        <w:rPr>
          <w:szCs w:val="28"/>
        </w:rPr>
      </w:pPr>
      <w:r w:rsidRPr="002C28B7">
        <w:rPr>
          <w:szCs w:val="28"/>
        </w:rPr>
        <w:t xml:space="preserve"> </w:t>
      </w:r>
      <w:r w:rsidRPr="002C28B7">
        <w:rPr>
          <w:b/>
          <w:szCs w:val="28"/>
        </w:rPr>
        <w:t>3.8.</w:t>
      </w:r>
      <w:r w:rsidRPr="002C28B7">
        <w:rPr>
          <w:szCs w:val="28"/>
        </w:rPr>
        <w:t xml:space="preserve"> Запланированные, но не достигнутые результаты с указанием нереализованных или реализованных не в полной мере мероприятий:</w:t>
      </w:r>
    </w:p>
    <w:p w:rsidR="00BB72D0" w:rsidRDefault="00BB72D0" w:rsidP="00F976E0">
      <w:pPr>
        <w:ind w:firstLine="709"/>
        <w:rPr>
          <w:szCs w:val="28"/>
        </w:rPr>
      </w:pPr>
      <w:r>
        <w:rPr>
          <w:szCs w:val="28"/>
        </w:rPr>
        <w:t>Все ожидаемые результаты реализац</w:t>
      </w:r>
      <w:r w:rsidR="00EF4A34">
        <w:rPr>
          <w:szCs w:val="28"/>
        </w:rPr>
        <w:t>и</w:t>
      </w:r>
      <w:r w:rsidR="0062252F">
        <w:rPr>
          <w:szCs w:val="28"/>
        </w:rPr>
        <w:t>и муниципальной программы в 2021</w:t>
      </w:r>
      <w:r>
        <w:rPr>
          <w:szCs w:val="28"/>
        </w:rPr>
        <w:t xml:space="preserve"> году выполнены в полной мере:</w:t>
      </w:r>
    </w:p>
    <w:p w:rsidR="002D39A8" w:rsidRPr="002D39A8" w:rsidRDefault="00F976E0" w:rsidP="002D39A8">
      <w:pPr>
        <w:keepNext/>
        <w:keepLines/>
        <w:ind w:firstLine="709"/>
        <w:rPr>
          <w:szCs w:val="28"/>
        </w:rPr>
      </w:pPr>
      <w:r w:rsidRPr="00A56726">
        <w:rPr>
          <w:szCs w:val="28"/>
        </w:rPr>
        <w:t xml:space="preserve">- </w:t>
      </w:r>
      <w:r w:rsidR="002D39A8">
        <w:rPr>
          <w:szCs w:val="28"/>
        </w:rPr>
        <w:t xml:space="preserve"> заменены</w:t>
      </w:r>
      <w:r w:rsidR="002D39A8" w:rsidRPr="002D39A8">
        <w:rPr>
          <w:szCs w:val="28"/>
        </w:rPr>
        <w:t xml:space="preserve"> ламп</w:t>
      </w:r>
      <w:r w:rsidR="002D39A8">
        <w:rPr>
          <w:szCs w:val="28"/>
        </w:rPr>
        <w:t>ы</w:t>
      </w:r>
      <w:r w:rsidR="002D39A8" w:rsidRPr="002D39A8">
        <w:rPr>
          <w:szCs w:val="28"/>
        </w:rPr>
        <w:t xml:space="preserve"> уличного освещения;</w:t>
      </w:r>
    </w:p>
    <w:p w:rsidR="002D39A8" w:rsidRPr="002D39A8" w:rsidRDefault="002D39A8" w:rsidP="002D39A8">
      <w:pPr>
        <w:keepNext/>
        <w:keepLines/>
        <w:ind w:firstLine="709"/>
        <w:rPr>
          <w:szCs w:val="28"/>
        </w:rPr>
      </w:pPr>
      <w:r>
        <w:rPr>
          <w:szCs w:val="28"/>
        </w:rPr>
        <w:t>- улучшено техническое состояние</w:t>
      </w:r>
      <w:r w:rsidRPr="002D39A8">
        <w:rPr>
          <w:szCs w:val="28"/>
        </w:rPr>
        <w:t xml:space="preserve"> отдельных объектов благоустройства;</w:t>
      </w:r>
    </w:p>
    <w:p w:rsidR="002D39A8" w:rsidRPr="002D39A8" w:rsidRDefault="002D39A8" w:rsidP="002D39A8">
      <w:pPr>
        <w:keepNext/>
        <w:keepLines/>
        <w:ind w:firstLine="709"/>
        <w:rPr>
          <w:szCs w:val="28"/>
        </w:rPr>
      </w:pPr>
      <w:r>
        <w:rPr>
          <w:szCs w:val="28"/>
        </w:rPr>
        <w:t>- улучшено санитарное и экологическое состояние</w:t>
      </w:r>
      <w:r w:rsidRPr="002D39A8">
        <w:rPr>
          <w:szCs w:val="28"/>
        </w:rPr>
        <w:t xml:space="preserve"> поселения;</w:t>
      </w:r>
    </w:p>
    <w:p w:rsidR="002D39A8" w:rsidRDefault="002D39A8" w:rsidP="002D39A8">
      <w:pPr>
        <w:keepNext/>
        <w:keepLines/>
        <w:ind w:firstLine="709"/>
        <w:rPr>
          <w:szCs w:val="28"/>
        </w:rPr>
      </w:pPr>
      <w:r>
        <w:rPr>
          <w:szCs w:val="28"/>
        </w:rPr>
        <w:t>- повышен уровень</w:t>
      </w:r>
      <w:r w:rsidRPr="002D39A8">
        <w:rPr>
          <w:szCs w:val="28"/>
        </w:rPr>
        <w:t xml:space="preserve"> эстетики поселения </w:t>
      </w:r>
    </w:p>
    <w:p w:rsidR="0062252F" w:rsidRPr="00B04C8D" w:rsidRDefault="0062252F" w:rsidP="0062252F">
      <w:pPr>
        <w:rPr>
          <w:szCs w:val="28"/>
        </w:rPr>
      </w:pPr>
      <w:r>
        <w:rPr>
          <w:b/>
          <w:szCs w:val="28"/>
        </w:rPr>
        <w:t xml:space="preserve">        </w:t>
      </w:r>
      <w:r w:rsidRPr="00B04C8D">
        <w:rPr>
          <w:b/>
          <w:szCs w:val="28"/>
        </w:rPr>
        <w:t>3.9.</w:t>
      </w:r>
      <w:r w:rsidRPr="00B04C8D">
        <w:rPr>
          <w:szCs w:val="28"/>
        </w:rPr>
        <w:t>Результаты реализации мер государственного</w:t>
      </w:r>
    </w:p>
    <w:p w:rsidR="0062252F" w:rsidRPr="00B04C8D" w:rsidRDefault="0062252F" w:rsidP="0062252F">
      <w:pPr>
        <w:ind w:firstLine="709"/>
        <w:rPr>
          <w:szCs w:val="28"/>
        </w:rPr>
      </w:pPr>
      <w:r w:rsidRPr="00B04C8D">
        <w:rPr>
          <w:szCs w:val="28"/>
        </w:rPr>
        <w:t>и правового регулирования:</w:t>
      </w:r>
    </w:p>
    <w:p w:rsidR="0062252F" w:rsidRPr="00B04C8D" w:rsidRDefault="0062252F" w:rsidP="0062252F">
      <w:pPr>
        <w:ind w:firstLine="709"/>
        <w:rPr>
          <w:szCs w:val="28"/>
        </w:rPr>
      </w:pPr>
      <w:r w:rsidRPr="00B04C8D">
        <w:rPr>
          <w:szCs w:val="28"/>
        </w:rPr>
        <w:t>Правовое регулирование в сфере благоустройства территорий осуществляется на основании Федерального закона от 06.10.2003 №131 «Об общих принципах организации местного самоуправления в Российской Федерации».</w:t>
      </w:r>
    </w:p>
    <w:p w:rsidR="0062252F" w:rsidRDefault="0062252F" w:rsidP="0062252F">
      <w:pPr>
        <w:rPr>
          <w:bCs/>
          <w:szCs w:val="28"/>
          <w:lang w:eastAsia="en-US"/>
        </w:rPr>
      </w:pPr>
      <w:r w:rsidRPr="00B04C8D">
        <w:rPr>
          <w:szCs w:val="28"/>
        </w:rPr>
        <w:t>Управление реализацией муниципальной программы и контроль за ходом ее выполнения осуществляются в соответствии с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Порядком принятия решений о разработке, формирования и реализации муниципальных программ сельского поселения Черновка, утверждённым постановлением </w:t>
      </w:r>
      <w:r>
        <w:rPr>
          <w:bCs/>
          <w:szCs w:val="28"/>
          <w:lang w:eastAsia="en-US"/>
        </w:rPr>
        <w:t xml:space="preserve">Главы сельского поселения Черновка муниципального района </w:t>
      </w:r>
      <w:proofErr w:type="spellStart"/>
      <w:r>
        <w:rPr>
          <w:bCs/>
          <w:szCs w:val="28"/>
          <w:lang w:eastAsia="en-US"/>
        </w:rPr>
        <w:t>Кинель</w:t>
      </w:r>
      <w:proofErr w:type="spellEnd"/>
      <w:r>
        <w:rPr>
          <w:bCs/>
          <w:szCs w:val="28"/>
          <w:lang w:eastAsia="en-US"/>
        </w:rPr>
        <w:t>-Черкасский Самарской области от 25 декабря 2013 года № 112</w:t>
      </w:r>
      <w:r>
        <w:rPr>
          <w:bCs/>
          <w:szCs w:val="28"/>
          <w:lang w:eastAsia="en-US"/>
        </w:rPr>
        <w:t>.</w:t>
      </w:r>
    </w:p>
    <w:p w:rsidR="0062252F" w:rsidRDefault="0062252F" w:rsidP="0062252F">
      <w:pPr>
        <w:rPr>
          <w:szCs w:val="28"/>
        </w:rPr>
      </w:pPr>
      <w:r>
        <w:rPr>
          <w:b/>
          <w:szCs w:val="28"/>
        </w:rPr>
        <w:t xml:space="preserve">            </w:t>
      </w:r>
      <w:r w:rsidRPr="002C28B7">
        <w:rPr>
          <w:b/>
          <w:szCs w:val="28"/>
        </w:rPr>
        <w:t>3.10.</w:t>
      </w:r>
      <w:r w:rsidRPr="002C28B7">
        <w:rPr>
          <w:szCs w:val="28"/>
        </w:rPr>
        <w:t xml:space="preserve"> Результаты комплексной оценки эффективности реализации муниципальной программы</w:t>
      </w:r>
    </w:p>
    <w:p w:rsidR="0062252F" w:rsidRDefault="0062252F" w:rsidP="002D39A8">
      <w:pPr>
        <w:keepNext/>
        <w:keepLines/>
        <w:ind w:firstLine="709"/>
        <w:rPr>
          <w:szCs w:val="28"/>
        </w:rPr>
      </w:pPr>
    </w:p>
    <w:p w:rsidR="00BB72D0" w:rsidRDefault="00BB72D0" w:rsidP="002D39A8">
      <w:pPr>
        <w:keepNext/>
        <w:keepLines/>
        <w:ind w:firstLine="709"/>
        <w:rPr>
          <w:szCs w:val="28"/>
        </w:rPr>
      </w:pPr>
      <w:r>
        <w:rPr>
          <w:szCs w:val="28"/>
        </w:rPr>
        <w:t xml:space="preserve">Показатель эффективности реализации </w:t>
      </w:r>
      <w:r>
        <w:t>муниципальной</w:t>
      </w:r>
      <w:r>
        <w:rPr>
          <w:szCs w:val="28"/>
        </w:rPr>
        <w:t xml:space="preserve"> программы за</w:t>
      </w:r>
    </w:p>
    <w:p w:rsidR="00BB72D0" w:rsidRDefault="00BB72D0" w:rsidP="00F976E0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отчетный год рассчитывается по формуле:</w:t>
      </w:r>
    </w:p>
    <w:p w:rsidR="00BB72D0" w:rsidRDefault="00BB72D0" w:rsidP="00F976E0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071478">
        <w:rPr>
          <w:position w:val="-56"/>
          <w:sz w:val="24"/>
          <w:szCs w:val="24"/>
        </w:rPr>
        <w:object w:dxaOrig="240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65.25pt" o:ole="">
            <v:imagedata r:id="rId6" o:title=""/>
          </v:shape>
          <o:OLEObject Type="Embed" ProgID="Equation.3" ShapeID="_x0000_i1025" DrawAspect="Content" ObjectID="_1721802594" r:id="rId7"/>
        </w:object>
      </w:r>
      <w:r>
        <w:rPr>
          <w:sz w:val="24"/>
          <w:szCs w:val="24"/>
        </w:rPr>
        <w:t>,</w:t>
      </w:r>
    </w:p>
    <w:p w:rsidR="000D6088" w:rsidRDefault="00BB72D0" w:rsidP="00F976E0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0D6088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</w:t>
      </w:r>
    </w:p>
    <w:p w:rsidR="000D6088" w:rsidRDefault="000D6088" w:rsidP="00F976E0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781F2B">
        <w:rPr>
          <w:sz w:val="24"/>
          <w:szCs w:val="24"/>
        </w:rPr>
        <w:t xml:space="preserve">      </w:t>
      </w:r>
      <w:r w:rsidR="00B64F4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BB72D0">
        <w:rPr>
          <w:sz w:val="24"/>
          <w:szCs w:val="24"/>
          <w:u w:val="single"/>
        </w:rPr>
        <w:t xml:space="preserve"> </w:t>
      </w:r>
      <w:r w:rsidR="00781F2B" w:rsidRPr="00AD2B21">
        <w:rPr>
          <w:sz w:val="24"/>
          <w:szCs w:val="24"/>
          <w:u w:val="single"/>
        </w:rPr>
        <w:t>1</w:t>
      </w:r>
      <w:r w:rsidRPr="00AD2B21">
        <w:rPr>
          <w:sz w:val="24"/>
          <w:szCs w:val="24"/>
          <w:u w:val="single"/>
        </w:rPr>
        <w:t>,</w:t>
      </w:r>
      <w:r w:rsidR="0062252F">
        <w:rPr>
          <w:sz w:val="24"/>
          <w:szCs w:val="24"/>
          <w:u w:val="single"/>
        </w:rPr>
        <w:t>00</w:t>
      </w:r>
      <w:r w:rsidR="00EF4A34">
        <w:rPr>
          <w:sz w:val="24"/>
          <w:szCs w:val="24"/>
          <w:u w:val="single"/>
        </w:rPr>
        <w:t>+1,00+1,00</w:t>
      </w:r>
    </w:p>
    <w:p w:rsidR="00BB72D0" w:rsidRDefault="00BB72D0" w:rsidP="00F976E0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=   </w:t>
      </w:r>
      <w:r w:rsidR="000D6088">
        <w:rPr>
          <w:sz w:val="24"/>
          <w:szCs w:val="24"/>
        </w:rPr>
        <w:t xml:space="preserve">        </w:t>
      </w:r>
      <w:r>
        <w:rPr>
          <w:sz w:val="24"/>
          <w:szCs w:val="24"/>
          <w:u w:val="single"/>
        </w:rPr>
        <w:t>__</w:t>
      </w:r>
      <w:r w:rsidR="000D6088">
        <w:rPr>
          <w:sz w:val="24"/>
          <w:szCs w:val="24"/>
          <w:u w:val="single"/>
        </w:rPr>
        <w:t xml:space="preserve">           </w:t>
      </w:r>
      <w:r w:rsidR="002D39A8">
        <w:rPr>
          <w:sz w:val="24"/>
          <w:szCs w:val="24"/>
          <w:u w:val="single"/>
        </w:rPr>
        <w:t>3</w:t>
      </w:r>
      <w:r w:rsidR="000D6088">
        <w:rPr>
          <w:sz w:val="24"/>
          <w:szCs w:val="24"/>
          <w:u w:val="single"/>
        </w:rPr>
        <w:t xml:space="preserve">                  </w:t>
      </w:r>
      <w:r w:rsidR="000D6088">
        <w:rPr>
          <w:sz w:val="24"/>
          <w:szCs w:val="24"/>
        </w:rPr>
        <w:t>х 100%=</w:t>
      </w:r>
      <w:r w:rsidR="0062252F">
        <w:rPr>
          <w:sz w:val="24"/>
          <w:szCs w:val="24"/>
        </w:rPr>
        <w:t>100</w:t>
      </w:r>
      <w:r>
        <w:rPr>
          <w:sz w:val="24"/>
          <w:szCs w:val="24"/>
        </w:rPr>
        <w:t>%</w:t>
      </w:r>
    </w:p>
    <w:p w:rsidR="00BB72D0" w:rsidRDefault="00BB72D0" w:rsidP="00F976E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62252F">
        <w:rPr>
          <w:sz w:val="24"/>
          <w:szCs w:val="24"/>
        </w:rPr>
        <w:t xml:space="preserve">       </w:t>
      </w:r>
      <w:r w:rsidR="0062252F">
        <w:rPr>
          <w:sz w:val="24"/>
          <w:szCs w:val="24"/>
          <w:u w:val="single"/>
        </w:rPr>
        <w:t>2 714 205,64</w:t>
      </w:r>
      <w:r>
        <w:rPr>
          <w:sz w:val="24"/>
          <w:szCs w:val="24"/>
          <w:u w:val="single"/>
        </w:rPr>
        <w:t xml:space="preserve"> </w:t>
      </w:r>
    </w:p>
    <w:p w:rsidR="00BB72D0" w:rsidRDefault="00BB72D0" w:rsidP="00F976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0D6088">
        <w:rPr>
          <w:sz w:val="24"/>
          <w:szCs w:val="24"/>
        </w:rPr>
        <w:t xml:space="preserve">                         </w:t>
      </w:r>
      <w:r w:rsidR="0062252F">
        <w:rPr>
          <w:sz w:val="24"/>
          <w:szCs w:val="24"/>
        </w:rPr>
        <w:t xml:space="preserve">       2 721 355,64</w:t>
      </w:r>
    </w:p>
    <w:p w:rsidR="00BB72D0" w:rsidRDefault="00BB72D0" w:rsidP="00F976E0">
      <w:pPr>
        <w:rPr>
          <w:szCs w:val="28"/>
        </w:rPr>
      </w:pPr>
      <w:r>
        <w:rPr>
          <w:szCs w:val="28"/>
        </w:rPr>
        <w:t xml:space="preserve">где </w:t>
      </w:r>
      <w:r>
        <w:rPr>
          <w:szCs w:val="28"/>
          <w:lang w:val="en-US"/>
        </w:rPr>
        <w:t>N</w:t>
      </w:r>
      <w:r w:rsidRPr="003D1770">
        <w:rPr>
          <w:szCs w:val="28"/>
        </w:rPr>
        <w:t xml:space="preserve"> </w:t>
      </w:r>
      <w:r>
        <w:rPr>
          <w:szCs w:val="28"/>
        </w:rPr>
        <w:t xml:space="preserve">– количество показателей (индикаторов) </w:t>
      </w:r>
      <w:r>
        <w:t>муниципальной</w:t>
      </w:r>
      <w:r>
        <w:rPr>
          <w:szCs w:val="28"/>
        </w:rPr>
        <w:t xml:space="preserve"> программы; </w:t>
      </w:r>
    </w:p>
    <w:p w:rsidR="00BB72D0" w:rsidRDefault="00BB72D0" w:rsidP="00F976E0">
      <w:pPr>
        <w:ind w:firstLine="709"/>
        <w:rPr>
          <w:szCs w:val="28"/>
        </w:rPr>
      </w:pPr>
      <w:r w:rsidRPr="00071478">
        <w:rPr>
          <w:position w:val="-10"/>
        </w:rPr>
        <w:object w:dxaOrig="600" w:dyaOrig="360">
          <v:shape id="_x0000_i1026" type="#_x0000_t75" style="width:30pt;height:18pt" o:ole="">
            <v:imagedata r:id="rId8" o:title=""/>
          </v:shape>
          <o:OLEObject Type="Embed" ProgID="Equation.3" ShapeID="_x0000_i1026" DrawAspect="Content" ObjectID="_1721802595" r:id="rId9"/>
        </w:object>
      </w:r>
      <w:r>
        <w:rPr>
          <w:szCs w:val="28"/>
        </w:rPr>
        <w:t xml:space="preserve">– плановое значение </w:t>
      </w:r>
      <w:r>
        <w:rPr>
          <w:szCs w:val="28"/>
          <w:lang w:val="en-US"/>
        </w:rPr>
        <w:t>n</w:t>
      </w:r>
      <w:r>
        <w:rPr>
          <w:szCs w:val="28"/>
        </w:rPr>
        <w:t>-го показателя (индикатора);</w:t>
      </w:r>
    </w:p>
    <w:p w:rsidR="00BB72D0" w:rsidRDefault="00BB72D0" w:rsidP="00F976E0">
      <w:pPr>
        <w:ind w:firstLine="709"/>
        <w:rPr>
          <w:szCs w:val="28"/>
        </w:rPr>
      </w:pPr>
      <w:r w:rsidRPr="00071478">
        <w:rPr>
          <w:position w:val="-10"/>
        </w:rPr>
        <w:object w:dxaOrig="600" w:dyaOrig="360">
          <v:shape id="_x0000_i1027" type="#_x0000_t75" style="width:30pt;height:18pt" o:ole="">
            <v:imagedata r:id="rId10" o:title=""/>
          </v:shape>
          <o:OLEObject Type="Embed" ProgID="Equation.3" ShapeID="_x0000_i1027" DrawAspect="Content" ObjectID="_1721802596" r:id="rId11"/>
        </w:object>
      </w:r>
      <w:r>
        <w:rPr>
          <w:szCs w:val="28"/>
        </w:rPr>
        <w:t xml:space="preserve">– значение </w:t>
      </w:r>
      <w:r>
        <w:rPr>
          <w:szCs w:val="28"/>
          <w:lang w:val="en-US"/>
        </w:rPr>
        <w:t>n</w:t>
      </w:r>
      <w:r>
        <w:rPr>
          <w:szCs w:val="28"/>
        </w:rPr>
        <w:t>-го показателя (индикатора) на конец отчетного года;</w:t>
      </w:r>
    </w:p>
    <w:p w:rsidR="00BB72D0" w:rsidRDefault="00BB72D0" w:rsidP="00F976E0">
      <w:pPr>
        <w:ind w:firstLine="709"/>
        <w:rPr>
          <w:szCs w:val="28"/>
        </w:rPr>
      </w:pPr>
      <w:r w:rsidRPr="00071478">
        <w:rPr>
          <w:position w:val="-4"/>
        </w:rPr>
        <w:object w:dxaOrig="555" w:dyaOrig="300">
          <v:shape id="_x0000_i1028" type="#_x0000_t75" style="width:27.75pt;height:15pt" o:ole="">
            <v:imagedata r:id="rId12" o:title=""/>
          </v:shape>
          <o:OLEObject Type="Embed" ProgID="Equation.3" ShapeID="_x0000_i1028" DrawAspect="Content" ObjectID="_1721802597" r:id="rId13"/>
        </w:object>
      </w:r>
      <w:r>
        <w:rPr>
          <w:szCs w:val="28"/>
        </w:rPr>
        <w:t xml:space="preserve">– плановая сумма средств на финансирование </w:t>
      </w:r>
      <w:r>
        <w:t>муниципальной</w:t>
      </w:r>
      <w:r>
        <w:rPr>
          <w:szCs w:val="28"/>
        </w:rPr>
        <w:t xml:space="preserve"> программы</w:t>
      </w:r>
      <w:r>
        <w:rPr>
          <w:color w:val="000000"/>
          <w:szCs w:val="28"/>
        </w:rPr>
        <w:t xml:space="preserve">, </w:t>
      </w:r>
      <w:r>
        <w:rPr>
          <w:szCs w:val="28"/>
        </w:rPr>
        <w:t>предусмотренная на реализацию программных мероприятий в отчетном году;</w:t>
      </w:r>
    </w:p>
    <w:p w:rsidR="00BB72D0" w:rsidRDefault="00BB72D0" w:rsidP="00F976E0">
      <w:pPr>
        <w:ind w:firstLine="709"/>
        <w:rPr>
          <w:szCs w:val="28"/>
        </w:rPr>
      </w:pPr>
      <w:r w:rsidRPr="00071478">
        <w:rPr>
          <w:position w:val="-4"/>
        </w:rPr>
        <w:object w:dxaOrig="540" w:dyaOrig="300">
          <v:shape id="_x0000_i1029" type="#_x0000_t75" style="width:27pt;height:15pt" o:ole="">
            <v:imagedata r:id="rId14" o:title=""/>
          </v:shape>
          <o:OLEObject Type="Embed" ProgID="Equation.3" ShapeID="_x0000_i1029" DrawAspect="Content" ObjectID="_1721802598" r:id="rId15"/>
        </w:object>
      </w:r>
      <w:r>
        <w:rPr>
          <w:szCs w:val="28"/>
        </w:rPr>
        <w:t xml:space="preserve">– сумма фактически произведенных расходов на реализацию мероприятий </w:t>
      </w:r>
      <w:r>
        <w:t>муниципальной</w:t>
      </w:r>
      <w:r>
        <w:rPr>
          <w:szCs w:val="28"/>
        </w:rPr>
        <w:t xml:space="preserve"> программы, </w:t>
      </w:r>
      <w:r>
        <w:rPr>
          <w:color w:val="000000"/>
          <w:szCs w:val="28"/>
        </w:rPr>
        <w:t xml:space="preserve">входящих в состав </w:t>
      </w:r>
      <w:r>
        <w:t>муниципальной</w:t>
      </w:r>
      <w:r>
        <w:rPr>
          <w:color w:val="000000"/>
          <w:szCs w:val="28"/>
        </w:rPr>
        <w:t xml:space="preserve"> программы)</w:t>
      </w:r>
      <w:r>
        <w:rPr>
          <w:szCs w:val="28"/>
        </w:rPr>
        <w:t xml:space="preserve"> на конец отчетного года.</w:t>
      </w:r>
    </w:p>
    <w:p w:rsidR="00BB72D0" w:rsidRDefault="00BB72D0" w:rsidP="00F976E0">
      <w:pPr>
        <w:ind w:firstLine="708"/>
        <w:rPr>
          <w:szCs w:val="28"/>
        </w:rPr>
      </w:pPr>
      <w:r>
        <w:rPr>
          <w:szCs w:val="28"/>
        </w:rPr>
        <w:t xml:space="preserve">Согласно критериям комплексной оценки эффективности реализации </w:t>
      </w:r>
      <w:r>
        <w:t xml:space="preserve">муниципальной </w:t>
      </w:r>
      <w:r>
        <w:rPr>
          <w:szCs w:val="28"/>
        </w:rPr>
        <w:t xml:space="preserve"> программы, утвержденным </w:t>
      </w:r>
      <w:r>
        <w:rPr>
          <w:bCs/>
          <w:szCs w:val="28"/>
        </w:rPr>
        <w:t xml:space="preserve">с Порядком принятия решений о разработке, формирования и реализации муниципальных программ сельского поселения Черновка, утверждённым постановлением </w:t>
      </w:r>
      <w:r>
        <w:rPr>
          <w:bCs/>
          <w:szCs w:val="28"/>
          <w:lang w:eastAsia="en-US"/>
        </w:rPr>
        <w:t xml:space="preserve">Главы сельского поселения Черновка муниципального района Кинель-Черкасский Самарской области от 25 декабря 2013 года № 112, </w:t>
      </w:r>
      <w:r>
        <w:rPr>
          <w:szCs w:val="28"/>
        </w:rPr>
        <w:t xml:space="preserve">эффективность реализации </w:t>
      </w:r>
      <w:r>
        <w:t xml:space="preserve">муниципальной </w:t>
      </w:r>
      <w:r>
        <w:rPr>
          <w:szCs w:val="28"/>
        </w:rPr>
        <w:t xml:space="preserve"> программы признается высокой:</w:t>
      </w:r>
    </w:p>
    <w:p w:rsidR="00BB72D0" w:rsidRDefault="00BB72D0" w:rsidP="00F976E0">
      <w:pPr>
        <w:ind w:firstLine="709"/>
        <w:rPr>
          <w:szCs w:val="28"/>
        </w:rPr>
      </w:pPr>
      <w:r>
        <w:rPr>
          <w:szCs w:val="28"/>
        </w:rPr>
        <w:t xml:space="preserve">при значении показателя эффективности реализации </w:t>
      </w:r>
      <w:r>
        <w:t xml:space="preserve">муниципальной </w:t>
      </w:r>
      <w:r>
        <w:rPr>
          <w:szCs w:val="28"/>
        </w:rPr>
        <w:t xml:space="preserve"> программы более 100 процентов и степени выполнения мероприятий </w:t>
      </w:r>
      <w:r>
        <w:t xml:space="preserve">муниципальной </w:t>
      </w:r>
      <w:r>
        <w:rPr>
          <w:szCs w:val="28"/>
        </w:rPr>
        <w:t xml:space="preserve"> программы равной 100 процентов. </w:t>
      </w:r>
    </w:p>
    <w:p w:rsidR="00BB72D0" w:rsidRDefault="00BB72D0" w:rsidP="00F976E0">
      <w:pPr>
        <w:ind w:firstLine="709"/>
        <w:rPr>
          <w:szCs w:val="28"/>
        </w:rPr>
      </w:pPr>
      <w:r>
        <w:rPr>
          <w:szCs w:val="28"/>
        </w:rPr>
        <w:t xml:space="preserve">С учетом достижения эффективности реализации </w:t>
      </w:r>
      <w:r>
        <w:t>муниципальной</w:t>
      </w:r>
      <w:r w:rsidR="000D6088">
        <w:rPr>
          <w:szCs w:val="28"/>
        </w:rPr>
        <w:t xml:space="preserve"> программы -</w:t>
      </w:r>
      <w:r w:rsidR="00F7359C">
        <w:rPr>
          <w:szCs w:val="28"/>
        </w:rPr>
        <w:t>100</w:t>
      </w:r>
      <w:r w:rsidR="00DF2ED1">
        <w:rPr>
          <w:szCs w:val="28"/>
        </w:rPr>
        <w:t xml:space="preserve"> </w:t>
      </w:r>
      <w:r>
        <w:rPr>
          <w:szCs w:val="28"/>
        </w:rPr>
        <w:t xml:space="preserve">% и степени выполнения мероприятий муниципальной программы </w:t>
      </w:r>
      <w:r w:rsidR="00B04083">
        <w:rPr>
          <w:szCs w:val="28"/>
        </w:rPr>
        <w:t xml:space="preserve">– </w:t>
      </w:r>
      <w:r>
        <w:rPr>
          <w:szCs w:val="28"/>
        </w:rPr>
        <w:t xml:space="preserve">100% признать эффективность реализации </w:t>
      </w:r>
      <w:r>
        <w:t xml:space="preserve">муниципальной </w:t>
      </w:r>
      <w:r>
        <w:rPr>
          <w:szCs w:val="28"/>
        </w:rPr>
        <w:t xml:space="preserve">программы высокой. </w:t>
      </w:r>
    </w:p>
    <w:p w:rsidR="00F7359C" w:rsidRDefault="00F7359C" w:rsidP="00F7359C">
      <w:pPr>
        <w:ind w:firstLine="709"/>
        <w:rPr>
          <w:szCs w:val="28"/>
        </w:rPr>
      </w:pPr>
      <w:r w:rsidRPr="008E0C56">
        <w:rPr>
          <w:b/>
          <w:szCs w:val="28"/>
        </w:rPr>
        <w:t>3.11.</w:t>
      </w:r>
      <w:r w:rsidRPr="008E0C56">
        <w:rPr>
          <w:szCs w:val="28"/>
        </w:rPr>
        <w:t xml:space="preserve"> Предложения о дальнейшей реализации муниципальной программы (подпрограммы, иной программы, входящих в состав муниципальной программы):</w:t>
      </w:r>
    </w:p>
    <w:p w:rsidR="00BB72D0" w:rsidRDefault="00BB72D0" w:rsidP="00F976E0">
      <w:pPr>
        <w:ind w:firstLine="708"/>
        <w:rPr>
          <w:szCs w:val="28"/>
        </w:rPr>
      </w:pPr>
      <w:r>
        <w:rPr>
          <w:szCs w:val="28"/>
        </w:rPr>
        <w:t xml:space="preserve">В целях </w:t>
      </w:r>
      <w:r w:rsidR="000D6088">
        <w:rPr>
          <w:szCs w:val="28"/>
        </w:rPr>
        <w:t>выполнения</w:t>
      </w:r>
      <w:r w:rsidR="000D6088" w:rsidRPr="00A56726">
        <w:rPr>
          <w:szCs w:val="28"/>
        </w:rPr>
        <w:t xml:space="preserve"> мероприятий комплексного благоустройст</w:t>
      </w:r>
      <w:r w:rsidR="000D6088">
        <w:rPr>
          <w:szCs w:val="28"/>
        </w:rPr>
        <w:t xml:space="preserve">ва сельского поселения и создания </w:t>
      </w:r>
      <w:r w:rsidR="000D6088" w:rsidRPr="00A56726">
        <w:rPr>
          <w:szCs w:val="28"/>
        </w:rPr>
        <w:t>лучших социально-бытовых условий проживания населения</w:t>
      </w:r>
      <w:r w:rsidR="000D6088">
        <w:rPr>
          <w:szCs w:val="28"/>
        </w:rPr>
        <w:t xml:space="preserve"> продолжить реализацию </w:t>
      </w:r>
      <w:r w:rsidR="00B04083">
        <w:rPr>
          <w:szCs w:val="28"/>
        </w:rPr>
        <w:t xml:space="preserve">мероприятий в рамках </w:t>
      </w:r>
      <w:r w:rsidR="000D6088">
        <w:rPr>
          <w:szCs w:val="28"/>
        </w:rPr>
        <w:t xml:space="preserve">муниципальной программы </w:t>
      </w:r>
      <w:r w:rsidR="000D6088" w:rsidRPr="002C778D">
        <w:rPr>
          <w:bCs/>
          <w:szCs w:val="28"/>
        </w:rPr>
        <w:t>«</w:t>
      </w:r>
      <w:r w:rsidR="000D6088" w:rsidRPr="002C778D">
        <w:rPr>
          <w:szCs w:val="28"/>
        </w:rPr>
        <w:t>Благоустройство сельского поселения Черновка муниципального района Кинель-Черкасский Самарской области» на 201</w:t>
      </w:r>
      <w:r w:rsidR="00B04083">
        <w:rPr>
          <w:szCs w:val="28"/>
        </w:rPr>
        <w:t>9</w:t>
      </w:r>
      <w:r w:rsidR="000D6088" w:rsidRPr="002C778D">
        <w:rPr>
          <w:szCs w:val="28"/>
        </w:rPr>
        <w:t>-202</w:t>
      </w:r>
      <w:r w:rsidR="00F7359C">
        <w:rPr>
          <w:szCs w:val="28"/>
        </w:rPr>
        <w:t>7</w:t>
      </w:r>
      <w:r w:rsidR="000D6088" w:rsidRPr="002C778D">
        <w:rPr>
          <w:szCs w:val="28"/>
        </w:rPr>
        <w:t xml:space="preserve"> годы</w:t>
      </w:r>
      <w:r>
        <w:rPr>
          <w:szCs w:val="28"/>
        </w:rPr>
        <w:t xml:space="preserve">. </w:t>
      </w:r>
    </w:p>
    <w:p w:rsidR="00BB72D0" w:rsidRDefault="00BB72D0" w:rsidP="00F976E0">
      <w:pPr>
        <w:rPr>
          <w:bCs/>
          <w:spacing w:val="-2"/>
          <w:szCs w:val="28"/>
        </w:rPr>
      </w:pPr>
    </w:p>
    <w:p w:rsidR="00B64F45" w:rsidRDefault="00B64F45" w:rsidP="00F976E0">
      <w:pPr>
        <w:rPr>
          <w:bCs/>
          <w:spacing w:val="-2"/>
          <w:szCs w:val="28"/>
        </w:rPr>
      </w:pPr>
    </w:p>
    <w:p w:rsidR="00B64F45" w:rsidRDefault="00B64F45" w:rsidP="00F976E0">
      <w:pPr>
        <w:rPr>
          <w:bCs/>
          <w:spacing w:val="-2"/>
          <w:szCs w:val="28"/>
        </w:rPr>
      </w:pPr>
    </w:p>
    <w:p w:rsidR="00BB72D0" w:rsidRDefault="00BB72D0" w:rsidP="00F976E0">
      <w:pPr>
        <w:rPr>
          <w:bCs/>
          <w:spacing w:val="-2"/>
          <w:szCs w:val="28"/>
        </w:rPr>
      </w:pPr>
      <w:r>
        <w:rPr>
          <w:bCs/>
          <w:spacing w:val="-2"/>
          <w:szCs w:val="28"/>
        </w:rPr>
        <w:t>Глава сельского поселения</w:t>
      </w:r>
    </w:p>
    <w:p w:rsidR="00F33354" w:rsidRDefault="00BB72D0" w:rsidP="00F976E0">
      <w:r>
        <w:rPr>
          <w:bCs/>
          <w:spacing w:val="-2"/>
          <w:szCs w:val="28"/>
        </w:rPr>
        <w:t xml:space="preserve">Черновка                                                                                           </w:t>
      </w:r>
      <w:r w:rsidR="00B04083">
        <w:rPr>
          <w:bCs/>
          <w:spacing w:val="-2"/>
          <w:szCs w:val="28"/>
        </w:rPr>
        <w:t xml:space="preserve">              </w:t>
      </w:r>
      <w:r>
        <w:rPr>
          <w:bCs/>
          <w:spacing w:val="-2"/>
          <w:szCs w:val="28"/>
        </w:rPr>
        <w:t xml:space="preserve">     </w:t>
      </w:r>
      <w:r w:rsidR="00B04083">
        <w:rPr>
          <w:bCs/>
          <w:spacing w:val="-2"/>
          <w:szCs w:val="28"/>
        </w:rPr>
        <w:t>А.Е.Казаев</w:t>
      </w:r>
    </w:p>
    <w:sectPr w:rsidR="00F33354" w:rsidSect="00F976E0">
      <w:headerReference w:type="default" r:id="rId16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A1E" w:rsidRDefault="00E94A1E" w:rsidP="00494154">
      <w:r>
        <w:separator/>
      </w:r>
    </w:p>
  </w:endnote>
  <w:endnote w:type="continuationSeparator" w:id="0">
    <w:p w:rsidR="00E94A1E" w:rsidRDefault="00E94A1E" w:rsidP="0049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A1E" w:rsidRDefault="00E94A1E" w:rsidP="00494154">
      <w:r>
        <w:separator/>
      </w:r>
    </w:p>
  </w:footnote>
  <w:footnote w:type="continuationSeparator" w:id="0">
    <w:p w:rsidR="00E94A1E" w:rsidRDefault="00E94A1E" w:rsidP="00494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0647759"/>
      <w:docPartObj>
        <w:docPartGallery w:val="Page Numbers (Top of Page)"/>
        <w:docPartUnique/>
      </w:docPartObj>
    </w:sdtPr>
    <w:sdtEndPr/>
    <w:sdtContent>
      <w:p w:rsidR="00494154" w:rsidRDefault="00071478">
        <w:pPr>
          <w:pStyle w:val="a4"/>
          <w:jc w:val="center"/>
        </w:pPr>
        <w:r>
          <w:fldChar w:fldCharType="begin"/>
        </w:r>
        <w:r w:rsidR="00494154">
          <w:instrText>PAGE   \* MERGEFORMAT</w:instrText>
        </w:r>
        <w:r>
          <w:fldChar w:fldCharType="separate"/>
        </w:r>
        <w:r w:rsidR="002007E7">
          <w:rPr>
            <w:noProof/>
          </w:rPr>
          <w:t>5</w:t>
        </w:r>
        <w:r>
          <w:fldChar w:fldCharType="end"/>
        </w:r>
      </w:p>
    </w:sdtContent>
  </w:sdt>
  <w:p w:rsidR="00494154" w:rsidRDefault="004941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712"/>
    <w:rsid w:val="0003565C"/>
    <w:rsid w:val="00071478"/>
    <w:rsid w:val="00077447"/>
    <w:rsid w:val="000D6088"/>
    <w:rsid w:val="000E344C"/>
    <w:rsid w:val="001B445F"/>
    <w:rsid w:val="001D542A"/>
    <w:rsid w:val="002007E7"/>
    <w:rsid w:val="00230050"/>
    <w:rsid w:val="002D39A8"/>
    <w:rsid w:val="00304E53"/>
    <w:rsid w:val="00305873"/>
    <w:rsid w:val="00350740"/>
    <w:rsid w:val="00377346"/>
    <w:rsid w:val="00393712"/>
    <w:rsid w:val="00415067"/>
    <w:rsid w:val="00494154"/>
    <w:rsid w:val="004E7B87"/>
    <w:rsid w:val="004F1264"/>
    <w:rsid w:val="005103E5"/>
    <w:rsid w:val="00584350"/>
    <w:rsid w:val="005A33B7"/>
    <w:rsid w:val="0062252F"/>
    <w:rsid w:val="006972F3"/>
    <w:rsid w:val="00707B84"/>
    <w:rsid w:val="00715CE7"/>
    <w:rsid w:val="00781F2B"/>
    <w:rsid w:val="00794E3D"/>
    <w:rsid w:val="00795E99"/>
    <w:rsid w:val="007D4C3D"/>
    <w:rsid w:val="007D78D9"/>
    <w:rsid w:val="008441D4"/>
    <w:rsid w:val="0085625A"/>
    <w:rsid w:val="00930149"/>
    <w:rsid w:val="00AB54BB"/>
    <w:rsid w:val="00AC51F6"/>
    <w:rsid w:val="00AD2B21"/>
    <w:rsid w:val="00B04083"/>
    <w:rsid w:val="00B31F89"/>
    <w:rsid w:val="00B64F45"/>
    <w:rsid w:val="00BB72D0"/>
    <w:rsid w:val="00C0469E"/>
    <w:rsid w:val="00C15466"/>
    <w:rsid w:val="00DF2ED1"/>
    <w:rsid w:val="00E13CDA"/>
    <w:rsid w:val="00E94A1E"/>
    <w:rsid w:val="00EF4A34"/>
    <w:rsid w:val="00F33354"/>
    <w:rsid w:val="00F35AA8"/>
    <w:rsid w:val="00F7359C"/>
    <w:rsid w:val="00F976E0"/>
    <w:rsid w:val="00F97898"/>
    <w:rsid w:val="00FE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78068-D8F3-4E0A-A7A4-6B614CAA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2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6088"/>
    <w:pPr>
      <w:suppressAutoHyphens/>
      <w:spacing w:before="280" w:after="280"/>
      <w:jc w:val="left"/>
    </w:pPr>
    <w:rPr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4941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41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941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415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Овакимян</dc:creator>
  <cp:lastModifiedBy>Елена В. Крылова</cp:lastModifiedBy>
  <cp:revision>13</cp:revision>
  <dcterms:created xsi:type="dcterms:W3CDTF">2016-02-29T10:50:00Z</dcterms:created>
  <dcterms:modified xsi:type="dcterms:W3CDTF">2022-08-12T05:43:00Z</dcterms:modified>
</cp:coreProperties>
</file>