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4A0"/>
      </w:tblPr>
      <w:tblGrid>
        <w:gridCol w:w="6787"/>
        <w:gridCol w:w="3561"/>
      </w:tblGrid>
      <w:tr w:rsidR="00414CF9">
        <w:trPr>
          <w:trHeight w:val="2414"/>
        </w:trPr>
        <w:tc>
          <w:tcPr>
            <w:tcW w:w="6787" w:type="dxa"/>
          </w:tcPr>
          <w:p w:rsidR="00414CF9" w:rsidRDefault="009A2B43">
            <w:pPr>
              <w:spacing w:line="252" w:lineRule="auto"/>
            </w:pPr>
            <w:r>
              <w:rPr>
                <w:noProof/>
              </w:rPr>
            </w:r>
            <w:r>
              <w:rPr>
                <w:noProof/>
              </w:rPr>
              <w:pict>
                <v:shape id="Picture 1" o:spid="_x0000_s1031" style="width:330.75pt;height:141.45pt;visibility:visible;mso-position-horizontal-relative:char;mso-position-vertical-relative:line" coordsize="21600,21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" adj="-11796480,,5400" path="m,l,21600r21600,l21600,,,xe" filled="f" stroked="f">
                  <v:stroke joinstyle="miter"/>
                  <v:formulas/>
                  <v:path arrowok="t" o:connecttype="segments" textboxrect="0,0,21600,21600"/>
                  <v:textbox>
                    <w:txbxContent>
                      <w:p w:rsidR="0071310A" w:rsidRDefault="0071310A">
                        <w:pPr>
                          <w:pStyle w:val="afffffd"/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Черновские</w:t>
                        </w:r>
                      </w:p>
                      <w:p w:rsidR="0071310A" w:rsidRDefault="0071310A">
                        <w:pPr>
                          <w:pStyle w:val="afffffd"/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</w:pPr>
                        <w:r>
                          <w:rPr>
                            <w:b/>
                            <w:color w:val="969696"/>
                            <w:spacing w:val="-48"/>
                            <w:sz w:val="96"/>
                          </w:rPr>
                          <w:t>вести</w:t>
                        </w:r>
                      </w:p>
                      <w:p w:rsidR="0071310A" w:rsidRDefault="0071310A">
                        <w:pPr>
                          <w:pStyle w:val="afffffd"/>
                        </w:pPr>
                      </w:p>
                    </w:txbxContent>
                  </v:textbox>
                  <w10:wrap type="none"/>
                  <w10:anchorlock/>
                </v:shape>
              </w:pict>
            </w:r>
          </w:p>
        </w:tc>
        <w:tc>
          <w:tcPr>
            <w:tcW w:w="3561" w:type="dxa"/>
          </w:tcPr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414CF9">
            <w:pPr>
              <w:spacing w:line="252" w:lineRule="auto"/>
            </w:pPr>
          </w:p>
          <w:p w:rsidR="00414CF9" w:rsidRDefault="0007305D">
            <w:pPr>
              <w:spacing w:line="252" w:lineRule="auto"/>
            </w:pPr>
            <w:r>
              <w:rPr>
                <w:noProof/>
              </w:rPr>
              <w:drawing>
                <wp:inline distT="0" distB="0" distL="0" distR="0">
                  <wp:extent cx="1962150" cy="1390650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6215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F9">
        <w:trPr>
          <w:trHeight w:val="878"/>
        </w:trPr>
        <w:tc>
          <w:tcPr>
            <w:tcW w:w="6787" w:type="dxa"/>
          </w:tcPr>
          <w:p w:rsidR="00414CF9" w:rsidRDefault="0007305D">
            <w:pPr>
              <w:spacing w:line="252" w:lineRule="auto"/>
            </w:pPr>
            <w:r>
              <w:t>Газета Администрации сельского поселения Черновка</w:t>
            </w:r>
          </w:p>
          <w:p w:rsidR="00414CF9" w:rsidRDefault="0007305D">
            <w:pPr>
              <w:spacing w:line="252" w:lineRule="auto"/>
            </w:pPr>
            <w:r>
              <w:t>муниципального района Кинель-Черкасский  Самарской области</w:t>
            </w:r>
          </w:p>
        </w:tc>
        <w:tc>
          <w:tcPr>
            <w:tcW w:w="3561" w:type="dxa"/>
          </w:tcPr>
          <w:p w:rsidR="00414CF9" w:rsidRDefault="000A2C52">
            <w:pPr>
              <w:spacing w:line="252" w:lineRule="auto"/>
              <w:jc w:val="center"/>
              <w:rPr>
                <w:b/>
              </w:rPr>
            </w:pPr>
            <w:r>
              <w:rPr>
                <w:b/>
              </w:rPr>
              <w:t>№ 19</w:t>
            </w:r>
            <w:r w:rsidR="00F92647">
              <w:rPr>
                <w:b/>
              </w:rPr>
              <w:t>(</w:t>
            </w:r>
            <w:r>
              <w:rPr>
                <w:b/>
              </w:rPr>
              <w:t>702</w:t>
            </w:r>
            <w:r w:rsidR="0007305D">
              <w:rPr>
                <w:b/>
              </w:rPr>
              <w:t>)</w:t>
            </w:r>
          </w:p>
          <w:p w:rsidR="00414CF9" w:rsidRDefault="000A2C52">
            <w:pPr>
              <w:spacing w:line="252" w:lineRule="auto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14</w:t>
            </w:r>
            <w:r w:rsidR="00565069">
              <w:rPr>
                <w:b/>
                <w:i/>
              </w:rPr>
              <w:t xml:space="preserve"> мая</w:t>
            </w:r>
            <w:r w:rsidR="0007305D">
              <w:rPr>
                <w:b/>
                <w:i/>
              </w:rPr>
              <w:t xml:space="preserve"> 2026 года</w:t>
            </w:r>
          </w:p>
        </w:tc>
      </w:tr>
    </w:tbl>
    <w:p w:rsidR="00414CF9" w:rsidRDefault="00414CF9" w:rsidP="00C85361">
      <w:pPr>
        <w:rPr>
          <w:b/>
          <w:sz w:val="22"/>
        </w:rPr>
      </w:pPr>
    </w:p>
    <w:tbl>
      <w:tblPr>
        <w:tblpPr w:leftFromText="180" w:rightFromText="180" w:vertAnchor="text" w:horzAnchor="margin" w:tblpY="-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185"/>
      </w:tblGrid>
      <w:tr w:rsidR="00C85361" w:rsidTr="00C85361">
        <w:trPr>
          <w:trHeight w:val="311"/>
        </w:trPr>
        <w:tc>
          <w:tcPr>
            <w:tcW w:w="10185" w:type="dxa"/>
          </w:tcPr>
          <w:p w:rsidR="00C85361" w:rsidRPr="00AE5799" w:rsidRDefault="00C85361" w:rsidP="00C85361">
            <w:pPr>
              <w:spacing w:line="300" w:lineRule="atLeast"/>
              <w:jc w:val="center"/>
              <w:rPr>
                <w:b/>
                <w:color w:val="auto"/>
                <w:szCs w:val="24"/>
              </w:rPr>
            </w:pPr>
            <w:r>
              <w:rPr>
                <w:b/>
                <w:color w:val="auto"/>
                <w:szCs w:val="24"/>
              </w:rPr>
              <w:t>ОФИЦИАЛЬНОЕ ОПУБЛИКОВАНИЕ</w:t>
            </w:r>
          </w:p>
        </w:tc>
      </w:tr>
    </w:tbl>
    <w:p w:rsidR="0073774B" w:rsidRDefault="0073774B" w:rsidP="00C85361">
      <w:pPr>
        <w:spacing w:line="300" w:lineRule="atLeast"/>
        <w:rPr>
          <w:rFonts w:ascii="Arial" w:hAnsi="Arial" w:cs="Arial"/>
          <w:noProof/>
          <w:color w:val="auto"/>
          <w:sz w:val="21"/>
          <w:szCs w:val="21"/>
        </w:rPr>
      </w:pPr>
    </w:p>
    <w:p w:rsidR="00F40DCC" w:rsidRDefault="00565069" w:rsidP="000A2C52">
      <w:pPr>
        <w:jc w:val="center"/>
        <w:rPr>
          <w:b/>
          <w:sz w:val="22"/>
        </w:rPr>
      </w:pPr>
      <w:r>
        <w:rPr>
          <w:b/>
          <w:sz w:val="22"/>
        </w:rPr>
        <w:t>ПОСТАНОВЛЕНИЕ</w:t>
      </w:r>
      <w:bookmarkStart w:id="0" w:name="_GoBack"/>
      <w:bookmarkEnd w:id="0"/>
    </w:p>
    <w:p w:rsidR="00565069" w:rsidRDefault="00565069" w:rsidP="000A2C52">
      <w:pPr>
        <w:jc w:val="center"/>
        <w:rPr>
          <w:b/>
          <w:sz w:val="22"/>
        </w:rPr>
      </w:pPr>
      <w:r>
        <w:rPr>
          <w:b/>
          <w:sz w:val="22"/>
        </w:rPr>
        <w:t>Администрации сельского поселения Черновка</w:t>
      </w:r>
    </w:p>
    <w:p w:rsidR="00565069" w:rsidRDefault="00565069" w:rsidP="000A2C52">
      <w:pPr>
        <w:jc w:val="center"/>
        <w:rPr>
          <w:b/>
          <w:sz w:val="22"/>
        </w:rPr>
      </w:pPr>
      <w:r>
        <w:rPr>
          <w:b/>
          <w:sz w:val="22"/>
        </w:rPr>
        <w:t xml:space="preserve">от </w:t>
      </w:r>
      <w:r w:rsidR="000A2C52">
        <w:rPr>
          <w:b/>
          <w:sz w:val="22"/>
        </w:rPr>
        <w:t>14.05.2026    № 42</w:t>
      </w:r>
    </w:p>
    <w:p w:rsidR="000A2C52" w:rsidRPr="000A2C52" w:rsidRDefault="000A2C52" w:rsidP="00C85361">
      <w:pPr>
        <w:keepNext/>
        <w:keepLines/>
        <w:ind w:firstLine="567"/>
        <w:jc w:val="center"/>
        <w:rPr>
          <w:rFonts w:eastAsia="Calibri"/>
          <w:szCs w:val="24"/>
          <w:lang w:eastAsia="en-US"/>
        </w:rPr>
      </w:pPr>
      <w:r w:rsidRPr="000A2C52">
        <w:rPr>
          <w:b/>
          <w:szCs w:val="24"/>
        </w:rPr>
        <w:t>О внесении изменений в постановление Администрации сельского поселения Черновка от 27.04.2018 №51 «Об утверждении муниципальной программы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годы»</w:t>
      </w:r>
      <w:r w:rsidRPr="000A2C52">
        <w:rPr>
          <w:szCs w:val="24"/>
        </w:rPr>
        <w:br/>
      </w:r>
      <w:r w:rsidRPr="000A2C52">
        <w:rPr>
          <w:rFonts w:eastAsia="Calibri"/>
          <w:szCs w:val="24"/>
        </w:rPr>
        <w:t>Руководствуясь распоряжением Администрации сельского поселения Черновка от 27.04.2026 №8 «</w:t>
      </w:r>
      <w:r w:rsidRPr="000A2C52">
        <w:rPr>
          <w:szCs w:val="24"/>
        </w:rPr>
        <w:t>О разработке проектов постановлений Администрации сельского поселения Черновка «</w:t>
      </w:r>
      <w:r w:rsidRPr="000A2C52">
        <w:rPr>
          <w:rFonts w:eastAsia="Calibri"/>
          <w:szCs w:val="24"/>
          <w:lang w:eastAsia="en-US"/>
        </w:rPr>
        <w:t>О внесении изменений в муниципальные программы сельского поселения Черновка»</w:t>
      </w:r>
      <w:r w:rsidRPr="000A2C52">
        <w:rPr>
          <w:rFonts w:eastAsia="Calibri"/>
          <w:szCs w:val="24"/>
        </w:rPr>
        <w:t xml:space="preserve">, </w:t>
      </w:r>
      <w:r w:rsidRPr="000A2C52">
        <w:rPr>
          <w:rFonts w:eastAsia="Calibri"/>
          <w:szCs w:val="24"/>
          <w:lang w:eastAsia="en-US"/>
        </w:rPr>
        <w:t>ПОСТАНОВЛЯЮ:</w:t>
      </w:r>
    </w:p>
    <w:p w:rsidR="000A2C52" w:rsidRPr="000A2C52" w:rsidRDefault="000A2C52" w:rsidP="000A2C52">
      <w:pPr>
        <w:keepNext/>
        <w:keepLines/>
        <w:ind w:firstLine="567"/>
        <w:jc w:val="both"/>
        <w:rPr>
          <w:rFonts w:eastAsia="Calibri"/>
          <w:szCs w:val="24"/>
        </w:rPr>
      </w:pPr>
      <w:r w:rsidRPr="000A2C52">
        <w:rPr>
          <w:rFonts w:eastAsia="Calibri"/>
          <w:szCs w:val="24"/>
          <w:lang w:eastAsia="en-US"/>
        </w:rPr>
        <w:t xml:space="preserve">1. </w:t>
      </w:r>
      <w:r w:rsidRPr="000A2C52">
        <w:rPr>
          <w:rFonts w:eastAsia="Calibri"/>
          <w:szCs w:val="24"/>
        </w:rPr>
        <w:t>Внести в постановление Администрации сельского поселения Черновка от 27.04.2018 № 51 «</w:t>
      </w:r>
      <w:r w:rsidRPr="000A2C52">
        <w:rPr>
          <w:szCs w:val="24"/>
        </w:rPr>
        <w:t>Об утверждении муниципальной программы «</w:t>
      </w:r>
      <w:r w:rsidRPr="000A2C52">
        <w:rPr>
          <w:rFonts w:eastAsia="Calibri"/>
          <w:bCs/>
          <w:spacing w:val="-2"/>
          <w:szCs w:val="24"/>
        </w:rPr>
        <w:t>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</w:r>
      <w:r w:rsidRPr="000A2C52">
        <w:rPr>
          <w:rFonts w:eastAsia="Calibri"/>
          <w:szCs w:val="24"/>
        </w:rPr>
        <w:t xml:space="preserve"> (далее - постановление от 27.04.2018 № 51)следующие изменения:</w:t>
      </w:r>
    </w:p>
    <w:p w:rsidR="000A2C52" w:rsidRPr="000A2C52" w:rsidRDefault="000A2C52" w:rsidP="000A2C52">
      <w:pPr>
        <w:keepNext/>
        <w:keepLines/>
        <w:ind w:firstLine="567"/>
        <w:jc w:val="both"/>
        <w:rPr>
          <w:rFonts w:eastAsia="Calibri"/>
          <w:szCs w:val="24"/>
        </w:rPr>
      </w:pPr>
      <w:r w:rsidRPr="000A2C52">
        <w:rPr>
          <w:rFonts w:eastAsia="Calibri"/>
          <w:szCs w:val="24"/>
        </w:rPr>
        <w:t xml:space="preserve"> изложить приложение к постановлению от 27.04.2018 № 51 в редакции приложения к настоящему постановлению.</w:t>
      </w:r>
    </w:p>
    <w:p w:rsidR="000A2C52" w:rsidRPr="000A2C52" w:rsidRDefault="000A2C52" w:rsidP="000A2C52">
      <w:pPr>
        <w:ind w:firstLine="709"/>
        <w:jc w:val="both"/>
        <w:rPr>
          <w:szCs w:val="24"/>
          <w:lang w:eastAsia="ar-SA"/>
        </w:rPr>
      </w:pPr>
      <w:r w:rsidRPr="000A2C52">
        <w:rPr>
          <w:szCs w:val="24"/>
          <w:lang w:eastAsia="ar-SA"/>
        </w:rPr>
        <w:t xml:space="preserve">2. Контроль за выполнением настоящего постановления оставляю за собой.  </w:t>
      </w:r>
    </w:p>
    <w:p w:rsidR="000A2C52" w:rsidRPr="000A2C52" w:rsidRDefault="000A2C52" w:rsidP="000A2C52">
      <w:pPr>
        <w:ind w:firstLine="709"/>
        <w:jc w:val="both"/>
        <w:rPr>
          <w:szCs w:val="24"/>
          <w:lang w:eastAsia="ar-SA"/>
        </w:rPr>
      </w:pPr>
      <w:r w:rsidRPr="000A2C52">
        <w:rPr>
          <w:szCs w:val="24"/>
          <w:lang w:eastAsia="ar-SA"/>
        </w:rPr>
        <w:t xml:space="preserve">3. Опубликовать настоящее постановление в газете «Черновские вести» и разместить на официальном сайте Администрации сельского поселения Черновка.    </w:t>
      </w:r>
    </w:p>
    <w:p w:rsidR="000A2C52" w:rsidRPr="000A2C52" w:rsidRDefault="000A2C52" w:rsidP="000A2C52">
      <w:pPr>
        <w:jc w:val="both"/>
        <w:rPr>
          <w:rFonts w:eastAsia="Calibri"/>
          <w:szCs w:val="24"/>
          <w:lang w:eastAsia="en-US"/>
        </w:rPr>
      </w:pPr>
      <w:r w:rsidRPr="000A2C52">
        <w:rPr>
          <w:rFonts w:eastAsia="Calibri"/>
          <w:szCs w:val="24"/>
          <w:lang w:eastAsia="en-US"/>
        </w:rPr>
        <w:t xml:space="preserve">          4. Настоящее постановление вступает в силу со дня его официального опубликования.                                                           </w:t>
      </w:r>
    </w:p>
    <w:p w:rsidR="000A2C52" w:rsidRPr="00C85361" w:rsidRDefault="000A2C52" w:rsidP="000A2C52">
      <w:pPr>
        <w:spacing w:line="360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C85361">
        <w:rPr>
          <w:rFonts w:eastAsia="Calibri"/>
          <w:b/>
          <w:szCs w:val="24"/>
          <w:lang w:eastAsia="en-US"/>
        </w:rPr>
        <w:t>Глава сельского  поселения Черновка, А.Е. Казаев</w:t>
      </w:r>
      <w:r w:rsidRPr="00C85361">
        <w:rPr>
          <w:rFonts w:eastAsia="Calibri"/>
          <w:b/>
          <w:szCs w:val="24"/>
          <w:lang w:eastAsia="en-US"/>
        </w:rPr>
        <w:tab/>
      </w:r>
      <w:r w:rsidRPr="00C85361">
        <w:rPr>
          <w:rFonts w:eastAsia="Calibri"/>
          <w:b/>
          <w:sz w:val="28"/>
          <w:szCs w:val="28"/>
          <w:lang w:eastAsia="en-US"/>
        </w:rPr>
        <w:tab/>
      </w:r>
    </w:p>
    <w:p w:rsidR="000A2C52" w:rsidRPr="000A2C52" w:rsidRDefault="000A2C52" w:rsidP="000A2C52">
      <w:pPr>
        <w:keepNext/>
        <w:keepLines/>
        <w:jc w:val="right"/>
        <w:rPr>
          <w:rFonts w:eastAsia="Calibri"/>
          <w:sz w:val="22"/>
          <w:szCs w:val="22"/>
          <w:lang w:eastAsia="en-US"/>
        </w:rPr>
      </w:pPr>
      <w:r w:rsidRPr="000A2C52">
        <w:rPr>
          <w:rFonts w:eastAsia="Calibri"/>
          <w:sz w:val="22"/>
          <w:szCs w:val="22"/>
          <w:lang w:eastAsia="en-US"/>
        </w:rPr>
        <w:t xml:space="preserve">Приложение </w:t>
      </w:r>
    </w:p>
    <w:p w:rsidR="000A2C52" w:rsidRPr="000A2C52" w:rsidRDefault="000A2C52" w:rsidP="000A2C52">
      <w:pPr>
        <w:keepNext/>
        <w:keepLines/>
        <w:jc w:val="right"/>
        <w:rPr>
          <w:rFonts w:eastAsia="Calibri"/>
          <w:sz w:val="22"/>
          <w:szCs w:val="22"/>
          <w:lang w:eastAsia="en-US"/>
        </w:rPr>
      </w:pPr>
      <w:r w:rsidRPr="000A2C52">
        <w:rPr>
          <w:rFonts w:eastAsia="Calibri"/>
          <w:sz w:val="22"/>
          <w:szCs w:val="22"/>
          <w:lang w:eastAsia="en-US"/>
        </w:rPr>
        <w:t xml:space="preserve"> к постановлению Администрации  сельского поселения Черновка  от 14.05.2026 №42</w:t>
      </w:r>
    </w:p>
    <w:p w:rsidR="000A2C52" w:rsidRPr="000A2C52" w:rsidRDefault="000A2C52" w:rsidP="000A2C52">
      <w:pPr>
        <w:keepNext/>
        <w:keepLines/>
        <w:jc w:val="right"/>
        <w:rPr>
          <w:sz w:val="22"/>
          <w:szCs w:val="22"/>
        </w:rPr>
      </w:pPr>
      <w:r w:rsidRPr="000A2C52">
        <w:rPr>
          <w:sz w:val="22"/>
          <w:szCs w:val="22"/>
        </w:rPr>
        <w:t xml:space="preserve">Утверждена </w:t>
      </w:r>
    </w:p>
    <w:p w:rsidR="000A2C52" w:rsidRPr="000A2C52" w:rsidRDefault="000A2C52" w:rsidP="000A2C52">
      <w:pPr>
        <w:keepNext/>
        <w:keepLines/>
        <w:jc w:val="right"/>
        <w:rPr>
          <w:sz w:val="22"/>
          <w:szCs w:val="22"/>
        </w:rPr>
      </w:pPr>
      <w:r w:rsidRPr="000A2C52">
        <w:rPr>
          <w:sz w:val="22"/>
          <w:szCs w:val="22"/>
        </w:rPr>
        <w:t xml:space="preserve">постановлением Администрации сельского поселения Черновкаот </w:t>
      </w:r>
      <w:r w:rsidRPr="000A2C52">
        <w:rPr>
          <w:sz w:val="22"/>
          <w:szCs w:val="22"/>
          <w:u w:val="single"/>
        </w:rPr>
        <w:t>27.04.2018</w:t>
      </w:r>
      <w:r w:rsidRPr="000A2C52">
        <w:rPr>
          <w:sz w:val="22"/>
          <w:szCs w:val="22"/>
        </w:rPr>
        <w:t xml:space="preserve"> № </w:t>
      </w:r>
      <w:r w:rsidRPr="000A2C52">
        <w:rPr>
          <w:sz w:val="22"/>
          <w:szCs w:val="22"/>
          <w:u w:val="single"/>
        </w:rPr>
        <w:t>51</w:t>
      </w:r>
    </w:p>
    <w:p w:rsidR="002D7B08" w:rsidRDefault="002D7B08" w:rsidP="000A2C52">
      <w:pPr>
        <w:spacing w:line="360" w:lineRule="auto"/>
        <w:ind w:firstLine="709"/>
        <w:jc w:val="center"/>
        <w:rPr>
          <w:b/>
          <w:color w:val="auto"/>
          <w:szCs w:val="24"/>
        </w:rPr>
      </w:pPr>
    </w:p>
    <w:p w:rsidR="000A2C52" w:rsidRPr="000A2C52" w:rsidRDefault="000A2C52" w:rsidP="000A2C52">
      <w:pPr>
        <w:keepNext/>
        <w:keepLines/>
        <w:jc w:val="center"/>
        <w:rPr>
          <w:b/>
          <w:szCs w:val="24"/>
        </w:rPr>
      </w:pPr>
      <w:r w:rsidRPr="000A2C52">
        <w:rPr>
          <w:b/>
          <w:szCs w:val="24"/>
        </w:rPr>
        <w:t>МУНИЦИПАЛЬНАЯ ПРОГРАММА</w:t>
      </w:r>
    </w:p>
    <w:p w:rsidR="000A2C52" w:rsidRPr="000A2C52" w:rsidRDefault="000A2C52" w:rsidP="000A2C52">
      <w:pPr>
        <w:keepNext/>
        <w:keepLine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0A2C52">
        <w:rPr>
          <w:b/>
          <w:bCs/>
          <w:szCs w:val="24"/>
        </w:rPr>
        <w:t xml:space="preserve">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 </w:t>
      </w:r>
    </w:p>
    <w:p w:rsidR="000A2C52" w:rsidRDefault="000A2C52" w:rsidP="000A2C52">
      <w:pPr>
        <w:spacing w:line="360" w:lineRule="auto"/>
        <w:ind w:firstLine="709"/>
        <w:jc w:val="center"/>
        <w:rPr>
          <w:b/>
          <w:szCs w:val="24"/>
        </w:rPr>
      </w:pPr>
      <w:r w:rsidRPr="000A2C52">
        <w:rPr>
          <w:b/>
          <w:szCs w:val="24"/>
        </w:rPr>
        <w:t xml:space="preserve"> (далее – муниципальная программа)    </w:t>
      </w:r>
    </w:p>
    <w:tbl>
      <w:tblPr>
        <w:tblW w:w="1026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57"/>
        <w:gridCol w:w="6804"/>
      </w:tblGrid>
      <w:tr w:rsidR="000A2C52" w:rsidRPr="00EB0751" w:rsidTr="002009EA">
        <w:trPr>
          <w:tblCellSpacing w:w="15" w:type="dxa"/>
        </w:trPr>
        <w:tc>
          <w:tcPr>
            <w:tcW w:w="3412" w:type="dxa"/>
            <w:hideMark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lastRenderedPageBreak/>
              <w:t>Наименование муниципальной программы</w:t>
            </w:r>
          </w:p>
        </w:tc>
        <w:tc>
          <w:tcPr>
            <w:tcW w:w="6759" w:type="dxa"/>
            <w:vAlign w:val="center"/>
            <w:hideMark/>
          </w:tcPr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муниципальная программа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Дата принятия решения о разработке муниципальной программы</w:t>
            </w:r>
          </w:p>
        </w:tc>
        <w:tc>
          <w:tcPr>
            <w:tcW w:w="6759" w:type="dxa"/>
            <w:vAlign w:val="center"/>
          </w:tcPr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распоряжение Администрации сельского поселения Черновка от 16.04.2018 № 23      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  <w:hideMark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6759" w:type="dxa"/>
            <w:vAlign w:val="center"/>
            <w:hideMark/>
          </w:tcPr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Администрация сельского поселения Черновка муниципального района Кинель-Черкасский Самарской области (далее – Администрация сельского поселения Черновка)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Соисполнители муниципальной программы</w:t>
            </w:r>
          </w:p>
        </w:tc>
        <w:tc>
          <w:tcPr>
            <w:tcW w:w="6759" w:type="dxa"/>
            <w:vAlign w:val="center"/>
          </w:tcPr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отсутствуют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  <w:hideMark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Участники </w:t>
            </w:r>
          </w:p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муниципальной  программы</w:t>
            </w:r>
          </w:p>
        </w:tc>
        <w:tc>
          <w:tcPr>
            <w:tcW w:w="6759" w:type="dxa"/>
            <w:vAlign w:val="center"/>
            <w:hideMark/>
          </w:tcPr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МБУ сельского поселения Черновка муниципального района Кинель-Черкасский Самарской области «Культурно-досуговый центр» 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Цель муниципальной программы</w:t>
            </w:r>
          </w:p>
        </w:tc>
        <w:tc>
          <w:tcPr>
            <w:tcW w:w="6759" w:type="dxa"/>
            <w:vAlign w:val="center"/>
          </w:tcPr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повышение эффективности муниципальной политики в сфере культуры, молодежной политики, физической культуры и спорта на территории сельского поселения Черновка, создание благоприятных условий для их устойчивого развития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Задачи муниципальной программы</w:t>
            </w:r>
          </w:p>
        </w:tc>
        <w:tc>
          <w:tcPr>
            <w:tcW w:w="6759" w:type="dxa"/>
            <w:vAlign w:val="center"/>
          </w:tcPr>
          <w:p w:rsidR="000A2C52" w:rsidRPr="00EB0751" w:rsidRDefault="000A2C52" w:rsidP="002009EA">
            <w:pPr>
              <w:keepNext/>
              <w:keepLines/>
              <w:contextualSpacing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обеспечение доступа граждан к культурным ценностям и участию в культурной жизни, реализация творческого потенциала населения, повышение качества муниципальных услуг, предоставляемых в этой области;</w:t>
            </w:r>
          </w:p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обеспечение условий для развития на территории сельского поселения Черновка физической культуры, школьного спорта и массового спорта, а также организация проведения официальных физкультурно-оздоровительных и спортивных мероприятий;</w:t>
            </w:r>
          </w:p>
          <w:p w:rsidR="000A2C52" w:rsidRPr="00EB0751" w:rsidRDefault="000A2C52" w:rsidP="002009EA">
            <w:pPr>
              <w:keepNext/>
              <w:keepLines/>
              <w:contextualSpacing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организация досуга молодёжи, ее активное вовлечение в общественную жизнь сельского поселения Черновка с целью закрепления гражданско-патриотических ценностей</w:t>
            </w:r>
          </w:p>
          <w:p w:rsidR="000A2C52" w:rsidRPr="00EB0751" w:rsidRDefault="000A2C52" w:rsidP="002009EA">
            <w:pPr>
              <w:keepNext/>
              <w:keepLines/>
              <w:contextualSpacing/>
              <w:jc w:val="both"/>
              <w:rPr>
                <w:sz w:val="18"/>
                <w:szCs w:val="18"/>
              </w:rPr>
            </w:pPr>
          </w:p>
          <w:p w:rsidR="000A2C52" w:rsidRPr="00EB0751" w:rsidRDefault="000A2C52" w:rsidP="002009EA">
            <w:pPr>
              <w:keepNext/>
              <w:keepLines/>
              <w:contextualSpacing/>
              <w:jc w:val="both"/>
              <w:rPr>
                <w:sz w:val="18"/>
                <w:szCs w:val="18"/>
              </w:rPr>
            </w:pP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Показатели (индикаторы)</w:t>
            </w:r>
          </w:p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муниципальной программы</w:t>
            </w:r>
          </w:p>
        </w:tc>
        <w:tc>
          <w:tcPr>
            <w:tcW w:w="6759" w:type="dxa"/>
          </w:tcPr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увеличение доли численности участников культурно-досуговых мероприятий, проводимых муниципальными учреждениями культуры, осуществляющими деятельность на территории сельского поселения Черновка;</w:t>
            </w:r>
          </w:p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 увеличение доли численности населения, участвующего в платных культурно-досуговых мероприятиях;</w:t>
            </w:r>
          </w:p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увеличение доли численности участников клубных формирований;</w:t>
            </w:r>
          </w:p>
          <w:p w:rsidR="000A2C52" w:rsidRPr="00EB0751" w:rsidRDefault="000A2C52" w:rsidP="002009EA">
            <w:pPr>
              <w:keepNext/>
              <w:keepLines/>
              <w:tabs>
                <w:tab w:val="num" w:pos="720"/>
              </w:tabs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увеличение доли численности детей, привлекаемых к участию в творческих мероприятиях, в общем числе детей сельского поселения Черновка;</w:t>
            </w:r>
          </w:p>
          <w:p w:rsidR="000A2C52" w:rsidRPr="00EB0751" w:rsidRDefault="000A2C52" w:rsidP="002009EA">
            <w:pPr>
              <w:keepNext/>
              <w:keepLines/>
              <w:tabs>
                <w:tab w:val="num" w:pos="720"/>
              </w:tabs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 увеличение численности лиц, занимающихся физической культурой и спортом;</w:t>
            </w:r>
          </w:p>
          <w:p w:rsidR="000A2C52" w:rsidRPr="00EB0751" w:rsidRDefault="000A2C52" w:rsidP="002009EA">
            <w:pPr>
              <w:keepNext/>
              <w:keepLines/>
              <w:tabs>
                <w:tab w:val="num" w:pos="720"/>
              </w:tabs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увеличение доли численности учащихся (общеобразовательного учреждения), занимающихся физической культурой и спортом, в общей численности учащихся;</w:t>
            </w:r>
          </w:p>
          <w:p w:rsidR="000A2C52" w:rsidRPr="00EB0751" w:rsidRDefault="000A2C52" w:rsidP="002009EA">
            <w:pPr>
              <w:keepNext/>
              <w:keepLines/>
              <w:tabs>
                <w:tab w:val="num" w:pos="720"/>
              </w:tabs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 удельный вес населения, систематически занимающегося физической культурой и спортом;</w:t>
            </w:r>
          </w:p>
          <w:p w:rsidR="000A2C52" w:rsidRPr="00EB0751" w:rsidRDefault="000A2C52" w:rsidP="002009EA">
            <w:pPr>
              <w:keepNext/>
              <w:keepLines/>
              <w:tabs>
                <w:tab w:val="num" w:pos="720"/>
              </w:tabs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 количество спортивных секций в общеобразовательном учреждении;</w:t>
            </w:r>
          </w:p>
          <w:p w:rsidR="000A2C52" w:rsidRPr="00EB0751" w:rsidRDefault="000A2C52" w:rsidP="002009EA">
            <w:pPr>
              <w:keepNext/>
              <w:keepLines/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увеличение числа проводимых спортивных мероприятий на территории сельского поселения Черновка;</w:t>
            </w:r>
          </w:p>
          <w:p w:rsidR="000A2C52" w:rsidRPr="00EB0751" w:rsidRDefault="000A2C52" w:rsidP="002009EA">
            <w:pPr>
              <w:keepNext/>
              <w:keepLines/>
              <w:tabs>
                <w:tab w:val="num" w:pos="72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увеличение числа проводимых молодежных мероприятий на территории сельского поселения Черновка</w:t>
            </w:r>
          </w:p>
          <w:p w:rsidR="000A2C52" w:rsidRPr="00EB0751" w:rsidRDefault="000A2C52" w:rsidP="002009EA">
            <w:pPr>
              <w:keepNext/>
              <w:keepLines/>
              <w:tabs>
                <w:tab w:val="num" w:pos="720"/>
              </w:tabs>
              <w:jc w:val="both"/>
              <w:rPr>
                <w:sz w:val="18"/>
                <w:szCs w:val="18"/>
              </w:rPr>
            </w:pP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Подпрограммы с указанием целей и сроков реализации</w:t>
            </w:r>
          </w:p>
        </w:tc>
        <w:tc>
          <w:tcPr>
            <w:tcW w:w="6759" w:type="dxa"/>
            <w:vAlign w:val="center"/>
          </w:tcPr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отсутствуют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  <w:vAlign w:val="center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Иные программы с указанием целей и сроков реализации</w:t>
            </w:r>
          </w:p>
        </w:tc>
        <w:tc>
          <w:tcPr>
            <w:tcW w:w="6759" w:type="dxa"/>
            <w:vAlign w:val="center"/>
          </w:tcPr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отсутствуют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  <w:vAlign w:val="center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Планы основных мероприятий с указанием сроков реализации</w:t>
            </w:r>
          </w:p>
        </w:tc>
        <w:tc>
          <w:tcPr>
            <w:tcW w:w="6759" w:type="dxa"/>
            <w:vAlign w:val="center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отсутствуют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  <w:vAlign w:val="center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Этапы и сроки реализации муниципальной программы</w:t>
            </w:r>
          </w:p>
        </w:tc>
        <w:tc>
          <w:tcPr>
            <w:tcW w:w="6759" w:type="dxa"/>
            <w:vAlign w:val="center"/>
          </w:tcPr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муниципальная программа реализуется в один этап:</w:t>
            </w:r>
          </w:p>
          <w:p w:rsidR="000A2C52" w:rsidRPr="00EB0751" w:rsidRDefault="000A2C52" w:rsidP="002009EA">
            <w:pPr>
              <w:keepNext/>
              <w:keepLines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2019-2030 годы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  <w:highlight w:val="yellow"/>
              </w:rPr>
            </w:pPr>
            <w:r w:rsidRPr="00EB0751">
              <w:rPr>
                <w:sz w:val="18"/>
                <w:szCs w:val="18"/>
              </w:rPr>
              <w:t>Объемы бюджетных ассигнований муниципальной программы</w:t>
            </w:r>
          </w:p>
        </w:tc>
        <w:tc>
          <w:tcPr>
            <w:tcW w:w="6759" w:type="dxa"/>
          </w:tcPr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общий объем бюджетных ассигнований на реализацию муниципальной программы составляет 88 053,1 тыс. рублей, в том числе по годам: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2019 год – 3 678,7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2020 год – 3 759,0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2021 год – 3 811,6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2022 год – 3 866,9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2023 год – 4 195,4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2024 год – 4 792,5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2025 год – 33 359,5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2026 год – 6 689,5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2027 год – 5 693,3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2028 год – 6 068,9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lastRenderedPageBreak/>
              <w:t>2029 год – 6 068,9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2030 год – 6 068,9 тыс. рублей.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Из них: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- за счет средств областного бюджета – 28 071,5 тыс. рублей, в том числе за счет стимулирующих субсидий, предоставляемых из областного бюджета с учетом выполнения показателей социально-экономического развития, составляет 1 925,0 тыс. рублей, в том числе по годам: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2019 год – 1 925,0 тыс. рублей, в том числе за счет стимулирующих субсидий – 1925,0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2020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2021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2022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2023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2024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2025 год – 26 146,5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2026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2027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2028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2029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2030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- за счет средств бюджета района – 40 158,5 тыс. рублей, в том числе по годам: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2019 год – 595,1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2020 год – 2 433,1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2021 год – 3 012,3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2022 год – 3 362,3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2023 год – 3 513,5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2024 год – 4 300,0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2025 год – 5 504,0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2026 год – 6 139,5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2027 год – 5 544,5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2028 год – 5 754,2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2029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2030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- за счет средств бюджета поселения – 19 523,1 тыс. рублей, по годам: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2019 год – 1 158,6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2020 год – 1 175,9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2021 год – 799,3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2022 год – 394,6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2023 год – 681,9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2024 год – 452,5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2025 год – 1 709,0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2026 год – 550,0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2027 год – 148,8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2028 год – 314,7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2029 год – 6 068,9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2030 год – 6 068,9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- за счет прочих безвозмездных поступлений – 300,0 тыс. рублей, по годам: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2019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2020 год – 150,0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2021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2022 год – 110,0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2023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2024 год – 40,0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2025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2026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2027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2028 год – 0,0 тыс. рублей;</w:t>
            </w:r>
          </w:p>
          <w:p w:rsidR="000A2C52" w:rsidRPr="00EB0751" w:rsidRDefault="000A2C52" w:rsidP="002009EA">
            <w:pPr>
              <w:tabs>
                <w:tab w:val="left" w:pos="0"/>
              </w:tabs>
              <w:jc w:val="both"/>
              <w:rPr>
                <w:rFonts w:eastAsia="Calibri"/>
                <w:sz w:val="18"/>
                <w:szCs w:val="18"/>
                <w:lang w:eastAsia="en-US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2029 год – 0,0 тыс. рублей;</w:t>
            </w:r>
          </w:p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outlineLvl w:val="2"/>
              <w:rPr>
                <w:sz w:val="18"/>
                <w:szCs w:val="18"/>
              </w:rPr>
            </w:pPr>
            <w:r w:rsidRPr="00EB0751">
              <w:rPr>
                <w:rFonts w:eastAsia="Calibri"/>
                <w:sz w:val="18"/>
                <w:szCs w:val="18"/>
                <w:lang w:eastAsia="en-US"/>
              </w:rPr>
              <w:t>2030 год – 0,0 тыс. рублей</w:t>
            </w:r>
          </w:p>
        </w:tc>
      </w:tr>
      <w:tr w:rsidR="000A2C52" w:rsidRPr="00EB0751" w:rsidTr="002009EA">
        <w:trPr>
          <w:tblCellSpacing w:w="15" w:type="dxa"/>
        </w:trPr>
        <w:tc>
          <w:tcPr>
            <w:tcW w:w="3412" w:type="dxa"/>
          </w:tcPr>
          <w:p w:rsidR="000A2C52" w:rsidRPr="00EB0751" w:rsidRDefault="000A2C52" w:rsidP="002009EA">
            <w:pPr>
              <w:keepNext/>
              <w:keepLines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6759" w:type="dxa"/>
            <w:vAlign w:val="center"/>
          </w:tcPr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увеличение численности участников культурно-досуговых мероприятий, проводимых муниципальными учреждениями культуры, осуществляющими деятельность на территории сельского поселения Черновка;                         </w:t>
            </w:r>
          </w:p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 создание оптимальных, безопасных и благоприятных условий нахождения граждан в муниципальных учреждениях культуры;                       </w:t>
            </w:r>
          </w:p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увеличение числа проводимых спортивных и физкультурно-оздоровительных мероприятий на территории сельского поселения Черновка;</w:t>
            </w:r>
          </w:p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>развитие на территории сельского поселения    Черновка физической культуры, школьного спорта и массового спорта;</w:t>
            </w:r>
          </w:p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B0751">
              <w:rPr>
                <w:sz w:val="18"/>
                <w:szCs w:val="18"/>
              </w:rPr>
              <w:t xml:space="preserve"> увеличение числа проводимых молодежных мероприятий на территории сельского поселения Черновка</w:t>
            </w:r>
          </w:p>
          <w:p w:rsidR="000A2C52" w:rsidRPr="00EB0751" w:rsidRDefault="000A2C52" w:rsidP="002009EA">
            <w:pPr>
              <w:keepNext/>
              <w:keepLines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</w:tc>
      </w:tr>
    </w:tbl>
    <w:p w:rsidR="000A2C52" w:rsidRPr="00EB0751" w:rsidRDefault="000A2C52" w:rsidP="000A2C52">
      <w:pPr>
        <w:keepNext/>
        <w:keepLines/>
        <w:tabs>
          <w:tab w:val="left" w:pos="1134"/>
        </w:tabs>
        <w:spacing w:line="276" w:lineRule="auto"/>
        <w:jc w:val="both"/>
        <w:rPr>
          <w:rStyle w:val="afffffffd"/>
          <w:b w:val="0"/>
          <w:sz w:val="22"/>
          <w:szCs w:val="22"/>
        </w:rPr>
      </w:pPr>
      <w:r w:rsidRPr="00EB0751">
        <w:rPr>
          <w:b/>
          <w:sz w:val="22"/>
          <w:szCs w:val="22"/>
        </w:rPr>
        <w:lastRenderedPageBreak/>
        <w:t>1.</w:t>
      </w:r>
      <w:r w:rsidRPr="00EB0751">
        <w:rPr>
          <w:rStyle w:val="afffffffd"/>
          <w:sz w:val="22"/>
          <w:szCs w:val="22"/>
        </w:rPr>
        <w:t xml:space="preserve">Характеристика текущего состояния, основные проблемы в сфере развития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 </w:t>
      </w:r>
      <w:r w:rsidRPr="00EB0751">
        <w:rPr>
          <w:rStyle w:val="afffffffd"/>
          <w:b w:val="0"/>
          <w:sz w:val="22"/>
          <w:szCs w:val="22"/>
        </w:rPr>
        <w:t>(далее-сельское поселение Черновка</w:t>
      </w:r>
      <w:r w:rsidRPr="00EB0751">
        <w:rPr>
          <w:rStyle w:val="afffffffd"/>
          <w:sz w:val="22"/>
          <w:szCs w:val="22"/>
        </w:rPr>
        <w:t>), показатели и анализ социальных, финансово-экономических и прочих рисков реализации муниципальной программы</w:t>
      </w:r>
    </w:p>
    <w:p w:rsidR="000A2C52" w:rsidRPr="00EB0751" w:rsidRDefault="000A2C52" w:rsidP="000A2C52">
      <w:pPr>
        <w:keepNext/>
        <w:keepLines/>
        <w:spacing w:line="276" w:lineRule="auto"/>
        <w:jc w:val="both"/>
        <w:rPr>
          <w:rStyle w:val="afffffffd"/>
          <w:sz w:val="22"/>
          <w:szCs w:val="22"/>
        </w:rPr>
      </w:pPr>
    </w:p>
    <w:p w:rsidR="000A2C52" w:rsidRPr="00EB0751" w:rsidRDefault="000A2C52" w:rsidP="000A2C52">
      <w:pPr>
        <w:keepNext/>
        <w:keepLines/>
        <w:spacing w:line="276" w:lineRule="auto"/>
        <w:jc w:val="center"/>
        <w:rPr>
          <w:b/>
          <w:sz w:val="22"/>
          <w:szCs w:val="22"/>
        </w:rPr>
      </w:pPr>
      <w:r w:rsidRPr="00EB0751">
        <w:rPr>
          <w:b/>
          <w:sz w:val="22"/>
          <w:szCs w:val="22"/>
        </w:rPr>
        <w:t>1.1 Развитие культуры на территории сельского поселения Черновка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Особенностью современного этапа развития общества является возрастание социальной роли культуры как одного из факторов, организующих духовную жизнь людей. При этом культура выступает не только как духовный опыт человечества, но и как особая реальность, формирующая способность каждого человека к творчеству, закладывающая основы человеческого существования, способности сохранить ценности и формы цивилизованной жизни.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Необходимым критерием культурного развития общества является наличие необходимых условий для проявления и развития творческих сил, способностей и талантов человека.</w:t>
      </w:r>
    </w:p>
    <w:p w:rsidR="000A2C52" w:rsidRPr="00EB0751" w:rsidRDefault="000A2C52" w:rsidP="000A2C52">
      <w:pPr>
        <w:spacing w:line="360" w:lineRule="auto"/>
        <w:ind w:right="110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        Основные направления деятельности учреждений культуры сельского поселения Черновка направлены на совершенствование социально-культурной и досуговой деятельности, предоставление населению услуг развлекательного характера, создание условий для занятий художественным творчеством, развитие клубных формирований и любительских объединений.</w:t>
      </w:r>
    </w:p>
    <w:p w:rsidR="000A2C52" w:rsidRPr="00EB0751" w:rsidRDefault="000A2C52" w:rsidP="000A2C52">
      <w:pPr>
        <w:tabs>
          <w:tab w:val="left" w:pos="10205"/>
        </w:tabs>
        <w:spacing w:line="360" w:lineRule="auto"/>
        <w:ind w:right="-1"/>
        <w:jc w:val="both"/>
        <w:rPr>
          <w:rFonts w:eastAsia="Calibri"/>
          <w:sz w:val="22"/>
          <w:szCs w:val="22"/>
          <w:lang w:eastAsia="en-US"/>
        </w:rPr>
      </w:pPr>
      <w:r w:rsidRPr="00EB0751">
        <w:rPr>
          <w:rFonts w:eastAsia="Calibri"/>
          <w:sz w:val="22"/>
          <w:szCs w:val="22"/>
          <w:lang w:eastAsia="en-US"/>
        </w:rPr>
        <w:t xml:space="preserve">         Сеть учреждений культуры сельского поселения представлена 2 учреждениями культурно-досугового типа и 2 библиотеками. </w:t>
      </w:r>
    </w:p>
    <w:p w:rsidR="000A2C52" w:rsidRPr="00EB0751" w:rsidRDefault="000A2C52" w:rsidP="000A2C52">
      <w:pPr>
        <w:tabs>
          <w:tab w:val="left" w:pos="10205"/>
        </w:tabs>
        <w:spacing w:line="360" w:lineRule="auto"/>
        <w:ind w:right="-1"/>
        <w:jc w:val="both"/>
        <w:rPr>
          <w:sz w:val="22"/>
          <w:szCs w:val="22"/>
        </w:rPr>
      </w:pPr>
      <w:r w:rsidRPr="00EB0751">
        <w:rPr>
          <w:rFonts w:eastAsia="Calibri"/>
          <w:sz w:val="22"/>
          <w:szCs w:val="22"/>
          <w:lang w:eastAsia="en-US"/>
        </w:rPr>
        <w:t xml:space="preserve">         На базе культурно-досуговых учреждений в 2025 году действовало 11 клубных формирований. Участниками самодеятельных народных творческих коллективов и любительских объединений стало 87 человек.           </w:t>
      </w:r>
    </w:p>
    <w:p w:rsidR="000A2C52" w:rsidRPr="00EB0751" w:rsidRDefault="000A2C52" w:rsidP="000A2C52">
      <w:pPr>
        <w:tabs>
          <w:tab w:val="left" w:pos="10205"/>
        </w:tabs>
        <w:spacing w:line="360" w:lineRule="auto"/>
        <w:ind w:right="-1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       В библиотеках сельского поселения Черновка регулярно проводятся мероприятия, посвящённые календарным знаменательным событиям, литературным датам и юбилеям текущего года, конкурсы поэтического мастерства, викторины, семинары, выставки прикладного искусства среди читателей и пользователей библиотеки.</w:t>
      </w:r>
    </w:p>
    <w:p w:rsidR="000A2C52" w:rsidRPr="00EB0751" w:rsidRDefault="000A2C52" w:rsidP="000A2C52">
      <w:pPr>
        <w:spacing w:line="360" w:lineRule="auto"/>
        <w:ind w:right="110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         Основными направлениями работы библиотек являются: продвижение книги и чтения среди различных категорий населения, обеспечение свободного доступа пользователей к информационным ресурсам, организация и проведение культурно-просветительских мероприятий.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Сельская библиотека сегодня – это единственное учреждение на селе, предоставляющее бесплатное пользование книгой, обеспечивающее конституционное право каждого человека на свободный доступ к информации, знаниям, приобщению к культурным ценностям.</w:t>
      </w:r>
    </w:p>
    <w:p w:rsidR="000A2C52" w:rsidRPr="00EB0751" w:rsidRDefault="000A2C52" w:rsidP="000A2C52">
      <w:pPr>
        <w:spacing w:line="360" w:lineRule="auto"/>
        <w:ind w:right="110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        Решение вопросов, направленных на улучшение культурной составляющей качества жизни населения, определяется реализацией полномочий органов местного самоуправления в сфере культуры и необходимостью решения данных проблем на основе программно-целевого метода.</w:t>
      </w:r>
    </w:p>
    <w:p w:rsidR="000A2C52" w:rsidRPr="00EB0751" w:rsidRDefault="000A2C52" w:rsidP="000A2C52">
      <w:pPr>
        <w:spacing w:line="360" w:lineRule="auto"/>
        <w:ind w:right="110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        Модернизация технического и технологического оснащения учреждений культуры становится насущной необходимостью, что с одной стороны вызвано естественным старением базы культуры, а с другой стороны, - быстрым развитием высоких технологий в сфере материального оснащения учреждений культуры. </w:t>
      </w:r>
    </w:p>
    <w:p w:rsidR="00C85361" w:rsidRDefault="00C85361" w:rsidP="00C85361">
      <w:pPr>
        <w:pStyle w:val="afffffd"/>
        <w:spacing w:line="360" w:lineRule="auto"/>
        <w:ind w:hanging="425"/>
        <w:jc w:val="both"/>
        <w:rPr>
          <w:sz w:val="22"/>
          <w:szCs w:val="22"/>
        </w:rPr>
      </w:pPr>
    </w:p>
    <w:p w:rsidR="000A2C52" w:rsidRPr="00EB0751" w:rsidRDefault="000A2C52" w:rsidP="00C85361">
      <w:pPr>
        <w:pStyle w:val="afffffd"/>
        <w:spacing w:line="360" w:lineRule="auto"/>
        <w:ind w:hanging="425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В 2025 году произведен капитальный ремонт здания муниц</w:t>
      </w:r>
      <w:r>
        <w:rPr>
          <w:sz w:val="22"/>
          <w:szCs w:val="22"/>
        </w:rPr>
        <w:t xml:space="preserve">ипального бюджетного учреждения </w:t>
      </w:r>
      <w:r w:rsidRPr="00EB0751">
        <w:rPr>
          <w:sz w:val="22"/>
          <w:szCs w:val="22"/>
        </w:rPr>
        <w:t xml:space="preserve">сельского поселения Черновка муниципального района Кинель-Черкасский Самарской области «Культурно-досуговый центр» (26,9 млн. рублей), сумма финансирования из областного бюджета составила – 25,6 млн. рублей, из бюджета сельского поселения Черновка – 1,3 млн. рублей. </w:t>
      </w:r>
    </w:p>
    <w:p w:rsidR="000A2C52" w:rsidRPr="00EB0751" w:rsidRDefault="000A2C52" w:rsidP="000A2C52">
      <w:pPr>
        <w:pStyle w:val="afffffd"/>
        <w:spacing w:line="360" w:lineRule="auto"/>
        <w:ind w:hanging="425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В рамках капитального ремонта обновлена кровля здания, утеплен и окрашен фасад, заменены противопожарная система помещений и сантехническое оборудование.</w:t>
      </w:r>
    </w:p>
    <w:p w:rsidR="000A2C52" w:rsidRPr="00EB0751" w:rsidRDefault="000A2C52" w:rsidP="000A2C52">
      <w:pPr>
        <w:spacing w:line="360" w:lineRule="auto"/>
        <w:ind w:right="110"/>
        <w:jc w:val="both"/>
        <w:rPr>
          <w:sz w:val="22"/>
          <w:szCs w:val="22"/>
        </w:rPr>
      </w:pPr>
    </w:p>
    <w:p w:rsidR="000A2C52" w:rsidRPr="00EB0751" w:rsidRDefault="000A2C52" w:rsidP="000A2C52">
      <w:pPr>
        <w:spacing w:line="360" w:lineRule="auto"/>
        <w:ind w:right="110"/>
        <w:jc w:val="both"/>
        <w:rPr>
          <w:b/>
          <w:sz w:val="22"/>
          <w:szCs w:val="22"/>
        </w:rPr>
      </w:pPr>
      <w:r w:rsidRPr="00EB0751">
        <w:rPr>
          <w:b/>
          <w:sz w:val="22"/>
          <w:szCs w:val="22"/>
        </w:rPr>
        <w:t xml:space="preserve">     1.2 Развитие физической культуры, школьного спорта и массового спорта на территории сельского поселения Черновка, а также организация проведения официальных физкультурно-оздоровительных и спортивных мероприятий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Стратегией развития физической культуры и спорта в Российской Федерации на период до 2030 года определены основные ценности физической культуры, спорта и здорового образа жизни для современного общества: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ориентированность на человека - формирование навыков и умений в сфере физической культуры и спорта, прежде всего для сохранения здоровья и активного долголетия, обеспечения физического и духовного благополучия;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доступность – адаптация территорий, сооружений и помещений для максимального удовлетворения всех категорий граждан в занятиях физической культурой и спортом;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неразрывность – гармоничное существование всех видов физической активности, их паритетное взаимодействие, взаимозависимость и взаимодополняемость, а также активная интеграция в жизнь общества;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безопасность – обеспечение надежного функционирования объектов спорта, механизмов и систем защиты участников занятий физической культурой и спортом, спортивных состязаний и других массовых спортивных мероприятий;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равенство – возможность для занятий физической культурой и спортом для всех категорий и групп граждан вне зависимости от возраста, пола, социального статуса и места жительства;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свобода выбора – обеспечение многообразия видов физической культуры и спорта, предоставляющих человеку широкие возможности самореализации и их доступности.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Физическая культура и спорт являются одним из средств воспитания здорового поколения. Занятия физической культурой и спортом оказывают позитивное влияние на все функции организма человека, являются мощным средством профилактики различных заболеваний. На территории сельского поселения Черновка большое внимание уделяется развитию физической культуры, школьного спорта и массового спорта.</w:t>
      </w:r>
    </w:p>
    <w:p w:rsidR="000A2C52" w:rsidRPr="00EB0751" w:rsidRDefault="000A2C52" w:rsidP="000A2C52">
      <w:pPr>
        <w:spacing w:line="360" w:lineRule="auto"/>
        <w:ind w:right="25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Спорт на всех его уровнях - это механизм для самореализации человека, его самовыражения и развития. Именно поэтому за последние годы место спорта в системе ценностей современной культуры резко возросло. Большое внимание уделяется </w:t>
      </w:r>
      <w:r w:rsidRPr="00EB0751">
        <w:rPr>
          <w:b/>
          <w:sz w:val="22"/>
          <w:szCs w:val="22"/>
        </w:rPr>
        <w:t xml:space="preserve">массовому </w:t>
      </w:r>
      <w:r w:rsidRPr="00EB0751">
        <w:rPr>
          <w:sz w:val="22"/>
          <w:szCs w:val="22"/>
        </w:rPr>
        <w:t xml:space="preserve">спорту, направленному на физическую подготовку граждан, вовлечение их в систематические занятия физической культурой и спортом путем </w:t>
      </w:r>
      <w:r w:rsidRPr="00EB0751">
        <w:rPr>
          <w:sz w:val="22"/>
          <w:szCs w:val="22"/>
        </w:rPr>
        <w:lastRenderedPageBreak/>
        <w:t>предоставления возможностей для проведения организованных или самостоятельных занятий и для участия в физкультурных мероприятиях и спортивных соревнованиях.</w:t>
      </w:r>
    </w:p>
    <w:p w:rsidR="000A2C52" w:rsidRPr="00EB0751" w:rsidRDefault="000A2C52" w:rsidP="000A2C52">
      <w:pPr>
        <w:spacing w:line="360" w:lineRule="auto"/>
        <w:ind w:right="269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Одним из главных направлений развития физической культуры и спорта является физическое воспитание детей, подростков и молодежи, что способствует решению многих важных проблем, таких как улучшение здоровья юного поколения, заинтересованности в спорте и спортивных достижениях, профилактике правонарушений в молодежной среде. </w:t>
      </w:r>
    </w:p>
    <w:p w:rsidR="000A2C52" w:rsidRPr="00EB0751" w:rsidRDefault="000A2C52" w:rsidP="000A2C52">
      <w:pPr>
        <w:spacing w:line="360" w:lineRule="auto"/>
        <w:ind w:right="269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Особенно важным звеном для развития детско-юношеского спорта является </w:t>
      </w:r>
      <w:r w:rsidRPr="00EB0751">
        <w:rPr>
          <w:b/>
          <w:sz w:val="22"/>
          <w:szCs w:val="22"/>
        </w:rPr>
        <w:t xml:space="preserve">школьный </w:t>
      </w:r>
      <w:r w:rsidRPr="00EB0751">
        <w:rPr>
          <w:sz w:val="22"/>
          <w:szCs w:val="22"/>
        </w:rPr>
        <w:t xml:space="preserve">спорт, направленный на физическое воспитание и физическую подготовку детей, обучающихся в общеобразовательных организациях. В современных условиях двигательная активность среди подрастающего поколения приобретает небывалую ценность, особенно для школьников. Невозможно переоценить значение физического воспитания для развития ребенка. Оно способствует морфологическому и функциональному совершенствованию организма, развитию физических способностей, формированию двигательных умений и навыков, становлению системы знаний о здоровом образе жизни. </w:t>
      </w:r>
    </w:p>
    <w:p w:rsidR="000A2C52" w:rsidRPr="00EB0751" w:rsidRDefault="000A2C52" w:rsidP="000A2C52">
      <w:pPr>
        <w:spacing w:line="360" w:lineRule="auto"/>
        <w:ind w:right="269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Физическое воспитание является важнейшим средством всестороннего гармоничного развития личности. Физическая культура в школе способствует развитию следующих социальных функций: объединяет детей в спортивные команды, клубы, сборные учебного заведения, влияет на общение и взаимодействие участников физкультурно-спортивной деятельности, оказывает влияние на коллективное настроение школьников.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Также одним из приоритетных направлений является развитие массового детского и молодежного спорта, организация и проведение массовых детских и юношеских соревнований на территории сельского поселения Черновка. 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Для привлечения подрастающего поколения к активным занятиям спортом регулярно проводятся соревнования по футболу среди школьников, соревнования по военно-прикладным видам спорта, различные спортивные состязания при проведении культурно-массовых мероприятий.</w:t>
      </w:r>
    </w:p>
    <w:p w:rsidR="000A2C52" w:rsidRPr="00EB0751" w:rsidRDefault="000A2C52" w:rsidP="000A2C52">
      <w:pPr>
        <w:tabs>
          <w:tab w:val="left" w:pos="8789"/>
        </w:tabs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В настоящее время на территории сельского поселения Черновка действуют такие кружки и секции для школьников и молодежи как: футбол, хоккей, волейбол, настольный теннис, но и они не охватывают весь контингент подростков и молодежи. Значительная часть предпочитает общение в социальных сетях, компьютерные игры и другие формы «альтернативного досуга».</w:t>
      </w:r>
    </w:p>
    <w:p w:rsidR="000A2C52" w:rsidRPr="00EB0751" w:rsidRDefault="000A2C52" w:rsidP="000A2C52">
      <w:pPr>
        <w:tabs>
          <w:tab w:val="left" w:pos="9356"/>
        </w:tabs>
        <w:spacing w:after="35"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Занятия физической культурой и спортом среди взрослого населения на сегодняшний день </w:t>
      </w:r>
      <w:r>
        <w:rPr>
          <w:noProof/>
          <w:sz w:val="22"/>
          <w:szCs w:val="22"/>
        </w:rPr>
        <w:drawing>
          <wp:inline distT="0" distB="0" distL="0" distR="0">
            <wp:extent cx="9525" cy="952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751">
        <w:rPr>
          <w:sz w:val="22"/>
          <w:szCs w:val="22"/>
        </w:rPr>
        <w:t>остаются на низком уровне. Удельный вес населения, систематически занимающегося физической культурой и спортом, на территории сельского поселения Черновка в 2025 году составил 9,4%.</w:t>
      </w:r>
    </w:p>
    <w:p w:rsidR="000A2C52" w:rsidRPr="00EB0751" w:rsidRDefault="000A2C52" w:rsidP="000A2C52">
      <w:pPr>
        <w:tabs>
          <w:tab w:val="left" w:pos="8789"/>
        </w:tabs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Материально-техническая база остается недостаточной и не соответствует </w:t>
      </w:r>
      <w:r>
        <w:rPr>
          <w:noProof/>
          <w:sz w:val="22"/>
          <w:szCs w:val="22"/>
        </w:rPr>
        <w:drawing>
          <wp:inline distT="0" distB="0" distL="0" distR="0">
            <wp:extent cx="9525" cy="190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751">
        <w:rPr>
          <w:sz w:val="22"/>
          <w:szCs w:val="22"/>
        </w:rPr>
        <w:t>современному уровню. Особенно это касается открытых спортивных площадок.</w:t>
      </w:r>
      <w:r>
        <w:rPr>
          <w:noProof/>
          <w:sz w:val="22"/>
          <w:szCs w:val="22"/>
        </w:rPr>
        <w:drawing>
          <wp:inline distT="0" distB="0" distL="0" distR="0">
            <wp:extent cx="9525" cy="9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Существенным фактором, обусловливающим недостатки в развитии физической культуры и спорта, является отсутствие личных мотиваций, заинтересованности и потребности в физкультурных занятиях у значительной части населения.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Сдерживающими факторами развития физкультуры и спорта на территории сельского поселения Черновка являются:</w:t>
      </w:r>
      <w:r>
        <w:rPr>
          <w:noProof/>
          <w:sz w:val="22"/>
          <w:szCs w:val="22"/>
        </w:rPr>
        <w:drawing>
          <wp:inline distT="0" distB="0" distL="0" distR="0">
            <wp:extent cx="9525" cy="9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lastRenderedPageBreak/>
        <w:t>несоответствие уровня материальной базы и инфраструктуры для развития физической культуры и спорта в сельском поселении;</w:t>
      </w:r>
      <w:r>
        <w:rPr>
          <w:noProof/>
          <w:sz w:val="22"/>
          <w:szCs w:val="22"/>
        </w:rPr>
        <w:drawing>
          <wp:inline distT="0" distB="0" distL="0" distR="0">
            <wp:extent cx="9525" cy="95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недостаточная пропаганда физической культуры и спорта среди населения;</w:t>
      </w:r>
      <w:r>
        <w:rPr>
          <w:noProof/>
          <w:sz w:val="22"/>
          <w:szCs w:val="22"/>
        </w:rPr>
        <w:drawing>
          <wp:inline distT="0" distB="0" distL="0" distR="0">
            <wp:extent cx="19050" cy="381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3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недоступность качественной спортивной формы и инвентаря.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Необходимо принять более масштабные, адекватные решаемым проблемам меры, которые позволят обеспечить значительное улучшение здоровья граждан, уменьшить количество асоциальных проявлений, прежде всего среди подростков и молодежи. В связи с этим следует разработать и реализовать меры по более эффективному использованию потенциальных </w:t>
      </w:r>
      <w:r>
        <w:rPr>
          <w:noProof/>
          <w:sz w:val="22"/>
          <w:szCs w:val="22"/>
        </w:rPr>
        <w:drawing>
          <wp:inline distT="0" distB="0" distL="0" distR="0">
            <wp:extent cx="9525" cy="95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751">
        <w:rPr>
          <w:sz w:val="22"/>
          <w:szCs w:val="22"/>
        </w:rPr>
        <w:t>возможностей для развития физической культуры и спорта на территории сельского поселения Черновка.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Среди них должны быть такие меры как, содействие индивидуальным занятиям спортом, развитие любительского спорта, возрождение системы </w:t>
      </w:r>
      <w:r>
        <w:rPr>
          <w:noProof/>
          <w:sz w:val="22"/>
          <w:szCs w:val="22"/>
        </w:rPr>
        <w:drawing>
          <wp:inline distT="0" distB="0" distL="0" distR="0">
            <wp:extent cx="9525" cy="95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0751">
        <w:rPr>
          <w:sz w:val="22"/>
          <w:szCs w:val="22"/>
        </w:rPr>
        <w:t xml:space="preserve">секций общефизической подготовки, ориентированных на лиц старшего возраста, популяризация игровых видов спорта в рамках занятий физической культурой в общеобразовательных школах.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Таким образом, мероприятия по развитию физической культуры, школьного спорта и массового спорта, должны стать исходным пунктом в улучшении спортивно-массового движения, детско-юношеского спорта в сельском поселении Черновка.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</w:p>
    <w:p w:rsidR="000A2C52" w:rsidRPr="00EB0751" w:rsidRDefault="000A2C52" w:rsidP="000A2C52">
      <w:pPr>
        <w:spacing w:line="276" w:lineRule="auto"/>
        <w:ind w:right="110" w:firstLine="709"/>
        <w:jc w:val="both"/>
        <w:rPr>
          <w:b/>
          <w:sz w:val="22"/>
          <w:szCs w:val="22"/>
        </w:rPr>
      </w:pPr>
      <w:r w:rsidRPr="00EB0751">
        <w:rPr>
          <w:b/>
          <w:sz w:val="22"/>
          <w:szCs w:val="22"/>
        </w:rPr>
        <w:t>1.3 Развитие молодежной политики на территории сельского поселения Черновка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Большое внимание Администрацией сельского поселения Черновка муниципального района Кинель-Черкасский Самарской области (далее – Администрация сельского поселения Черновка) уделяется работе с молодежью. Молодежь выступает источником экономического и интеллектуаль</w:t>
      </w:r>
      <w:r w:rsidRPr="00EB0751">
        <w:rPr>
          <w:sz w:val="22"/>
          <w:szCs w:val="22"/>
        </w:rPr>
        <w:softHyphen/>
        <w:t xml:space="preserve">ного потенциала поселения, носителем прогрессивных, новаторских идей, и в этой связи молодежная политика находится в сфере особого внимания органов местного самоуправления.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Организовываются и проводятся мероприятия различных направленностей: по гражданско-патриотическому, трудовому воспитанию, организации досуга.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Вместе с тем следует отметить, что недостаток в финансовых средствах сельских поселений района не дает возможности проведения большего количества мероприятий межпоселенческого характера, привлечения сельской молодежи к реализации мероприятий, финансируемых в рамках государственных программ Самарской области, привлечению специалистов со стороны и повышению квалификации специалистов, работающих в сфере молодежной политики, что способствовало бы обеспечению профессионального роста и новым  формам и методам работы.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pacing w:val="-1"/>
          <w:sz w:val="22"/>
          <w:szCs w:val="22"/>
        </w:rPr>
      </w:pPr>
      <w:r w:rsidRPr="00EB0751">
        <w:rPr>
          <w:bCs/>
          <w:spacing w:val="-1"/>
          <w:sz w:val="22"/>
          <w:szCs w:val="22"/>
        </w:rPr>
        <w:t xml:space="preserve">В настоящее время в молодежной среде существует целый комплекс проблем, который сдерживает ее развитие и приводит к снижению репродуктивного, интеллектуального и экономического потенциала сельского поселения:                                 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pacing w:val="-1"/>
          <w:sz w:val="22"/>
          <w:szCs w:val="22"/>
        </w:rPr>
      </w:pPr>
      <w:r w:rsidRPr="00EB0751">
        <w:rPr>
          <w:bCs/>
          <w:spacing w:val="-1"/>
          <w:sz w:val="22"/>
          <w:szCs w:val="22"/>
        </w:rPr>
        <w:t xml:space="preserve">молодые люди не стремятся активно участвовать в бизнесе и предпринимательстве;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pacing w:val="-1"/>
          <w:sz w:val="22"/>
          <w:szCs w:val="22"/>
        </w:rPr>
      </w:pPr>
      <w:r w:rsidRPr="00EB0751">
        <w:rPr>
          <w:bCs/>
          <w:spacing w:val="-1"/>
          <w:sz w:val="22"/>
          <w:szCs w:val="22"/>
        </w:rPr>
        <w:t xml:space="preserve">слабо развивается культура ответственного гражданского поведения (у значительной части молодежи отсутствуют стремление к общественной деятельности, навыки самоуправления);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pacing w:val="-1"/>
          <w:sz w:val="22"/>
          <w:szCs w:val="22"/>
        </w:rPr>
      </w:pPr>
      <w:r w:rsidRPr="00EB0751">
        <w:rPr>
          <w:bCs/>
          <w:spacing w:val="-1"/>
          <w:sz w:val="22"/>
          <w:szCs w:val="22"/>
        </w:rPr>
        <w:t xml:space="preserve">снижается абсолютная численность и доля молодежи в структуре населения в связи с негативными демографическими процессами;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pacing w:val="-1"/>
          <w:sz w:val="22"/>
          <w:szCs w:val="22"/>
        </w:rPr>
      </w:pPr>
      <w:r w:rsidRPr="00EB0751">
        <w:rPr>
          <w:bCs/>
          <w:spacing w:val="-1"/>
          <w:sz w:val="22"/>
          <w:szCs w:val="22"/>
        </w:rPr>
        <w:lastRenderedPageBreak/>
        <w:t xml:space="preserve">возрастают риски социальных патологий в молодежной среде (преступности, алкоголизма, наркомании);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pacing w:val="-1"/>
          <w:sz w:val="22"/>
          <w:szCs w:val="22"/>
        </w:rPr>
      </w:pPr>
      <w:r w:rsidRPr="00EB0751">
        <w:rPr>
          <w:bCs/>
          <w:spacing w:val="-1"/>
          <w:sz w:val="22"/>
          <w:szCs w:val="22"/>
        </w:rPr>
        <w:t xml:space="preserve">снижается уровень культурного и физического развития молодежи;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pacing w:val="-1"/>
          <w:sz w:val="22"/>
          <w:szCs w:val="22"/>
        </w:rPr>
      </w:pPr>
      <w:r w:rsidRPr="00EB0751">
        <w:rPr>
          <w:bCs/>
          <w:spacing w:val="-1"/>
          <w:sz w:val="22"/>
          <w:szCs w:val="22"/>
        </w:rPr>
        <w:t xml:space="preserve">продолжается миграция активной молодежи за пределы сельского поселения Черновка.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pacing w:val="-1"/>
          <w:sz w:val="22"/>
          <w:szCs w:val="22"/>
        </w:rPr>
      </w:pPr>
      <w:r w:rsidRPr="00EB0751">
        <w:rPr>
          <w:bCs/>
          <w:spacing w:val="-1"/>
          <w:sz w:val="22"/>
          <w:szCs w:val="22"/>
        </w:rPr>
        <w:t>В этой связи возникла острая необходимость решения проблем молодежи и совершенствования системы мер, направленных на создание условий для успешной социализации и эффективной самореализации молодежи, развития её потенциала в интересах сельского поселения Черновка.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pacing w:val="-1"/>
          <w:sz w:val="22"/>
          <w:szCs w:val="22"/>
        </w:rPr>
      </w:pPr>
    </w:p>
    <w:p w:rsidR="000A2C52" w:rsidRPr="00EB0751" w:rsidRDefault="000A2C52" w:rsidP="000A2C52">
      <w:pPr>
        <w:spacing w:line="276" w:lineRule="auto"/>
        <w:ind w:right="110" w:firstLine="709"/>
        <w:rPr>
          <w:b/>
          <w:bCs/>
          <w:spacing w:val="-1"/>
          <w:sz w:val="22"/>
          <w:szCs w:val="22"/>
        </w:rPr>
      </w:pPr>
      <w:r w:rsidRPr="00EB0751">
        <w:rPr>
          <w:b/>
          <w:bCs/>
          <w:spacing w:val="-1"/>
          <w:sz w:val="22"/>
          <w:szCs w:val="22"/>
        </w:rPr>
        <w:t>1.4 Возникающие риски при реализации муниципальной программы</w:t>
      </w:r>
    </w:p>
    <w:p w:rsidR="000A2C52" w:rsidRPr="00EB0751" w:rsidRDefault="000A2C52" w:rsidP="000A2C52">
      <w:pPr>
        <w:spacing w:line="360" w:lineRule="auto"/>
        <w:ind w:right="110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        Отбор вышеуказанных проблем для программной разработки их решения на уровне сельского поселения Черновка определяется необходимостью обеспечения устойчивого развития сельских территорий Кинель-Черкасского района и наличием достаточно эффективных механизмов для решения этих проблем в рамках муниципальной программы.       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Программно-целевой метод управления, обеспечивает максимальную результативность используемых ресурсов, привлекаемых для развития условий по обеспечению сельских поселений услугами организаций культуры, развития молодежной политики, физической культуры и спорта на территории сельского поселения Черновка.     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Муниципальная программа обеспечивает систему мероприятий, направленных на последовательное решение наиболее актуальных и значимых проблем и предполагает постепенное, поэтапное их внедрение в соответствии с современными требованиями.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При этом важное значение для успешной реализации муниципальной программы имеет прогнозирование возможных рисков, связанных с достижением цели и решением задач муниципальной программы, оценка их масштабов и последствий, а также формирование системы мер по их предотвращению.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Правовые риски связаны с изменением регионального законодательства, длительностью формирования нормативно-правовой базы, необходимой для эффективной реализации муниципальной программы. Это может привести к увеличению планируемых сроков или изменению условий реализации мероприятий муниципальной программы.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Для минимизации воздействия данной группы рисков планируется проводить мониторинг планируемых изменений, в региональном законодательстве в сфере развития культуры, молодежной политики, физической культуры и спорта, а также проводить своевременную корректировку положений муниципальной программы.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Финансовые риски связаны с возникновением бюджетного дефицита и, как следствие, недостаточным уровнем бюджетного финансирования сферы культуры, молодежной политики, физической культуры и спорта, что может повлечь недофинансирование, сокращение или прекращение программных мероприятий.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Способами ограничения финансовых рисков выступают ежегодное уточнение объемов финансовых средств, предусмотренных на реализацию мероприятий муниципальной программы, в том числе в зависимости от достигнутых результатов; определение приоритетов для первоочередного финансирования; привлечение внебюджетного финансирования.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lastRenderedPageBreak/>
        <w:t xml:space="preserve">Риск усиления разрыва между современными требованиями к состоянию материально-технической базы, техническому оснащению и управлению бюджетными учреждениями в сфере культуры, молодежной политики, физической культуры и спорта, и их фактическим состоянием может повлечь существенное снижение качества и доступности муниципальных услуг в указанной сфере.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Возникновение риска обусловлено недостаточностью объемов бюджетных средств на проведение модернизации отраслей культуры, молодежной политики, физической культуры и спорта. Для снижения негативных последствий риска в рамках реализации муниципальной программы предусматривается проведение мероприятий, направленных на развитие и укрепление материально-технической базы муниципальных учреждений культуры, молодежной политики, физической культуры и спорта    а также оптимизацию деятельности бюджетных учреждений в данной сфере.                  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Изменение стоимости предоставления муниципальных услуг (выполнения работ) может негативно сказаться на структуре потребительских предпочтений населения.                        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Административные риски связаны с неэффективным управлением муниципальной программой, низкой эффективностью взаимодействия заинтересованных сторон, что может повлечь за собой потерю управляемости сферы культуры, молодежной политики, физической</w:t>
      </w:r>
      <w:r>
        <w:rPr>
          <w:sz w:val="22"/>
          <w:szCs w:val="22"/>
        </w:rPr>
        <w:t xml:space="preserve"> культуры и спорта, </w:t>
      </w:r>
      <w:r w:rsidRPr="00EB0751">
        <w:rPr>
          <w:sz w:val="22"/>
          <w:szCs w:val="22"/>
        </w:rPr>
        <w:t xml:space="preserve"> нарушение планируемых сроков реализации муниципальной программы, невыполнение ее задач, недостижение плановых значений показателей, снижение эффективности использования ресурсов и качества выполнения мероприятий муниципальной программы.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Основными условиями минимизации административных рисков являются формирование эффективной системы управления реализацией муниципальной программы; ежегодный анализ результативности реализации муниципальной программы; повышение эффективности взаимодействия участников реализации муниципальной программы; своевременная корректировка мероприятий муниципальной программы.           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Кадровые риски обусловлены значительным дефицитом высококвалифицированных кадров в сфере культуры, молодежной политики, физической культуры и спорта, что снижает эффективность работы учреждений данной сферы и качество предоставляемых услуг.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Снижение влияния данной группы рисков предполагается посредством повышения оплаты труда работников культуры, молодежной политики, физической культуры и спорта, обеспечения притока высококвалифицированных кадров и повышения квалификации имеющихся специалистов.             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Для сокращения возможных негативных последствий данных рисков предусмотрены меры по обеспечению софинансирования за счет средств областного бюджета на реализацию полномочий органов местного самоуправления в сфере культуры, молодежной политики, физической культуры и спорта, а также по привлечению муниципальными образованиями средств из внебюджетных источников. Снижение рисков возможно также за счет мер по усилению информационной, методической и консультационной поддержки органов местного самоуправления в части подготовки документации в целях получения субсидий из областного бюджета.</w:t>
      </w:r>
    </w:p>
    <w:p w:rsidR="000A2C52" w:rsidRPr="00EB0751" w:rsidRDefault="000A2C52" w:rsidP="000A2C52">
      <w:pPr>
        <w:spacing w:line="276" w:lineRule="auto"/>
        <w:ind w:right="110" w:firstLine="709"/>
        <w:jc w:val="both"/>
        <w:rPr>
          <w:sz w:val="22"/>
          <w:szCs w:val="22"/>
        </w:rPr>
      </w:pPr>
    </w:p>
    <w:p w:rsidR="000A2C52" w:rsidRPr="00EB0751" w:rsidRDefault="000A2C52" w:rsidP="000A2C52">
      <w:pPr>
        <w:spacing w:line="276" w:lineRule="auto"/>
        <w:ind w:right="110" w:firstLine="709"/>
        <w:jc w:val="both"/>
        <w:rPr>
          <w:rStyle w:val="afffffffd"/>
          <w:sz w:val="22"/>
          <w:szCs w:val="22"/>
        </w:rPr>
      </w:pPr>
      <w:r w:rsidRPr="00EB0751">
        <w:rPr>
          <w:b/>
          <w:sz w:val="22"/>
          <w:szCs w:val="22"/>
        </w:rPr>
        <w:t xml:space="preserve">2. Приоритеты и цели политики на муниципальном уровне в сфере </w:t>
      </w:r>
      <w:r w:rsidRPr="00EB0751">
        <w:rPr>
          <w:rStyle w:val="afffffffd"/>
          <w:sz w:val="22"/>
          <w:szCs w:val="22"/>
        </w:rPr>
        <w:t>развития культуры, молодежной политики, физической культуры и спорта на территории сельского поселения Черновка</w:t>
      </w:r>
      <w:r w:rsidRPr="00EB0751">
        <w:rPr>
          <w:b/>
          <w:sz w:val="22"/>
          <w:szCs w:val="22"/>
        </w:rPr>
        <w:t>, описание ц</w:t>
      </w:r>
      <w:r w:rsidRPr="00EB0751">
        <w:rPr>
          <w:rStyle w:val="afffffffd"/>
          <w:sz w:val="22"/>
          <w:szCs w:val="22"/>
        </w:rPr>
        <w:t xml:space="preserve">ели и задач муниципальной программы, планируемые конечные результаты реализации </w:t>
      </w:r>
      <w:r w:rsidRPr="00EB0751">
        <w:rPr>
          <w:rStyle w:val="afffffffd"/>
          <w:sz w:val="22"/>
          <w:szCs w:val="22"/>
        </w:rPr>
        <w:lastRenderedPageBreak/>
        <w:t>муниципальной программы, характеризующие целевое состояние (изменение состояния) в сфере реализации муниципальной программы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Приоритеты муниципальной политики в сфере культуры, молодежной политики, физической культуры и спорта установлены следующими стратегическими документами и нормативными правовыми актами: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Стратегией развития физической культуры и спорта в Российской Федерации на период до 2030 года, утвержденной распоряжением Правительства Российской Федерации от 24.11.2020 № 3081-р;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Стратегией социально-экономического развития Самарской области на период до 2030 года, утвержденной постановлением Правительства Самарской области от 12.07.2017 № 441; </w:t>
      </w:r>
    </w:p>
    <w:p w:rsidR="000A2C52" w:rsidRPr="00EB0751" w:rsidRDefault="000A2C52" w:rsidP="000A2C52">
      <w:pPr>
        <w:spacing w:line="360" w:lineRule="auto"/>
        <w:ind w:right="110"/>
        <w:jc w:val="both"/>
        <w:rPr>
          <w:spacing w:val="-10"/>
          <w:sz w:val="22"/>
          <w:szCs w:val="22"/>
        </w:rPr>
      </w:pPr>
      <w:r w:rsidRPr="00EB0751">
        <w:rPr>
          <w:sz w:val="22"/>
          <w:szCs w:val="22"/>
        </w:rPr>
        <w:t xml:space="preserve">          Государственной программой Самарской области «Развитие культуры в Самарской области», утвержденной постановлением Правительства Самарской области от</w:t>
      </w:r>
      <w:r w:rsidRPr="00EB0751">
        <w:rPr>
          <w:spacing w:val="-10"/>
          <w:sz w:val="22"/>
          <w:szCs w:val="22"/>
        </w:rPr>
        <w:t xml:space="preserve"> 27</w:t>
      </w:r>
      <w:r w:rsidRPr="00EB0751">
        <w:rPr>
          <w:spacing w:val="-4"/>
          <w:sz w:val="22"/>
          <w:szCs w:val="22"/>
        </w:rPr>
        <w:t>.11.</w:t>
      </w:r>
      <w:r w:rsidRPr="00EB0751">
        <w:rPr>
          <w:spacing w:val="-10"/>
          <w:sz w:val="22"/>
          <w:szCs w:val="22"/>
        </w:rPr>
        <w:t xml:space="preserve">2013 № 682;                                                             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pacing w:val="-10"/>
          <w:sz w:val="22"/>
          <w:szCs w:val="22"/>
        </w:rPr>
      </w:pPr>
      <w:r w:rsidRPr="00EB0751">
        <w:rPr>
          <w:sz w:val="22"/>
          <w:szCs w:val="22"/>
        </w:rPr>
        <w:t>Государственной программой Самарской области «Развитие физической культуры и спорта в Самарской области», утвержденной постановлением Правительства Самарской области от</w:t>
      </w:r>
      <w:r w:rsidRPr="00EB0751">
        <w:rPr>
          <w:spacing w:val="-10"/>
          <w:sz w:val="22"/>
          <w:szCs w:val="22"/>
        </w:rPr>
        <w:t xml:space="preserve"> 27</w:t>
      </w:r>
      <w:r w:rsidRPr="00EB0751">
        <w:rPr>
          <w:spacing w:val="-4"/>
          <w:sz w:val="22"/>
          <w:szCs w:val="22"/>
        </w:rPr>
        <w:t>.11.</w:t>
      </w:r>
      <w:r w:rsidRPr="00EB0751">
        <w:rPr>
          <w:spacing w:val="-10"/>
          <w:sz w:val="22"/>
          <w:szCs w:val="22"/>
        </w:rPr>
        <w:t xml:space="preserve">2013 № 683. </w:t>
      </w:r>
    </w:p>
    <w:p w:rsidR="000A2C52" w:rsidRPr="00EB0751" w:rsidRDefault="000A2C52" w:rsidP="000A2C52">
      <w:pPr>
        <w:spacing w:line="360" w:lineRule="auto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        Реализация муниципальной программы будет осуществляться в соответствии со следующими основными </w:t>
      </w:r>
      <w:r w:rsidRPr="00EB0751">
        <w:rPr>
          <w:b/>
          <w:sz w:val="22"/>
          <w:szCs w:val="22"/>
        </w:rPr>
        <w:t>приоритетами в сфере культуры</w:t>
      </w:r>
      <w:r w:rsidRPr="00EB0751">
        <w:rPr>
          <w:sz w:val="22"/>
          <w:szCs w:val="22"/>
        </w:rPr>
        <w:t>:</w:t>
      </w:r>
    </w:p>
    <w:p w:rsidR="000A2C52" w:rsidRPr="00EB0751" w:rsidRDefault="000A2C52" w:rsidP="000A2C52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        повышением доступности, качества, разнообразия и эффективности услуг, предос</w:t>
      </w:r>
      <w:r w:rsidRPr="00EB0751">
        <w:rPr>
          <w:sz w:val="22"/>
          <w:szCs w:val="22"/>
        </w:rPr>
        <w:softHyphen/>
        <w:t xml:space="preserve">тавляемых в сфере культуры; </w:t>
      </w:r>
    </w:p>
    <w:p w:rsidR="000A2C52" w:rsidRPr="00EB0751" w:rsidRDefault="000A2C52" w:rsidP="000A2C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сохранением и популяризацией традиционной народной культуры и развитием самодея</w:t>
      </w:r>
      <w:r w:rsidRPr="00EB0751">
        <w:rPr>
          <w:sz w:val="22"/>
          <w:szCs w:val="22"/>
        </w:rPr>
        <w:softHyphen/>
        <w:t>тельного художественного творчества;</w:t>
      </w:r>
    </w:p>
    <w:p w:rsidR="000A2C52" w:rsidRPr="00EB0751" w:rsidRDefault="000A2C52" w:rsidP="000A2C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созданием условий для творческой самореализации граждан, культурно-просветительской деятельности, организации дополнительного образования детей в сфере культуры, культурного досуга населения;</w:t>
      </w:r>
    </w:p>
    <w:p w:rsidR="000A2C52" w:rsidRPr="00EB0751" w:rsidRDefault="000A2C52" w:rsidP="000A2C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развитием и укреплением материально-технической базы муниципальных учреждений культуры, созданием оптимальных, безопасных и благоприятных условий нахождения граждан в данных учреждениях.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В области развития </w:t>
      </w:r>
      <w:r w:rsidRPr="00EB0751">
        <w:rPr>
          <w:b/>
          <w:sz w:val="22"/>
          <w:szCs w:val="22"/>
        </w:rPr>
        <w:t>физической культуры и спорта</w:t>
      </w:r>
      <w:r w:rsidRPr="00EB0751">
        <w:rPr>
          <w:sz w:val="22"/>
          <w:szCs w:val="22"/>
        </w:rPr>
        <w:t xml:space="preserve"> основным </w:t>
      </w:r>
      <w:r w:rsidRPr="00EB0751">
        <w:rPr>
          <w:b/>
          <w:sz w:val="22"/>
          <w:szCs w:val="22"/>
        </w:rPr>
        <w:t>приоритетом</w:t>
      </w:r>
      <w:r w:rsidRPr="00EB0751">
        <w:rPr>
          <w:sz w:val="22"/>
          <w:szCs w:val="22"/>
        </w:rPr>
        <w:t xml:space="preserve"> на муниципальном уровне определено: поддержание оптимальной физической активности, как определяющего фактора состояния здоровья населения сельского поселения, помогающего в решении задачи создания условий для роста благосостояния населения, обеспечения социальной стабильности.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 учетом тенденций социально-экономического и общественно-политического развития сельского поселения Черновка в среднесрочной перспективе </w:t>
      </w:r>
      <w:r w:rsidRPr="00EB0751">
        <w:rPr>
          <w:b/>
          <w:sz w:val="22"/>
          <w:szCs w:val="22"/>
        </w:rPr>
        <w:t>молодёжная политика</w:t>
      </w:r>
      <w:r w:rsidRPr="00EB0751">
        <w:rPr>
          <w:sz w:val="22"/>
          <w:szCs w:val="22"/>
        </w:rPr>
        <w:t xml:space="preserve"> на муниципальном уровне должна реализовать следующие </w:t>
      </w:r>
      <w:r w:rsidRPr="00EB0751">
        <w:rPr>
          <w:b/>
          <w:sz w:val="22"/>
          <w:szCs w:val="22"/>
        </w:rPr>
        <w:t>приоритеты</w:t>
      </w:r>
      <w:r w:rsidRPr="00EB0751">
        <w:rPr>
          <w:sz w:val="22"/>
          <w:szCs w:val="22"/>
        </w:rPr>
        <w:t xml:space="preserve">: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совершенствование политики на муниципальном уровне в сфере духовно-нравственного развития и воспитания детей и молодёжи, защиты их нравственности;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интеграция молодых людей, оказавшихся в трудной жизненной ситуации, в жизнь общества.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Исходя из стратегических приоритетов муниципальной политики </w:t>
      </w:r>
      <w:r w:rsidRPr="00EB0751">
        <w:rPr>
          <w:b/>
          <w:sz w:val="22"/>
          <w:szCs w:val="22"/>
        </w:rPr>
        <w:t>целью</w:t>
      </w:r>
      <w:r w:rsidRPr="00EB0751">
        <w:rPr>
          <w:sz w:val="22"/>
          <w:szCs w:val="22"/>
        </w:rPr>
        <w:t xml:space="preserve"> настоящей муниципальной программы является: повышение эффективности муниципальной политики в сфере культуры, молодежной политики, физической культуры и спорта на территории сельского поселения Черновка, создание благоприятных условий для их устойчивого развития.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Для выполнения поставленной цели намечены следующие </w:t>
      </w:r>
      <w:r w:rsidRPr="00EB0751">
        <w:rPr>
          <w:b/>
          <w:sz w:val="22"/>
          <w:szCs w:val="22"/>
        </w:rPr>
        <w:t>задачи</w:t>
      </w:r>
      <w:r w:rsidRPr="00EB0751">
        <w:rPr>
          <w:sz w:val="22"/>
          <w:szCs w:val="22"/>
        </w:rPr>
        <w:t xml:space="preserve">: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lastRenderedPageBreak/>
        <w:t xml:space="preserve">обеспечение доступа граждан к культурным ценностям и участию в культурной жизни, реализация творческого потенциала населения, повышение качества муниципальных услуг, предоставляемых в этой области;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обеспечение условий для развития на территории сельского поселения Черновка физической культуры, школьного спорта и массового спорта, а также организация проведения официальных физкультурно-оздоровительных и спортивных мероприятий;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организация досуга молодёжи, ее активное вовлечение в общественную жизнь сельского поселения Черновка с целью закрепления гражданско-патриотических ценностей.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color w:val="323232"/>
          <w:sz w:val="22"/>
          <w:szCs w:val="22"/>
        </w:rPr>
      </w:pPr>
      <w:r w:rsidRPr="00EB0751">
        <w:rPr>
          <w:color w:val="323232"/>
          <w:sz w:val="22"/>
          <w:szCs w:val="22"/>
        </w:rPr>
        <w:t xml:space="preserve">Реализация мероприятий муниципальной программы позволит достичь следующих </w:t>
      </w:r>
      <w:r w:rsidRPr="00EB0751">
        <w:rPr>
          <w:b/>
          <w:color w:val="323232"/>
          <w:sz w:val="22"/>
          <w:szCs w:val="22"/>
        </w:rPr>
        <w:t>результатов: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увеличения численности участников культурно-досуговых мероприятий, проводимых муниципальными учреждениями культуры, осуществляющими деятельность на территории сельского поселения Черновка;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создания оптимальных, безопасных и благоприятных условий нахождения граждан в муниципальных учреждениях культуры;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rFonts w:eastAsia="Calibri"/>
          <w:sz w:val="22"/>
          <w:szCs w:val="22"/>
          <w:lang w:eastAsia="en-US"/>
        </w:rPr>
      </w:pPr>
      <w:r w:rsidRPr="00EB0751">
        <w:rPr>
          <w:rFonts w:eastAsia="Calibri"/>
          <w:sz w:val="22"/>
          <w:szCs w:val="22"/>
          <w:lang w:eastAsia="en-US"/>
        </w:rPr>
        <w:t>увеличения числа проводимых спортивных и физкультурно-оздоровительных мероприятий на территории сельского поселения Черновка;</w:t>
      </w:r>
    </w:p>
    <w:p w:rsidR="000A2C52" w:rsidRPr="00EB0751" w:rsidRDefault="000A2C52" w:rsidP="000A2C52">
      <w:pPr>
        <w:spacing w:line="360" w:lineRule="auto"/>
        <w:ind w:right="110"/>
        <w:jc w:val="both"/>
        <w:rPr>
          <w:rFonts w:eastAsia="Calibri"/>
          <w:sz w:val="22"/>
          <w:szCs w:val="22"/>
          <w:lang w:eastAsia="en-US"/>
        </w:rPr>
      </w:pPr>
      <w:r w:rsidRPr="00EB0751">
        <w:rPr>
          <w:rFonts w:eastAsia="Calibri"/>
          <w:sz w:val="22"/>
          <w:szCs w:val="22"/>
          <w:lang w:eastAsia="en-US"/>
        </w:rPr>
        <w:t xml:space="preserve">          развития на территории сельского поселения Черновка физической культуры, школьного спорта и массового спорта;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rFonts w:eastAsia="Calibri"/>
          <w:sz w:val="22"/>
          <w:szCs w:val="22"/>
          <w:lang w:eastAsia="en-US"/>
        </w:rPr>
      </w:pPr>
      <w:r w:rsidRPr="00EB0751">
        <w:rPr>
          <w:rFonts w:eastAsia="Calibri"/>
          <w:sz w:val="22"/>
          <w:szCs w:val="22"/>
          <w:lang w:eastAsia="en-US"/>
        </w:rPr>
        <w:t>увеличения числа проводимых молодежных мероприятий на территории сельского поселения Черновка.</w:t>
      </w:r>
    </w:p>
    <w:p w:rsidR="000A2C52" w:rsidRPr="00EB0751" w:rsidRDefault="000A2C52" w:rsidP="000A2C52">
      <w:pPr>
        <w:spacing w:line="360" w:lineRule="auto"/>
        <w:ind w:right="110"/>
        <w:jc w:val="both"/>
        <w:rPr>
          <w:rFonts w:eastAsia="Calibri"/>
          <w:sz w:val="22"/>
          <w:szCs w:val="22"/>
          <w:lang w:eastAsia="en-US"/>
        </w:rPr>
      </w:pPr>
    </w:p>
    <w:p w:rsidR="000A2C52" w:rsidRPr="00EB0751" w:rsidRDefault="000A2C52" w:rsidP="000A2C52">
      <w:pPr>
        <w:spacing w:line="276" w:lineRule="auto"/>
        <w:ind w:right="110"/>
        <w:rPr>
          <w:b/>
          <w:sz w:val="22"/>
          <w:szCs w:val="22"/>
        </w:rPr>
      </w:pPr>
      <w:r w:rsidRPr="00EB0751">
        <w:rPr>
          <w:b/>
          <w:sz w:val="22"/>
          <w:szCs w:val="22"/>
        </w:rPr>
        <w:t xml:space="preserve">         3. Перечень, цели и краткое описание подпрограмм, иных программ и планов мероприятий</w:t>
      </w:r>
    </w:p>
    <w:p w:rsidR="000A2C52" w:rsidRPr="00EB0751" w:rsidRDefault="000A2C52" w:rsidP="000A2C52">
      <w:pPr>
        <w:spacing w:line="276" w:lineRule="auto"/>
        <w:ind w:right="110"/>
        <w:jc w:val="center"/>
        <w:rPr>
          <w:rFonts w:eastAsia="Calibri"/>
          <w:sz w:val="22"/>
          <w:szCs w:val="22"/>
          <w:lang w:eastAsia="en-US"/>
        </w:rPr>
      </w:pPr>
      <w:r w:rsidRPr="00EB0751">
        <w:rPr>
          <w:sz w:val="22"/>
          <w:szCs w:val="22"/>
        </w:rPr>
        <w:t>Подпрограммы, иные программы и планы мероприятий отсутствуют.</w:t>
      </w:r>
    </w:p>
    <w:p w:rsidR="000A2C52" w:rsidRPr="00EB0751" w:rsidRDefault="000A2C52" w:rsidP="000A2C52">
      <w:pPr>
        <w:spacing w:line="276" w:lineRule="auto"/>
        <w:ind w:right="110" w:firstLine="709"/>
        <w:jc w:val="center"/>
        <w:rPr>
          <w:rFonts w:eastAsia="Calibri"/>
          <w:sz w:val="22"/>
          <w:szCs w:val="22"/>
          <w:lang w:eastAsia="en-US"/>
        </w:rPr>
      </w:pPr>
    </w:p>
    <w:p w:rsidR="000A2C52" w:rsidRPr="00EB0751" w:rsidRDefault="000A2C52" w:rsidP="000A2C52">
      <w:pPr>
        <w:spacing w:line="276" w:lineRule="auto"/>
        <w:ind w:right="110" w:firstLine="709"/>
        <w:jc w:val="both"/>
        <w:rPr>
          <w:b/>
          <w:bCs/>
          <w:sz w:val="22"/>
          <w:szCs w:val="22"/>
        </w:rPr>
      </w:pPr>
      <w:r w:rsidRPr="00EB0751">
        <w:rPr>
          <w:b/>
          <w:bCs/>
          <w:sz w:val="22"/>
          <w:szCs w:val="22"/>
        </w:rPr>
        <w:t>4. Сроки и этапы реализации муниципальной программы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Муниципальная программа реализуется в один этап. Сроки реализации основных мероприятий муниципальной программы: 2019-2030 годы.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</w:p>
    <w:p w:rsidR="000A2C52" w:rsidRPr="00EB0751" w:rsidRDefault="000A2C52" w:rsidP="000A2C52">
      <w:pPr>
        <w:spacing w:line="276" w:lineRule="auto"/>
        <w:ind w:right="110" w:firstLine="709"/>
        <w:jc w:val="both"/>
        <w:rPr>
          <w:b/>
          <w:sz w:val="22"/>
          <w:szCs w:val="22"/>
        </w:rPr>
      </w:pPr>
      <w:r w:rsidRPr="00EB0751">
        <w:rPr>
          <w:b/>
          <w:sz w:val="22"/>
          <w:szCs w:val="22"/>
        </w:rPr>
        <w:t>5. Описание мер правового и муниципального регулирования в сфере развития культуры, молодежной политики, физической культуры и спорта на территории сельского поселения Черновка, направленных на достижение цели муниципальной программы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Муниципальная программа разработана в соответствии с:</w:t>
      </w:r>
      <w:r w:rsidRPr="00EB0751">
        <w:rPr>
          <w:sz w:val="22"/>
          <w:szCs w:val="22"/>
        </w:rPr>
        <w:tab/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Федеральным законом от 06.10.2003 № 131 – ФЗ «Об общих принципах организации местного самоуправления в Российской Федерации»;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Федеральным законом от 21.11.2011 № 323 – ФЗ «Об основах охраны здоровья граждан в Российской Федерации»;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Федеральным законом от 04.12.2007 № 329 – ФЗ «О физической культуре и спорте в Российской Федерации»;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Основами законодательства Российской Федерации о культуре от 09.10.1992 № 3612-1;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lastRenderedPageBreak/>
        <w:t xml:space="preserve">  постановлением Администрации сельского поселения Черновка от 25.12.2013 № 112 «О разработке и реализации муниципальных программ сельского поселения Черновка муниципального района Кинель-Черкасский Самарской области</w:t>
      </w:r>
      <w:r w:rsidRPr="00EB0751">
        <w:rPr>
          <w:bCs/>
          <w:sz w:val="22"/>
          <w:szCs w:val="22"/>
        </w:rPr>
        <w:t>»</w:t>
      </w:r>
      <w:r w:rsidRPr="00EB0751">
        <w:rPr>
          <w:sz w:val="22"/>
          <w:szCs w:val="22"/>
        </w:rPr>
        <w:t xml:space="preserve">.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Мерами муниципального регулирования в сфере реализации муниципальной программы являются: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совершенствование практики муниципальных заданий на оказание муниципальных услуг (выполнение работ) в сфере культуры, молодежной политики, физической культуры и спорта;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разработка и утверждение стандартов (требований к качеству) муниципальных услуг (работ);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обеспечение содействия в повышении квалификации работников сферы культуры.</w:t>
      </w:r>
    </w:p>
    <w:p w:rsidR="000A2C52" w:rsidRPr="00EB0751" w:rsidRDefault="000A2C52" w:rsidP="000A2C52">
      <w:pPr>
        <w:spacing w:line="276" w:lineRule="auto"/>
        <w:ind w:right="110" w:firstLine="709"/>
        <w:jc w:val="center"/>
        <w:rPr>
          <w:b/>
          <w:sz w:val="22"/>
          <w:szCs w:val="22"/>
        </w:rPr>
      </w:pPr>
    </w:p>
    <w:p w:rsidR="000A2C52" w:rsidRPr="00EB0751" w:rsidRDefault="000A2C52" w:rsidP="000A2C52">
      <w:pPr>
        <w:spacing w:line="276" w:lineRule="auto"/>
        <w:ind w:right="110" w:firstLine="709"/>
        <w:jc w:val="center"/>
        <w:rPr>
          <w:b/>
          <w:sz w:val="22"/>
          <w:szCs w:val="22"/>
        </w:rPr>
      </w:pPr>
      <w:r w:rsidRPr="00EB0751">
        <w:rPr>
          <w:b/>
          <w:sz w:val="22"/>
          <w:szCs w:val="22"/>
        </w:rPr>
        <w:t>6. Перечень показателей (индикаторов) муниципальной программы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Значения показателей (индикаторов), характеризующих ежегодный ход и итоги реализации муниципальной программы, представлены в </w:t>
      </w:r>
      <w:r w:rsidRPr="00EB0751">
        <w:rPr>
          <w:b/>
          <w:sz w:val="22"/>
          <w:szCs w:val="22"/>
        </w:rPr>
        <w:t>приложении 1</w:t>
      </w:r>
      <w:r w:rsidRPr="00EB0751">
        <w:rPr>
          <w:sz w:val="22"/>
          <w:szCs w:val="22"/>
        </w:rPr>
        <w:t xml:space="preserve"> к муниципальной программе.</w:t>
      </w:r>
    </w:p>
    <w:p w:rsidR="000A2C52" w:rsidRPr="00EB0751" w:rsidRDefault="000A2C52" w:rsidP="000A2C52">
      <w:pPr>
        <w:spacing w:line="276" w:lineRule="auto"/>
        <w:ind w:right="110" w:firstLine="709"/>
        <w:jc w:val="both"/>
        <w:rPr>
          <w:rFonts w:eastAsia="Lucida Sans Unicode" w:cs="Tahoma"/>
          <w:b/>
          <w:kern w:val="3"/>
          <w:sz w:val="22"/>
          <w:szCs w:val="22"/>
        </w:rPr>
      </w:pPr>
      <w:r w:rsidRPr="00EB0751">
        <w:rPr>
          <w:b/>
          <w:sz w:val="22"/>
          <w:szCs w:val="22"/>
        </w:rPr>
        <w:t xml:space="preserve">7. </w:t>
      </w:r>
      <w:r w:rsidRPr="00EB0751">
        <w:rPr>
          <w:rFonts w:eastAsia="Lucida Sans Unicode" w:cs="Tahoma"/>
          <w:b/>
          <w:kern w:val="3"/>
          <w:sz w:val="22"/>
          <w:szCs w:val="22"/>
        </w:rPr>
        <w:t>Информация о ресурсном обеспечении муниципальной программы за счет средств областного бюджета, федерального бюджета, местных бюджетов и внебюджетных источников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Система финансового обеспечения реализации основных мероприятий муниципальной программы основывается на принципах и нормах действующего законодательства.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Общий объем бюджетных ассигнований на реализацию муниципальной программы составляет 88 053,1 тыс. рублей, в том числе по годам: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2019 год – 3 678,7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2020 год – 3 759,0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2021 год – 3 811,6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2022 год – 3 866,9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2023 год – 4 195,4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2024 год – 4 792,5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2025 год – 33 359,5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2026 год – 6 689,5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2027 год – 5 693,3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2028 год – 6 068,9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2029 год – 6 068,9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2030 год – 6 068,9 тыс. рублей.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Из них: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- за счет средств областного бюджета – 28 071,5 тыс. рублей, в том числе за счет стимулирующих субсидий, предоставляемых из областного бюджета с учетом выполнения показателей социально-экономического развития, составляет 1 925,0 тыс. рублей, в том числе по годам: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2019 год – 1 925,0 тыс. рублей, в том числе за счет стимулирующих субсидий – 1925,0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2020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2021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2022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2023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2024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lastRenderedPageBreak/>
        <w:t>2025 год – 26 146,5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2026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2027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2028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2029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2030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- за счет средств бюджета района – 40 158,5 тыс. рублей, в том числе по годам: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2019 год – 595,1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2020 год – 2 433,1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2021 год – 3 012,3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2022 год – 3 362,3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2023 год – 3 513,5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2024 год – 4 300,0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2025 год – 5 504,0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2026 год – 6 139,5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2027 год – 5 544,5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2028 год – 5 754,2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2029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2030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- за счет средств бюджета поселения – 19 523,1 тыс. рублей, по годам: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2019 год – 1 158,6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2020 год – 1 175,9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2021 год – 799,3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2022 год – 394,6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2023 год – 681,9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2024 год – 452,5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2025 год – 1 709,0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2026 год – 550,0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2027 год – 148,8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2028 год – 314,7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2029 год – 6 068,9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2030 год – 6 068,9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- за счет прочих безвозмездных поступлений – 300,0 тыс. рублей, по годам: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2019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2020 год – 150,0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2021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2022 год – 110,0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2023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2024 год – 40,0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lastRenderedPageBreak/>
        <w:t>2025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2026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2027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2028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2029 год – 0,0 тыс. рублей;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Cs/>
          <w:sz w:val="22"/>
          <w:szCs w:val="22"/>
          <w:lang w:eastAsia="ar-SA"/>
        </w:rPr>
      </w:pPr>
      <w:r w:rsidRPr="00EB0751">
        <w:rPr>
          <w:bCs/>
          <w:sz w:val="22"/>
          <w:szCs w:val="22"/>
          <w:lang w:eastAsia="ar-SA"/>
        </w:rPr>
        <w:t>2030 год – 0,0 тыс. рублей.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Главным распорядителем средств бюджета поселения, направленных на реализацию основных мероприятий муниципальной программы является Администрация сельского поселения Черновка.                                        </w:t>
      </w:r>
    </w:p>
    <w:p w:rsidR="000A2C52" w:rsidRPr="00EB0751" w:rsidRDefault="000A2C52" w:rsidP="000A2C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Информация о ресурсном обеспечении реализации муниципальной программы в разрезе основных мероприятий и ответственных исполнителей представлена в </w:t>
      </w:r>
      <w:r w:rsidRPr="00EB0751">
        <w:rPr>
          <w:b/>
          <w:sz w:val="22"/>
          <w:szCs w:val="22"/>
        </w:rPr>
        <w:t>приложении 2</w:t>
      </w:r>
      <w:r w:rsidRPr="00EB0751">
        <w:rPr>
          <w:sz w:val="22"/>
          <w:szCs w:val="22"/>
        </w:rPr>
        <w:t xml:space="preserve"> к муниципальной программе (далее – приложение 2).</w:t>
      </w:r>
    </w:p>
    <w:p w:rsidR="000A2C52" w:rsidRPr="00EB0751" w:rsidRDefault="000A2C52" w:rsidP="000A2C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bCs/>
          <w:sz w:val="22"/>
          <w:szCs w:val="22"/>
        </w:rPr>
        <w:t xml:space="preserve">Порядок определения объема и условия предоставления муниципальным бюджетным учреждениям, подведомственным Администрации сельского поселения Черновка муниципального района Кинель-Черкасский Самарской области субсидий на финансовое выполнение муниципального задания – в </w:t>
      </w:r>
      <w:r w:rsidRPr="00EB0751">
        <w:rPr>
          <w:b/>
          <w:bCs/>
          <w:sz w:val="22"/>
          <w:szCs w:val="22"/>
        </w:rPr>
        <w:t xml:space="preserve">приложении </w:t>
      </w:r>
      <w:r w:rsidRPr="00EB0751">
        <w:rPr>
          <w:b/>
          <w:sz w:val="22"/>
          <w:szCs w:val="22"/>
        </w:rPr>
        <w:t>3</w:t>
      </w:r>
      <w:r w:rsidRPr="00EB0751">
        <w:rPr>
          <w:sz w:val="22"/>
          <w:szCs w:val="22"/>
        </w:rPr>
        <w:t xml:space="preserve"> к муниципальной программе (далее – приложение 3). </w:t>
      </w:r>
    </w:p>
    <w:p w:rsidR="000A2C52" w:rsidRPr="00EB0751" w:rsidRDefault="000A2C52" w:rsidP="000A2C5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2"/>
          <w:szCs w:val="22"/>
        </w:rPr>
      </w:pPr>
      <w:r w:rsidRPr="00EB0751">
        <w:rPr>
          <w:bCs/>
          <w:sz w:val="22"/>
          <w:szCs w:val="22"/>
        </w:rPr>
        <w:t xml:space="preserve">Порядок определения объема и условия предоставления </w:t>
      </w:r>
      <w:r w:rsidRPr="00EB0751">
        <w:rPr>
          <w:sz w:val="22"/>
          <w:szCs w:val="22"/>
        </w:rPr>
        <w:t>муниципальным бюджетным/автономным учреждениям,</w:t>
      </w:r>
      <w:r w:rsidRPr="00EB0751">
        <w:rPr>
          <w:bCs/>
          <w:sz w:val="22"/>
          <w:szCs w:val="22"/>
        </w:rPr>
        <w:t xml:space="preserve"> подведомственным </w:t>
      </w:r>
      <w:r w:rsidRPr="00EB0751">
        <w:rPr>
          <w:sz w:val="22"/>
          <w:szCs w:val="22"/>
        </w:rPr>
        <w:t xml:space="preserve">Администрации </w:t>
      </w:r>
      <w:r w:rsidRPr="00EB0751">
        <w:rPr>
          <w:bCs/>
          <w:sz w:val="22"/>
          <w:szCs w:val="22"/>
        </w:rPr>
        <w:t>сельского поселения Черновка муниципального района Кинель-Черкасский Самарской области</w:t>
      </w:r>
      <w:r w:rsidRPr="00EB0751">
        <w:rPr>
          <w:sz w:val="22"/>
          <w:szCs w:val="22"/>
        </w:rPr>
        <w:t>,</w:t>
      </w:r>
      <w:r w:rsidRPr="00EB0751">
        <w:rPr>
          <w:bCs/>
          <w:sz w:val="22"/>
          <w:szCs w:val="22"/>
        </w:rPr>
        <w:t xml:space="preserve"> субсидии на иные цели – </w:t>
      </w:r>
      <w:r w:rsidRPr="00EB0751">
        <w:rPr>
          <w:b/>
          <w:bCs/>
          <w:sz w:val="22"/>
          <w:szCs w:val="22"/>
        </w:rPr>
        <w:t>в приложении 4</w:t>
      </w:r>
      <w:r w:rsidRPr="00EB0751">
        <w:rPr>
          <w:bCs/>
          <w:sz w:val="22"/>
          <w:szCs w:val="22"/>
        </w:rPr>
        <w:t xml:space="preserve"> к муниципальной программе.   </w:t>
      </w:r>
    </w:p>
    <w:p w:rsidR="000A2C52" w:rsidRPr="00EB0751" w:rsidRDefault="000A2C52" w:rsidP="000A2C52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2"/>
          <w:szCs w:val="22"/>
        </w:rPr>
      </w:pPr>
      <w:r w:rsidRPr="00EB0751">
        <w:rPr>
          <w:bCs/>
          <w:sz w:val="22"/>
          <w:szCs w:val="22"/>
        </w:rPr>
        <w:t xml:space="preserve">Порядок определения объема и условий предоставления подведомственным организациям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на реализацию основных мероприятий муниципальной программы - в </w:t>
      </w:r>
      <w:r w:rsidRPr="00EB0751">
        <w:rPr>
          <w:b/>
          <w:bCs/>
          <w:sz w:val="22"/>
          <w:szCs w:val="22"/>
        </w:rPr>
        <w:t>приложении 5</w:t>
      </w:r>
      <w:r w:rsidRPr="00EB0751">
        <w:rPr>
          <w:bCs/>
          <w:sz w:val="22"/>
          <w:szCs w:val="22"/>
        </w:rPr>
        <w:t xml:space="preserve"> к муниципальной программе.</w:t>
      </w:r>
    </w:p>
    <w:p w:rsidR="000A2C52" w:rsidRPr="00EB0751" w:rsidRDefault="000A2C52" w:rsidP="000A2C52">
      <w:pPr>
        <w:spacing w:line="276" w:lineRule="auto"/>
        <w:ind w:right="110" w:firstLine="709"/>
        <w:jc w:val="center"/>
        <w:rPr>
          <w:b/>
          <w:sz w:val="22"/>
          <w:szCs w:val="22"/>
        </w:rPr>
      </w:pPr>
    </w:p>
    <w:p w:rsidR="000A2C52" w:rsidRPr="00EB0751" w:rsidRDefault="000A2C52" w:rsidP="000A2C52">
      <w:pPr>
        <w:spacing w:line="276" w:lineRule="auto"/>
        <w:ind w:right="110" w:firstLine="709"/>
        <w:jc w:val="both"/>
        <w:rPr>
          <w:b/>
          <w:sz w:val="22"/>
          <w:szCs w:val="22"/>
        </w:rPr>
      </w:pPr>
      <w:r w:rsidRPr="00EB0751">
        <w:rPr>
          <w:b/>
          <w:sz w:val="22"/>
          <w:szCs w:val="22"/>
        </w:rPr>
        <w:t>8. Прогноз сводных показателей муниципальных заданий на очередной финансовый год и плановый период</w:t>
      </w:r>
    </w:p>
    <w:p w:rsidR="000A2C52" w:rsidRPr="00EB0751" w:rsidRDefault="000A2C52" w:rsidP="000A2C5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Основное мероприятие 1 приложения 2 к муниципальной программе, на выполнение муниципального задания, финансируются в форме субсидий бюджетному учреждению на выполнение муниципального задания  в соответствии с </w:t>
      </w:r>
      <w:r w:rsidRPr="00EB0751">
        <w:rPr>
          <w:bCs/>
          <w:sz w:val="22"/>
          <w:szCs w:val="22"/>
        </w:rPr>
        <w:t xml:space="preserve">Порядком определения объема и условиями предоставления муниципальным бюджетным учреждениям, подведомственным Администрации сельского поселения Черновка муниципального района Кинель-Черкасский Самарской области субсидий на финансовое выполнение муниципального задания,  приведенным в приложении </w:t>
      </w:r>
      <w:r w:rsidRPr="00EB0751">
        <w:rPr>
          <w:sz w:val="22"/>
          <w:szCs w:val="22"/>
        </w:rPr>
        <w:t>3 к муниципальной программе.</w:t>
      </w:r>
    </w:p>
    <w:p w:rsidR="000A2C52" w:rsidRPr="00EB0751" w:rsidRDefault="000A2C52" w:rsidP="000A2C5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Lucida Sans Unicode" w:cs="Tahoma"/>
          <w:b/>
          <w:kern w:val="3"/>
          <w:sz w:val="22"/>
          <w:szCs w:val="22"/>
        </w:rPr>
      </w:pPr>
    </w:p>
    <w:p w:rsidR="000A2C52" w:rsidRPr="00EB0751" w:rsidRDefault="000A2C52" w:rsidP="000A2C52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="Lucida Sans Unicode" w:cs="Tahoma"/>
          <w:b/>
          <w:kern w:val="3"/>
          <w:sz w:val="22"/>
          <w:szCs w:val="22"/>
        </w:rPr>
      </w:pPr>
      <w:r w:rsidRPr="00EB0751">
        <w:rPr>
          <w:rFonts w:eastAsia="Lucida Sans Unicode" w:cs="Tahoma"/>
          <w:b/>
          <w:kern w:val="3"/>
          <w:sz w:val="22"/>
          <w:szCs w:val="22"/>
        </w:rPr>
        <w:t>9. Методика комплексной оценки эффективности реализации муниципальной программы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Комплексная оценка эффективности реализации муниципальной программы осуществляется ежегодно в течение всего срока ее реализации и по окончании ее реализации и включает в себя оценку степени выполнения основных мероприятий муниципальной программы и оценку эффективности реализации муниципальной программы.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/>
          <w:sz w:val="22"/>
          <w:szCs w:val="22"/>
        </w:rPr>
      </w:pPr>
      <w:r w:rsidRPr="00EB0751">
        <w:rPr>
          <w:b/>
          <w:sz w:val="22"/>
          <w:szCs w:val="22"/>
        </w:rPr>
        <w:t xml:space="preserve">1.Оценка степени выполнения основных мероприятий муниципальной программы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lastRenderedPageBreak/>
        <w:t xml:space="preserve">Степень выполнения основных мероприятий муниципальной программы за отчетный год рассчитывается как отношение количества основных мероприятий, выполненных в отчетном году в установленные сроки, к общему количеству основных мероприятий, предусмотренных к выполнению в отчетном году.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Степень выполнения основных мероприятий муниципальной программы по окончании ее реализации рассчитывается как отношение количества основных мероприятий, выполненных за весь период реализации муниципальной программы, к общему количеству основных мероприятий, предусмотренных к выполнению за весь период ее реализации.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b/>
          <w:sz w:val="22"/>
          <w:szCs w:val="22"/>
        </w:rPr>
      </w:pPr>
      <w:r w:rsidRPr="00EB0751">
        <w:rPr>
          <w:b/>
          <w:sz w:val="22"/>
          <w:szCs w:val="22"/>
        </w:rPr>
        <w:t xml:space="preserve">2.Оценка эффективности реализации муниципальной программы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Эффективность реализации муниципальной программы рассчитывается путем соотнесения степени достижения показателей (индикаторов) муниципальной программы к уровню ее финансирования (расходов).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Показатель эффективности реализации муниципальной программы (</w:t>
      </w:r>
      <w:r w:rsidRPr="00EB0751">
        <w:rPr>
          <w:sz w:val="22"/>
          <w:szCs w:val="22"/>
          <w:lang w:val="en-US"/>
        </w:rPr>
        <w:t>R</w:t>
      </w:r>
      <w:r w:rsidRPr="00EB0751">
        <w:rPr>
          <w:sz w:val="22"/>
          <w:szCs w:val="22"/>
        </w:rPr>
        <w:t xml:space="preserve">) за отчетный год рассчитывается по формуле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center"/>
        <w:rPr>
          <w:sz w:val="22"/>
          <w:szCs w:val="22"/>
        </w:rPr>
      </w:pPr>
      <w:r w:rsidRPr="00EB0751">
        <w:rPr>
          <w:position w:val="-56"/>
          <w:sz w:val="22"/>
          <w:szCs w:val="22"/>
          <w:lang w:eastAsia="en-US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6.75pt;height:69pt" o:ole="">
            <v:imagedata r:id="rId17" o:title=""/>
          </v:shape>
          <o:OLEObject Type="Embed" ProgID="Equation.3" ShapeID="_x0000_i1026" DrawAspect="Content" ObjectID="_1840261339" r:id="rId18"/>
        </w:object>
      </w:r>
      <w:r w:rsidRPr="00EB0751">
        <w:rPr>
          <w:sz w:val="22"/>
          <w:szCs w:val="22"/>
        </w:rPr>
        <w:t>,</w:t>
      </w:r>
    </w:p>
    <w:p w:rsidR="000A2C52" w:rsidRPr="00EB0751" w:rsidRDefault="000A2C52" w:rsidP="000A2C52">
      <w:pPr>
        <w:spacing w:line="360" w:lineRule="auto"/>
        <w:ind w:right="110" w:firstLine="709"/>
        <w:jc w:val="center"/>
        <w:rPr>
          <w:sz w:val="22"/>
          <w:szCs w:val="22"/>
        </w:rPr>
      </w:pPr>
    </w:p>
    <w:p w:rsidR="000A2C52" w:rsidRPr="00EB0751" w:rsidRDefault="000A2C52" w:rsidP="000A2C52">
      <w:pPr>
        <w:spacing w:line="360" w:lineRule="auto"/>
        <w:ind w:right="110" w:firstLine="709"/>
        <w:rPr>
          <w:sz w:val="22"/>
          <w:szCs w:val="22"/>
        </w:rPr>
      </w:pPr>
      <w:r w:rsidRPr="00EB0751">
        <w:rPr>
          <w:sz w:val="22"/>
          <w:szCs w:val="22"/>
        </w:rPr>
        <w:t xml:space="preserve">где </w:t>
      </w:r>
      <w:r w:rsidRPr="00EB0751">
        <w:rPr>
          <w:sz w:val="22"/>
          <w:szCs w:val="22"/>
          <w:lang w:val="en-US"/>
        </w:rPr>
        <w:t>N</w:t>
      </w:r>
      <w:r w:rsidRPr="00EB0751">
        <w:rPr>
          <w:sz w:val="22"/>
          <w:szCs w:val="22"/>
        </w:rPr>
        <w:t xml:space="preserve"> – количество показателей (индикаторов) муниципальной программы;    </w:t>
      </w:r>
    </w:p>
    <w:p w:rsidR="000A2C52" w:rsidRPr="00EB0751" w:rsidRDefault="000A2C52" w:rsidP="000A2C52">
      <w:pPr>
        <w:spacing w:line="360" w:lineRule="auto"/>
        <w:ind w:right="110" w:firstLine="709"/>
        <w:rPr>
          <w:sz w:val="22"/>
          <w:szCs w:val="22"/>
        </w:rPr>
      </w:pPr>
      <w:r w:rsidRPr="00EB0751">
        <w:rPr>
          <w:position w:val="-10"/>
          <w:sz w:val="22"/>
          <w:szCs w:val="22"/>
          <w:lang w:eastAsia="en-US"/>
        </w:rPr>
        <w:object w:dxaOrig="600" w:dyaOrig="360">
          <v:shape id="_x0000_i1027" type="#_x0000_t75" style="width:30pt;height:18pt" o:ole="">
            <v:imagedata r:id="rId19" o:title=""/>
          </v:shape>
          <o:OLEObject Type="Embed" ProgID="Equation.3" ShapeID="_x0000_i1027" DrawAspect="Content" ObjectID="_1840261340" r:id="rId20"/>
        </w:object>
      </w:r>
      <w:r w:rsidRPr="00EB0751">
        <w:rPr>
          <w:sz w:val="22"/>
          <w:szCs w:val="22"/>
        </w:rPr>
        <w:t xml:space="preserve">– плановое значение </w:t>
      </w:r>
      <w:r w:rsidRPr="00EB0751">
        <w:rPr>
          <w:sz w:val="22"/>
          <w:szCs w:val="22"/>
          <w:lang w:val="en-US"/>
        </w:rPr>
        <w:t>n</w:t>
      </w:r>
      <w:r w:rsidRPr="00EB0751">
        <w:rPr>
          <w:sz w:val="22"/>
          <w:szCs w:val="22"/>
        </w:rPr>
        <w:t xml:space="preserve">-го показателя (индикатора);                           </w:t>
      </w:r>
    </w:p>
    <w:p w:rsidR="000A2C52" w:rsidRPr="00EB0751" w:rsidRDefault="000A2C52" w:rsidP="000A2C52">
      <w:pPr>
        <w:spacing w:line="360" w:lineRule="auto"/>
        <w:ind w:right="110" w:firstLine="709"/>
        <w:rPr>
          <w:sz w:val="22"/>
          <w:szCs w:val="22"/>
        </w:rPr>
      </w:pPr>
      <w:r w:rsidRPr="00EB0751">
        <w:rPr>
          <w:position w:val="-10"/>
          <w:sz w:val="22"/>
          <w:szCs w:val="22"/>
          <w:lang w:eastAsia="en-US"/>
        </w:rPr>
        <w:object w:dxaOrig="600" w:dyaOrig="360">
          <v:shape id="_x0000_i1028" type="#_x0000_t75" style="width:30pt;height:18pt" o:ole="">
            <v:imagedata r:id="rId21" o:title=""/>
          </v:shape>
          <o:OLEObject Type="Embed" ProgID="Equation.3" ShapeID="_x0000_i1028" DrawAspect="Content" ObjectID="_1840261341" r:id="rId22"/>
        </w:object>
      </w:r>
      <w:r w:rsidRPr="00EB0751">
        <w:rPr>
          <w:sz w:val="22"/>
          <w:szCs w:val="22"/>
        </w:rPr>
        <w:t xml:space="preserve">– значение </w:t>
      </w:r>
      <w:r w:rsidRPr="00EB0751">
        <w:rPr>
          <w:sz w:val="22"/>
          <w:szCs w:val="22"/>
          <w:lang w:val="en-US"/>
        </w:rPr>
        <w:t>n</w:t>
      </w:r>
      <w:r w:rsidRPr="00EB0751">
        <w:rPr>
          <w:sz w:val="22"/>
          <w:szCs w:val="22"/>
        </w:rPr>
        <w:t xml:space="preserve">-го показателя (индикатора) на конец отчетного года;        </w:t>
      </w:r>
    </w:p>
    <w:p w:rsidR="000A2C52" w:rsidRPr="00EB0751" w:rsidRDefault="000A2C52" w:rsidP="000A2C52">
      <w:pPr>
        <w:spacing w:line="360" w:lineRule="auto"/>
        <w:ind w:right="110" w:firstLine="709"/>
        <w:rPr>
          <w:sz w:val="22"/>
          <w:szCs w:val="22"/>
        </w:rPr>
      </w:pPr>
      <w:r w:rsidRPr="00EB0751">
        <w:rPr>
          <w:position w:val="-4"/>
          <w:sz w:val="22"/>
          <w:szCs w:val="22"/>
          <w:lang w:eastAsia="en-US"/>
        </w:rPr>
        <w:object w:dxaOrig="555" w:dyaOrig="300">
          <v:shape id="_x0000_i1029" type="#_x0000_t75" style="width:27.75pt;height:15pt" o:ole="">
            <v:imagedata r:id="rId23" o:title=""/>
          </v:shape>
          <o:OLEObject Type="Embed" ProgID="Equation.3" ShapeID="_x0000_i1029" DrawAspect="Content" ObjectID="_1840261342" r:id="rId24"/>
        </w:object>
      </w:r>
      <w:r w:rsidRPr="00EB0751">
        <w:rPr>
          <w:sz w:val="22"/>
          <w:szCs w:val="22"/>
        </w:rPr>
        <w:t xml:space="preserve">– плановая сумма средств на финансирование муниципальной программы, предусмотренная на реализацию программных основных мероприятий в отчетном году;                                                                                            </w:t>
      </w:r>
    </w:p>
    <w:p w:rsidR="000A2C52" w:rsidRPr="00EB0751" w:rsidRDefault="000A2C52" w:rsidP="000A2C52">
      <w:pPr>
        <w:spacing w:line="360" w:lineRule="auto"/>
        <w:ind w:right="110" w:firstLine="709"/>
        <w:rPr>
          <w:sz w:val="22"/>
          <w:szCs w:val="22"/>
        </w:rPr>
      </w:pPr>
      <w:r w:rsidRPr="00EB0751">
        <w:rPr>
          <w:position w:val="-4"/>
          <w:sz w:val="22"/>
          <w:szCs w:val="22"/>
          <w:lang w:eastAsia="en-US"/>
        </w:rPr>
        <w:object w:dxaOrig="540" w:dyaOrig="300">
          <v:shape id="_x0000_i1030" type="#_x0000_t75" style="width:27pt;height:15pt" o:ole="">
            <v:imagedata r:id="rId25" o:title=""/>
          </v:shape>
          <o:OLEObject Type="Embed" ProgID="Equation.3" ShapeID="_x0000_i1030" DrawAspect="Content" ObjectID="_1840261343" r:id="rId26"/>
        </w:object>
      </w:r>
      <w:r w:rsidRPr="00EB0751">
        <w:rPr>
          <w:sz w:val="22"/>
          <w:szCs w:val="22"/>
        </w:rPr>
        <w:t xml:space="preserve">– сумма фактически произведенных расходов на реализацию основных мероприятий муниципальной программы на конец отчетного года.                       </w:t>
      </w:r>
    </w:p>
    <w:p w:rsidR="000A2C52" w:rsidRPr="00EB0751" w:rsidRDefault="000A2C52" w:rsidP="000A2C52">
      <w:pPr>
        <w:spacing w:line="360" w:lineRule="auto"/>
        <w:ind w:right="110"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>Для расчета показателя эффективности реализации муниципальной программы используются показатели (индикаторы), достижение значений которых предусмотрено в отчетном году.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sz w:val="22"/>
          <w:szCs w:val="22"/>
        </w:rPr>
      </w:pPr>
      <w:r w:rsidRPr="00EB0751">
        <w:rPr>
          <w:sz w:val="22"/>
          <w:szCs w:val="22"/>
        </w:rPr>
        <w:t xml:space="preserve">  Оценка эффективности реализации муниципальной программы за весь период реализации рассчитывается как среднее арифметическое показателей эффективности реализации муниципальной программы за все отчетные годы.   </w:t>
      </w:r>
    </w:p>
    <w:p w:rsidR="000A2C52" w:rsidRPr="00EB0751" w:rsidRDefault="000A2C52" w:rsidP="000A2C52">
      <w:pPr>
        <w:spacing w:line="360" w:lineRule="auto"/>
        <w:ind w:firstLine="709"/>
        <w:jc w:val="both"/>
        <w:rPr>
          <w:rFonts w:eastAsia="Calibri"/>
          <w:sz w:val="22"/>
          <w:szCs w:val="22"/>
          <w:lang w:eastAsia="en-US"/>
        </w:rPr>
      </w:pPr>
      <w:r w:rsidRPr="00EB0751">
        <w:rPr>
          <w:sz w:val="22"/>
          <w:szCs w:val="22"/>
        </w:rPr>
        <w:t xml:space="preserve">Критерии комплексной оценки эффективности реализации муниципальной программы установлены приложением 5 к Порядку принятия решений о разработке, формирования и реализации муниципальных программ сельского поселения Черновка муниципального района Кинель-Черкасский Самарской области, утвержденному постановлением Администрации сельского поселения Черновка </w:t>
      </w:r>
      <w:r w:rsidRPr="00EB0751">
        <w:rPr>
          <w:rFonts w:eastAsia="Calibri"/>
          <w:sz w:val="22"/>
          <w:szCs w:val="22"/>
          <w:lang w:eastAsia="en-US"/>
        </w:rPr>
        <w:t>от 25.12.2013г. № 112</w:t>
      </w:r>
    </w:p>
    <w:p w:rsidR="000A2C52" w:rsidRPr="000A2C52" w:rsidRDefault="000A2C52" w:rsidP="000A2C52">
      <w:pPr>
        <w:spacing w:line="360" w:lineRule="auto"/>
        <w:ind w:firstLine="709"/>
        <w:jc w:val="center"/>
        <w:rPr>
          <w:b/>
          <w:color w:val="auto"/>
          <w:szCs w:val="24"/>
        </w:rPr>
      </w:pPr>
    </w:p>
    <w:p w:rsidR="000A2C52" w:rsidRPr="00EB0751" w:rsidRDefault="000A2C52" w:rsidP="000A2C52">
      <w:pPr>
        <w:keepNext/>
        <w:keepLines/>
        <w:rPr>
          <w:sz w:val="18"/>
          <w:szCs w:val="18"/>
        </w:rPr>
      </w:pPr>
    </w:p>
    <w:p w:rsidR="000A2C52" w:rsidRDefault="000A2C52" w:rsidP="000A2C52">
      <w:pPr>
        <w:spacing w:line="360" w:lineRule="auto"/>
        <w:ind w:firstLine="709"/>
        <w:jc w:val="center"/>
        <w:rPr>
          <w:b/>
          <w:color w:val="auto"/>
          <w:szCs w:val="24"/>
        </w:rPr>
      </w:pPr>
    </w:p>
    <w:p w:rsidR="000A2C52" w:rsidRDefault="000A2C52" w:rsidP="000A2C52">
      <w:pPr>
        <w:spacing w:line="360" w:lineRule="auto"/>
        <w:ind w:firstLine="709"/>
        <w:jc w:val="center"/>
        <w:rPr>
          <w:b/>
          <w:color w:val="auto"/>
          <w:szCs w:val="24"/>
        </w:rPr>
      </w:pPr>
    </w:p>
    <w:p w:rsidR="000A2C52" w:rsidRDefault="000A2C52" w:rsidP="002D7B08">
      <w:pPr>
        <w:spacing w:line="360" w:lineRule="auto"/>
        <w:jc w:val="both"/>
        <w:rPr>
          <w:b/>
          <w:szCs w:val="24"/>
        </w:rPr>
        <w:sectPr w:rsidR="000A2C52">
          <w:footerReference w:type="default" r:id="rId27"/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0A2C52" w:rsidRPr="00EF3E6C" w:rsidRDefault="000A2C52" w:rsidP="000A2C52">
      <w:pPr>
        <w:keepNext/>
        <w:keepLines/>
        <w:jc w:val="right"/>
        <w:rPr>
          <w:sz w:val="20"/>
        </w:rPr>
      </w:pPr>
      <w:r w:rsidRPr="00EF3E6C">
        <w:rPr>
          <w:sz w:val="20"/>
        </w:rPr>
        <w:lastRenderedPageBreak/>
        <w:t>Приложение 1</w:t>
      </w:r>
    </w:p>
    <w:p w:rsidR="000A2C52" w:rsidRPr="00EF3E6C" w:rsidRDefault="000A2C52" w:rsidP="000A2C52">
      <w:pPr>
        <w:keepNext/>
        <w:keepLines/>
        <w:ind w:left="7938"/>
        <w:jc w:val="right"/>
        <w:rPr>
          <w:sz w:val="20"/>
        </w:rPr>
      </w:pPr>
      <w:r w:rsidRPr="00EF3E6C">
        <w:rPr>
          <w:sz w:val="20"/>
        </w:rPr>
        <w:t xml:space="preserve">к муниципальной программе </w:t>
      </w:r>
    </w:p>
    <w:p w:rsidR="000A2C52" w:rsidRPr="00EF3E6C" w:rsidRDefault="000A2C52" w:rsidP="000A2C52">
      <w:pPr>
        <w:keepNext/>
        <w:keepLines/>
        <w:ind w:left="7938"/>
        <w:jc w:val="right"/>
        <w:rPr>
          <w:sz w:val="20"/>
        </w:rPr>
      </w:pPr>
      <w:r w:rsidRPr="00EF3E6C">
        <w:rPr>
          <w:sz w:val="20"/>
        </w:rPr>
        <w:t xml:space="preserve">«Развитие культуры, молодежной политики, физической культуры </w:t>
      </w:r>
    </w:p>
    <w:p w:rsidR="000A2C52" w:rsidRPr="00EF3E6C" w:rsidRDefault="000A2C52" w:rsidP="000A2C52">
      <w:pPr>
        <w:keepNext/>
        <w:keepLines/>
        <w:ind w:left="7938"/>
        <w:jc w:val="right"/>
        <w:rPr>
          <w:sz w:val="20"/>
        </w:rPr>
      </w:pPr>
      <w:r w:rsidRPr="00EF3E6C">
        <w:rPr>
          <w:sz w:val="20"/>
        </w:rPr>
        <w:t xml:space="preserve"> и спорта на территории </w:t>
      </w:r>
    </w:p>
    <w:p w:rsidR="000A2C52" w:rsidRPr="00EF3E6C" w:rsidRDefault="000A2C52" w:rsidP="000A2C52">
      <w:pPr>
        <w:keepNext/>
        <w:keepLines/>
        <w:ind w:left="7938"/>
        <w:jc w:val="right"/>
        <w:rPr>
          <w:sz w:val="20"/>
        </w:rPr>
      </w:pPr>
      <w:r w:rsidRPr="00EF3E6C">
        <w:rPr>
          <w:sz w:val="20"/>
        </w:rPr>
        <w:t>сельского поселения Черновка муниципального района Кинель-Черкасский Самарской области» на 2019-2030 годы</w:t>
      </w:r>
    </w:p>
    <w:p w:rsidR="000A2C52" w:rsidRPr="00EF3E6C" w:rsidRDefault="000A2C52" w:rsidP="000A2C52">
      <w:pPr>
        <w:keepNext/>
        <w:keepLines/>
        <w:jc w:val="right"/>
        <w:rPr>
          <w:sz w:val="20"/>
        </w:rPr>
      </w:pPr>
    </w:p>
    <w:p w:rsidR="000A2C52" w:rsidRPr="00EF3E6C" w:rsidRDefault="000A2C52" w:rsidP="000A2C52">
      <w:pPr>
        <w:keepNext/>
        <w:keepLines/>
        <w:jc w:val="right"/>
        <w:rPr>
          <w:sz w:val="20"/>
        </w:rPr>
      </w:pPr>
      <w:r w:rsidRPr="00EF3E6C">
        <w:rPr>
          <w:sz w:val="20"/>
        </w:rPr>
        <w:t>Таблица 1</w:t>
      </w:r>
    </w:p>
    <w:p w:rsidR="000A2C52" w:rsidRPr="001A148B" w:rsidRDefault="000A2C52" w:rsidP="000A2C52">
      <w:pPr>
        <w:keepNext/>
        <w:keepLines/>
        <w:jc w:val="right"/>
        <w:rPr>
          <w:sz w:val="28"/>
          <w:szCs w:val="28"/>
        </w:rPr>
      </w:pPr>
    </w:p>
    <w:p w:rsidR="000A2C52" w:rsidRPr="009547A7" w:rsidRDefault="000A2C52" w:rsidP="000A2C52">
      <w:pPr>
        <w:widowControl w:val="0"/>
        <w:ind w:firstLine="567"/>
        <w:jc w:val="center"/>
        <w:rPr>
          <w:szCs w:val="24"/>
        </w:rPr>
      </w:pPr>
      <w:r w:rsidRPr="009547A7">
        <w:rPr>
          <w:szCs w:val="24"/>
        </w:rPr>
        <w:t>ПЕРЕЧЕНЬ</w:t>
      </w:r>
    </w:p>
    <w:p w:rsidR="000A2C52" w:rsidRDefault="000A2C52" w:rsidP="000A2C52">
      <w:pPr>
        <w:widowControl w:val="0"/>
        <w:ind w:firstLine="567"/>
        <w:jc w:val="center"/>
        <w:rPr>
          <w:szCs w:val="24"/>
        </w:rPr>
      </w:pPr>
      <w:r w:rsidRPr="009547A7">
        <w:rPr>
          <w:szCs w:val="24"/>
        </w:rPr>
        <w:t>показателей (индикаторов), характеризующих ежегодный ход и итоги реализации муниципальной программы</w:t>
      </w:r>
    </w:p>
    <w:p w:rsidR="00EF3E6C" w:rsidRPr="009547A7" w:rsidRDefault="00EF3E6C" w:rsidP="000A2C52">
      <w:pPr>
        <w:widowControl w:val="0"/>
        <w:ind w:firstLine="567"/>
        <w:jc w:val="center"/>
        <w:rPr>
          <w:szCs w:val="24"/>
        </w:rPr>
      </w:pPr>
    </w:p>
    <w:tbl>
      <w:tblPr>
        <w:tblW w:w="5020" w:type="pct"/>
        <w:tblLayout w:type="fixed"/>
        <w:tblLook w:val="01E0"/>
      </w:tblPr>
      <w:tblGrid>
        <w:gridCol w:w="530"/>
        <w:gridCol w:w="2640"/>
        <w:gridCol w:w="1029"/>
        <w:gridCol w:w="770"/>
        <w:gridCol w:w="790"/>
        <w:gridCol w:w="643"/>
        <w:gridCol w:w="646"/>
        <w:gridCol w:w="96"/>
        <w:gridCol w:w="611"/>
        <w:gridCol w:w="80"/>
        <w:gridCol w:w="793"/>
        <w:gridCol w:w="790"/>
        <w:gridCol w:w="927"/>
        <w:gridCol w:w="1029"/>
        <w:gridCol w:w="940"/>
        <w:gridCol w:w="1084"/>
        <w:gridCol w:w="940"/>
        <w:gridCol w:w="940"/>
        <w:gridCol w:w="706"/>
      </w:tblGrid>
      <w:tr w:rsidR="000A2C52" w:rsidRPr="00EF3E6C" w:rsidTr="00EF3E6C">
        <w:trPr>
          <w:tblHeader/>
        </w:trPr>
        <w:tc>
          <w:tcPr>
            <w:tcW w:w="1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left="-144" w:right="-109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№ п/п</w:t>
            </w:r>
          </w:p>
        </w:tc>
        <w:tc>
          <w:tcPr>
            <w:tcW w:w="8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86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Наименование цели, задачи, показателя (индикатора)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left="-148" w:right="-14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Единица измерения</w:t>
            </w:r>
          </w:p>
        </w:tc>
        <w:tc>
          <w:tcPr>
            <w:tcW w:w="3687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Значение показателя (индикатора) по годам</w:t>
            </w:r>
          </w:p>
        </w:tc>
      </w:tr>
      <w:tr w:rsidR="000A2C52" w:rsidRPr="00EF3E6C" w:rsidTr="00EF3E6C">
        <w:trPr>
          <w:tblHeader/>
        </w:trPr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left="-11" w:right="-109"/>
              <w:jc w:val="center"/>
              <w:rPr>
                <w:spacing w:val="-10"/>
                <w:sz w:val="18"/>
                <w:szCs w:val="18"/>
                <w:lang w:eastAsia="ar-SA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86"/>
              <w:jc w:val="center"/>
              <w:rPr>
                <w:spacing w:val="-10"/>
                <w:sz w:val="18"/>
                <w:szCs w:val="18"/>
                <w:lang w:eastAsia="ar-SA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86"/>
              <w:jc w:val="center"/>
              <w:rPr>
                <w:spacing w:val="-10"/>
                <w:sz w:val="18"/>
                <w:szCs w:val="18"/>
                <w:lang w:eastAsia="ar-SA"/>
              </w:rPr>
            </w:pPr>
          </w:p>
        </w:tc>
        <w:tc>
          <w:tcPr>
            <w:tcW w:w="2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left="-52" w:right="-3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2017 отчет</w:t>
            </w:r>
          </w:p>
        </w:tc>
        <w:tc>
          <w:tcPr>
            <w:tcW w:w="2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left="-71" w:right="-45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2018 оценка</w:t>
            </w:r>
          </w:p>
        </w:tc>
        <w:tc>
          <w:tcPr>
            <w:tcW w:w="319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Плановый период (прогноз)</w:t>
            </w:r>
          </w:p>
        </w:tc>
      </w:tr>
      <w:tr w:rsidR="00EF3E6C" w:rsidRPr="00EF3E6C" w:rsidTr="00EF3E6C">
        <w:trPr>
          <w:trHeight w:val="274"/>
        </w:trPr>
        <w:tc>
          <w:tcPr>
            <w:tcW w:w="1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86"/>
              <w:jc w:val="center"/>
              <w:rPr>
                <w:spacing w:val="-10"/>
                <w:sz w:val="18"/>
                <w:szCs w:val="18"/>
                <w:lang w:eastAsia="ar-SA"/>
              </w:rPr>
            </w:pPr>
          </w:p>
        </w:tc>
        <w:tc>
          <w:tcPr>
            <w:tcW w:w="8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86"/>
              <w:jc w:val="center"/>
              <w:rPr>
                <w:spacing w:val="-10"/>
                <w:sz w:val="18"/>
                <w:szCs w:val="18"/>
                <w:lang w:eastAsia="ar-SA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86"/>
              <w:jc w:val="center"/>
              <w:rPr>
                <w:spacing w:val="-10"/>
                <w:sz w:val="18"/>
                <w:szCs w:val="18"/>
                <w:lang w:eastAsia="ar-SA"/>
              </w:rPr>
            </w:pPr>
          </w:p>
        </w:tc>
        <w:tc>
          <w:tcPr>
            <w:tcW w:w="2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86"/>
              <w:jc w:val="center"/>
              <w:rPr>
                <w:spacing w:val="-10"/>
                <w:sz w:val="18"/>
                <w:szCs w:val="18"/>
                <w:lang w:eastAsia="ar-SA"/>
              </w:rPr>
            </w:pPr>
          </w:p>
        </w:tc>
        <w:tc>
          <w:tcPr>
            <w:tcW w:w="24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86"/>
              <w:jc w:val="center"/>
              <w:rPr>
                <w:spacing w:val="-10"/>
                <w:sz w:val="18"/>
                <w:szCs w:val="18"/>
                <w:lang w:eastAsia="ar-SA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2019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-16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2020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2023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2024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2026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2029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2030</w:t>
            </w:r>
          </w:p>
        </w:tc>
      </w:tr>
      <w:tr w:rsidR="000A2C52" w:rsidRPr="00EF3E6C" w:rsidTr="00EF3E6C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 xml:space="preserve">Цель: </w:t>
            </w:r>
            <w:r w:rsidRPr="00EF3E6C">
              <w:rPr>
                <w:sz w:val="18"/>
                <w:szCs w:val="18"/>
              </w:rPr>
              <w:t>Повышение эффективности муниципальной политики в сфере культуры, молодежной политики, физической культуры и спорта на территории сельского поселения Черновка, создание благоприятных условий для их устойчивого развития</w:t>
            </w:r>
          </w:p>
        </w:tc>
      </w:tr>
      <w:tr w:rsidR="000A2C52" w:rsidRPr="00EF3E6C" w:rsidTr="00EF3E6C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Задача 1.  Обеспечение доступа граждан к культурным ценностям и участию в культурной жизни, реализация творческого потенциала населения, повышение качества муниципальных услуг, предоставляемых в этой области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ind w:right="-108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1.1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jc w:val="both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Увеличение доли численности участников культурно-досуговых мероприятий, проводимых муниципальными учреждениями культуры, осуществляющими деятельность на  территории сельского поселения Черновка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7,1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7,1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7,1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7,1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7,1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7,3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1.2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 xml:space="preserve">Увеличение доли численности населения, участвующего в платных культурно-досуговых мероприятиях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%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2,4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2,4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2,5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1.3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 xml:space="preserve">Увеличение доли численности участников клубных формирований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%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2,0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2,2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2,3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108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1.4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jc w:val="both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Увеличение доли численности детей, привлекаемых к участию в творческих мероприятиях, в общем числе детей сельского поселения Черновка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6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4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</w:t>
            </w:r>
          </w:p>
        </w:tc>
      </w:tr>
      <w:tr w:rsidR="000A2C52" w:rsidRPr="00EF3E6C" w:rsidTr="00EF3E6C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Задача 2.Обеспечение условий для развития на территории сельского поселения Черновка физической культуры, школьного спорта и массового спорта, а также организация проведения официальных физкультурно-оздоровительных и спортивных мероприятий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2.1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 xml:space="preserve">Увеличение численности лиц, </w:t>
            </w:r>
            <w:r w:rsidRPr="00EF3E6C">
              <w:rPr>
                <w:sz w:val="18"/>
                <w:szCs w:val="18"/>
              </w:rPr>
              <w:lastRenderedPageBreak/>
              <w:t>занимающихся физической культурой и спортом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lastRenderedPageBreak/>
              <w:t xml:space="preserve">человек                                                                   </w:t>
            </w:r>
          </w:p>
          <w:p w:rsidR="000A2C52" w:rsidRPr="00EF3E6C" w:rsidRDefault="000A2C52" w:rsidP="002009EA">
            <w:pPr>
              <w:rPr>
                <w:sz w:val="18"/>
                <w:szCs w:val="18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lastRenderedPageBreak/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120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140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160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170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175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180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108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lastRenderedPageBreak/>
              <w:t>2.2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spacing w:line="256" w:lineRule="auto"/>
              <w:ind w:left="10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Увеличение доли численности учащихся</w:t>
            </w:r>
          </w:p>
          <w:p w:rsidR="000A2C52" w:rsidRPr="00EF3E6C" w:rsidRDefault="000A2C52" w:rsidP="002009EA">
            <w:pPr>
              <w:keepNext/>
              <w:keepLines/>
              <w:suppressAutoHyphens/>
              <w:jc w:val="both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(общеобразовательного учреждения), занимающихся физической культурой и спортом, в общей численности учащихся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6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80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82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91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108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2.3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spacing w:line="256" w:lineRule="auto"/>
              <w:ind w:left="19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Удельный вес населения,</w:t>
            </w:r>
          </w:p>
          <w:p w:rsidR="000A2C52" w:rsidRPr="00EF3E6C" w:rsidRDefault="000A2C52" w:rsidP="002009EA">
            <w:pPr>
              <w:spacing w:line="256" w:lineRule="auto"/>
              <w:ind w:left="10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систематически занимающегося физической культурой и спортом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6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%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 xml:space="preserve"> 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9,4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10,9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12,5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13,3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13,7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14,1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108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2.4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spacing w:line="256" w:lineRule="auto"/>
              <w:ind w:left="19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Количество спортивных секций в общеобразовательном учреждении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6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Ед.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3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3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3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3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108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2.5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spacing w:line="256" w:lineRule="auto"/>
              <w:ind w:left="19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Увеличение числа проводимых спортивных мероприятий на территории сельского поселения Черновка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6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Ед.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5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6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6</w:t>
            </w:r>
          </w:p>
        </w:tc>
        <w:tc>
          <w:tcPr>
            <w:tcW w:w="24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8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9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9</w:t>
            </w:r>
          </w:p>
        </w:tc>
      </w:tr>
      <w:tr w:rsidR="000A2C52" w:rsidRPr="00EF3E6C" w:rsidTr="00EF3E6C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Задача 3.  Организация досуга молодежи, ее активное вовлечение в общественную жизнь сельского поселения Черновка с целью закрепления гражданско-патриотических ценностей</w:t>
            </w:r>
          </w:p>
        </w:tc>
      </w:tr>
      <w:tr w:rsidR="00EF3E6C" w:rsidRPr="00EF3E6C" w:rsidTr="00EF3E6C"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108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3.1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spacing w:line="256" w:lineRule="auto"/>
              <w:ind w:left="19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Увеличение числа проводимых молодежных мероприятий на территории сельского поселения Черновка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suppressAutoHyphens/>
              <w:ind w:right="-60"/>
              <w:jc w:val="center"/>
              <w:rPr>
                <w:spacing w:val="-10"/>
                <w:sz w:val="18"/>
                <w:szCs w:val="18"/>
                <w:lang w:eastAsia="ar-SA"/>
              </w:rPr>
            </w:pPr>
            <w:r w:rsidRPr="00EF3E6C">
              <w:rPr>
                <w:spacing w:val="-10"/>
                <w:sz w:val="18"/>
                <w:szCs w:val="18"/>
                <w:lang w:eastAsia="ar-SA"/>
              </w:rPr>
              <w:t>Ед.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6</w:t>
            </w:r>
          </w:p>
        </w:tc>
        <w:tc>
          <w:tcPr>
            <w:tcW w:w="2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6</w:t>
            </w:r>
          </w:p>
        </w:tc>
        <w:tc>
          <w:tcPr>
            <w:tcW w:w="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7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9</w:t>
            </w: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9</w:t>
            </w:r>
          </w:p>
        </w:tc>
        <w:tc>
          <w:tcPr>
            <w:tcW w:w="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C52" w:rsidRPr="00EF3E6C" w:rsidRDefault="000A2C52" w:rsidP="002009EA">
            <w:pPr>
              <w:keepNext/>
              <w:keepLines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EF3E6C">
              <w:rPr>
                <w:sz w:val="18"/>
                <w:szCs w:val="18"/>
              </w:rPr>
              <w:t>10</w:t>
            </w:r>
          </w:p>
        </w:tc>
      </w:tr>
    </w:tbl>
    <w:p w:rsidR="000A2C52" w:rsidRPr="001A148B" w:rsidRDefault="000A2C52" w:rsidP="000A2C52">
      <w:pPr>
        <w:keepNext/>
        <w:keepLines/>
        <w:shd w:val="clear" w:color="auto" w:fill="FFFFFF"/>
        <w:ind w:right="85"/>
        <w:jc w:val="center"/>
        <w:rPr>
          <w:rFonts w:eastAsia="Andale Sans UI"/>
          <w:kern w:val="2"/>
          <w:sz w:val="28"/>
          <w:szCs w:val="28"/>
        </w:rPr>
      </w:pPr>
    </w:p>
    <w:p w:rsidR="000A2C52" w:rsidRDefault="000A2C52" w:rsidP="00EF684C">
      <w:pPr>
        <w:spacing w:line="276" w:lineRule="auto"/>
        <w:jc w:val="center"/>
        <w:rPr>
          <w:b/>
          <w:sz w:val="22"/>
        </w:rPr>
      </w:pPr>
    </w:p>
    <w:p w:rsidR="00EF3E6C" w:rsidRDefault="00EF3E6C" w:rsidP="00EF684C">
      <w:pPr>
        <w:spacing w:line="276" w:lineRule="auto"/>
        <w:jc w:val="center"/>
        <w:rPr>
          <w:b/>
          <w:sz w:val="22"/>
        </w:rPr>
      </w:pPr>
    </w:p>
    <w:p w:rsidR="00EF3E6C" w:rsidRPr="00EF3E6C" w:rsidRDefault="00EF3E6C" w:rsidP="00EF3E6C">
      <w:pPr>
        <w:keepNext/>
        <w:keepLines/>
        <w:jc w:val="right"/>
        <w:rPr>
          <w:sz w:val="22"/>
          <w:szCs w:val="22"/>
        </w:rPr>
      </w:pPr>
      <w:r w:rsidRPr="00EF3E6C">
        <w:rPr>
          <w:sz w:val="22"/>
          <w:szCs w:val="22"/>
        </w:rPr>
        <w:t>Приложение 2</w:t>
      </w:r>
    </w:p>
    <w:p w:rsidR="00EF3E6C" w:rsidRPr="00EF3E6C" w:rsidRDefault="00EF3E6C" w:rsidP="00EF3E6C">
      <w:pPr>
        <w:keepNext/>
        <w:keepLines/>
        <w:ind w:left="7938"/>
        <w:jc w:val="right"/>
        <w:rPr>
          <w:sz w:val="22"/>
          <w:szCs w:val="22"/>
        </w:rPr>
      </w:pPr>
      <w:r w:rsidRPr="00EF3E6C">
        <w:rPr>
          <w:sz w:val="22"/>
          <w:szCs w:val="22"/>
        </w:rPr>
        <w:t xml:space="preserve">к муниципальной программе «Развитие культуры, молодежной политики, физической культуры </w:t>
      </w:r>
    </w:p>
    <w:p w:rsidR="00EF3E6C" w:rsidRPr="00EF3E6C" w:rsidRDefault="00EF3E6C" w:rsidP="00EF3E6C">
      <w:pPr>
        <w:keepNext/>
        <w:keepLines/>
        <w:ind w:left="7938"/>
        <w:jc w:val="right"/>
        <w:rPr>
          <w:sz w:val="22"/>
          <w:szCs w:val="22"/>
        </w:rPr>
      </w:pPr>
      <w:r w:rsidRPr="00EF3E6C">
        <w:rPr>
          <w:sz w:val="22"/>
          <w:szCs w:val="22"/>
        </w:rPr>
        <w:t xml:space="preserve"> и спорта на территории </w:t>
      </w:r>
    </w:p>
    <w:p w:rsidR="00EF3E6C" w:rsidRPr="00EF3E6C" w:rsidRDefault="00EF3E6C" w:rsidP="00EF3E6C">
      <w:pPr>
        <w:keepNext/>
        <w:keepLines/>
        <w:ind w:left="7938"/>
        <w:jc w:val="right"/>
        <w:rPr>
          <w:sz w:val="22"/>
          <w:szCs w:val="22"/>
        </w:rPr>
      </w:pPr>
      <w:r w:rsidRPr="00EF3E6C">
        <w:rPr>
          <w:sz w:val="22"/>
          <w:szCs w:val="22"/>
        </w:rPr>
        <w:t>сельского поселения Черновка муниципального района Кинель-Черкасский Самарской области» на 2019-2030 годы</w:t>
      </w:r>
    </w:p>
    <w:p w:rsidR="00EF3E6C" w:rsidRPr="00EF3E6C" w:rsidRDefault="00EF3E6C" w:rsidP="00EF3E6C">
      <w:pPr>
        <w:keepNext/>
        <w:keepLines/>
        <w:jc w:val="right"/>
        <w:rPr>
          <w:sz w:val="22"/>
          <w:szCs w:val="22"/>
        </w:rPr>
      </w:pPr>
    </w:p>
    <w:p w:rsidR="00EF3E6C" w:rsidRPr="00EF3E6C" w:rsidRDefault="00EF3E6C" w:rsidP="00EF3E6C">
      <w:pPr>
        <w:widowControl w:val="0"/>
        <w:ind w:left="-142" w:right="-173"/>
        <w:jc w:val="center"/>
        <w:rPr>
          <w:bCs/>
          <w:spacing w:val="-2"/>
          <w:sz w:val="22"/>
          <w:szCs w:val="22"/>
        </w:rPr>
      </w:pPr>
      <w:r w:rsidRPr="00EF3E6C">
        <w:rPr>
          <w:bCs/>
          <w:spacing w:val="-2"/>
          <w:sz w:val="22"/>
          <w:szCs w:val="22"/>
        </w:rPr>
        <w:t>Перечень основных мероприятий муниципальной программы 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</w:r>
    </w:p>
    <w:p w:rsidR="00EF3E6C" w:rsidRPr="00934D2D" w:rsidRDefault="00EF3E6C" w:rsidP="00EF3E6C">
      <w:pPr>
        <w:widowControl w:val="0"/>
        <w:ind w:left="-142" w:right="-173"/>
        <w:jc w:val="center"/>
        <w:rPr>
          <w:bCs/>
          <w:spacing w:val="-2"/>
          <w:sz w:val="16"/>
          <w:szCs w:val="16"/>
        </w:rPr>
      </w:pPr>
    </w:p>
    <w:tbl>
      <w:tblPr>
        <w:tblpPr w:leftFromText="180" w:rightFromText="180" w:vertAnchor="page" w:horzAnchor="margin" w:tblpY="1156"/>
        <w:tblW w:w="5082" w:type="pct"/>
        <w:tblLayout w:type="fixed"/>
        <w:tblLook w:val="04A0"/>
      </w:tblPr>
      <w:tblGrid>
        <w:gridCol w:w="455"/>
        <w:gridCol w:w="1300"/>
        <w:gridCol w:w="48"/>
        <w:gridCol w:w="1071"/>
        <w:gridCol w:w="764"/>
        <w:gridCol w:w="175"/>
        <w:gridCol w:w="880"/>
        <w:gridCol w:w="667"/>
        <w:gridCol w:w="696"/>
        <w:gridCol w:w="748"/>
        <w:gridCol w:w="735"/>
        <w:gridCol w:w="735"/>
        <w:gridCol w:w="696"/>
        <w:gridCol w:w="654"/>
        <w:gridCol w:w="741"/>
        <w:gridCol w:w="741"/>
        <w:gridCol w:w="696"/>
        <w:gridCol w:w="10"/>
        <w:gridCol w:w="36"/>
        <w:gridCol w:w="741"/>
        <w:gridCol w:w="735"/>
        <w:gridCol w:w="799"/>
        <w:gridCol w:w="1155"/>
        <w:gridCol w:w="84"/>
        <w:gridCol w:w="819"/>
      </w:tblGrid>
      <w:tr w:rsidR="00EF3E6C" w:rsidRPr="00EF3E6C" w:rsidTr="00EF3E6C">
        <w:trPr>
          <w:trHeight w:val="287"/>
          <w:tblHeader/>
        </w:trPr>
        <w:tc>
          <w:tcPr>
            <w:tcW w:w="1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lastRenderedPageBreak/>
              <w:t>№ п/п</w:t>
            </w:r>
          </w:p>
        </w:tc>
        <w:tc>
          <w:tcPr>
            <w:tcW w:w="4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Наименование цели, задачи, основного мероприятия</w:t>
            </w:r>
          </w:p>
        </w:tc>
        <w:tc>
          <w:tcPr>
            <w:tcW w:w="3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Ответственные исполнители (соисполнители) основного мероприятия</w:t>
            </w:r>
          </w:p>
        </w:tc>
        <w:tc>
          <w:tcPr>
            <w:tcW w:w="29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Срок реализации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Форма бюджетных ассигнований</w:t>
            </w:r>
          </w:p>
        </w:tc>
        <w:tc>
          <w:tcPr>
            <w:tcW w:w="291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 w:hanging="290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Объем финансирования по годам, тыс. рублей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Источники финансирования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 w:hanging="1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Ожидаемый результат</w:t>
            </w:r>
          </w:p>
        </w:tc>
      </w:tr>
      <w:tr w:rsidR="00EF3E6C" w:rsidRPr="00EF3E6C" w:rsidTr="00EF3E6C">
        <w:trPr>
          <w:trHeight w:val="317"/>
          <w:tblHeader/>
        </w:trPr>
        <w:tc>
          <w:tcPr>
            <w:tcW w:w="14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34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9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2019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2021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20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22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2027</w:t>
            </w:r>
          </w:p>
        </w:tc>
        <w:tc>
          <w:tcPr>
            <w:tcW w:w="2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2028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2030</w:t>
            </w:r>
          </w:p>
        </w:tc>
        <w:tc>
          <w:tcPr>
            <w:tcW w:w="24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Всего</w:t>
            </w:r>
          </w:p>
        </w:tc>
        <w:tc>
          <w:tcPr>
            <w:tcW w:w="3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8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  <w:tr w:rsidR="00EF3E6C" w:rsidRPr="00EF3E6C" w:rsidTr="00EF3E6C">
        <w:trPr>
          <w:trHeight w:val="317"/>
          <w:tblHeader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pacing w:val="-10"/>
                <w:sz w:val="16"/>
                <w:szCs w:val="16"/>
                <w:lang w:eastAsia="ar-SA"/>
              </w:rPr>
            </w:pPr>
            <w:r w:rsidRPr="00EF3E6C">
              <w:rPr>
                <w:spacing w:val="-10"/>
                <w:sz w:val="16"/>
                <w:szCs w:val="16"/>
                <w:lang w:eastAsia="ar-SA"/>
              </w:rPr>
              <w:t>Цель: Повышение эффективности муниципальной политики в сфере культуры, молодежной политики, физической культуры и спорта на территории сельского поселения   Черновка, создание благоприятных условий для их устойчивого развития</w:t>
            </w:r>
          </w:p>
        </w:tc>
      </w:tr>
      <w:tr w:rsidR="00EF3E6C" w:rsidRPr="00EF3E6C" w:rsidTr="00EF3E6C">
        <w:trPr>
          <w:trHeight w:val="317"/>
          <w:tblHeader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Задача 1.  Обеспечение доступа граждан к культурным ценностям и участию в культурной жизни, реализация творческого потенциала населения, повышение качества муниципальных услуг, предоставляемых в этой области</w:t>
            </w:r>
          </w:p>
        </w:tc>
      </w:tr>
      <w:tr w:rsidR="00EF3E6C" w:rsidRPr="00EF3E6C" w:rsidTr="00EF3E6C">
        <w:trPr>
          <w:trHeight w:val="317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1.1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ar-SA"/>
              </w:rPr>
              <w:t>1. Финансовое обеспечение деятельности культурно-досугового центра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tabs>
                <w:tab w:val="left" w:pos="8245"/>
              </w:tabs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 xml:space="preserve">2019-2030 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1925,0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1925,0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595,1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1158,6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2433,1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1175,9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3012,3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799,3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3362,3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394,6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3513,5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  <w:lang w:val="en-US"/>
              </w:rPr>
              <w:t>681</w:t>
            </w:r>
            <w:r w:rsidRPr="00EF3E6C">
              <w:rPr>
                <w:sz w:val="16"/>
                <w:szCs w:val="16"/>
              </w:rPr>
              <w:t>,9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4300,0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452,5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5075,0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92,0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6139,5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550,0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5544,5</w:t>
            </w: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148,8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5754,2</w:t>
            </w: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314,7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6068,9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jc w:val="center"/>
              <w:rPr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jc w:val="center"/>
              <w:rPr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jc w:val="center"/>
              <w:rPr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jc w:val="center"/>
              <w:rPr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jc w:val="center"/>
              <w:rPr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jc w:val="center"/>
              <w:rPr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jc w:val="center"/>
              <w:rPr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jc w:val="center"/>
              <w:rPr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jc w:val="center"/>
              <w:rPr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6068,9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1 925,0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  <w:r w:rsidRPr="00EF3E6C">
              <w:rPr>
                <w:b/>
                <w:i/>
                <w:sz w:val="16"/>
                <w:szCs w:val="16"/>
              </w:rPr>
              <w:t>1 925,0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39 729,5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17 906,1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Средства из областного бюджета, всего:</w:t>
            </w:r>
          </w:p>
          <w:p w:rsidR="00EF3E6C" w:rsidRPr="00EF3E6C" w:rsidRDefault="00EF3E6C" w:rsidP="00EF3E6C">
            <w:pPr>
              <w:keepNext/>
              <w:keepLines/>
              <w:ind w:left="-108" w:right="-108"/>
              <w:rPr>
                <w:i/>
                <w:sz w:val="16"/>
                <w:szCs w:val="16"/>
                <w:lang w:eastAsia="en-US"/>
              </w:rPr>
            </w:pPr>
            <w:r w:rsidRPr="00EF3E6C">
              <w:rPr>
                <w:i/>
                <w:sz w:val="16"/>
                <w:szCs w:val="16"/>
                <w:lang w:eastAsia="en-US"/>
              </w:rPr>
              <w:t>в т.ч. за счет стимулирующих субсидий</w:t>
            </w:r>
          </w:p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Средства из бюджета района</w:t>
            </w:r>
          </w:p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</w:p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hd w:val="clear" w:color="auto" w:fill="FFFFFF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Увеличение численности участников культурно-досуговых мероприятий, проводимых муниципальными учреждениями культуры, осуществляющими деятельность на территории сельского поселения Черновка</w:t>
            </w:r>
          </w:p>
        </w:tc>
      </w:tr>
      <w:tr w:rsidR="00EF3E6C" w:rsidRPr="00EF3E6C" w:rsidTr="00EF3E6C">
        <w:trPr>
          <w:trHeight w:val="1988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1.2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ar-SA"/>
              </w:rPr>
              <w:t>2.Приобретение звукового оборудования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2020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150,0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150,0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kern w:val="1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Создание оптимальных, безопасных и благоприятных условий нахождения граждан в муниципальных учреждениях культуры</w:t>
            </w:r>
          </w:p>
        </w:tc>
      </w:tr>
      <w:tr w:rsidR="00EF3E6C" w:rsidRPr="00EF3E6C" w:rsidTr="00EF3E6C">
        <w:trPr>
          <w:trHeight w:val="317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lastRenderedPageBreak/>
              <w:t>1.3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EF3E6C">
              <w:rPr>
                <w:sz w:val="16"/>
                <w:szCs w:val="16"/>
                <w:lang w:eastAsia="ar-SA"/>
              </w:rPr>
              <w:t>3.Капитальный ремонт культурно-досугового учреждения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26146,5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1376,1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26 146,5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</w:rPr>
              <w:t>1 376,1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EF3E6C">
              <w:rPr>
                <w:sz w:val="16"/>
                <w:szCs w:val="16"/>
                <w:lang w:eastAsia="en-US"/>
              </w:rPr>
              <w:t>Средства из областного бюджета</w:t>
            </w:r>
          </w:p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kern w:val="1"/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Создание оптимальных, безопасных и благоприятных условий нахождения граждан в муниципальных учреждениях культуры</w:t>
            </w:r>
          </w:p>
        </w:tc>
      </w:tr>
      <w:tr w:rsidR="00EF3E6C" w:rsidRPr="00EF3E6C" w:rsidTr="00EF3E6C">
        <w:trPr>
          <w:trHeight w:val="317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1.4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EF3E6C">
              <w:rPr>
                <w:sz w:val="16"/>
                <w:szCs w:val="16"/>
                <w:lang w:eastAsia="ar-SA"/>
              </w:rPr>
              <w:t>6.Оснащение культурно-досугового учреждения одеждой сцены, современным оборудованием, мебелью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2025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240,9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429,0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240,9</w:t>
            </w: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429,0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Средства из бюджета поселения</w:t>
            </w:r>
          </w:p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Средства из бюджета района</w:t>
            </w:r>
          </w:p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</w:rPr>
            </w:pPr>
          </w:p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kern w:val="1"/>
                <w:sz w:val="16"/>
                <w:szCs w:val="16"/>
              </w:rPr>
            </w:pP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hd w:val="clear" w:color="auto" w:fill="FFFFFF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Создание оптимальных, безопасных и благоприятных условий нахождения граждан в муниципальных учреждениях культуры</w:t>
            </w:r>
          </w:p>
        </w:tc>
      </w:tr>
      <w:tr w:rsidR="00EF3E6C" w:rsidRPr="00EF3E6C" w:rsidTr="00EF3E6C">
        <w:trPr>
          <w:trHeight w:val="317"/>
          <w:tblHeader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hd w:val="clear" w:color="auto" w:fill="FFFFFF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Задача 2.Обеспечение условий для развития на территории сельского поселения Черновка физической культуры, школьного спорта и массового спорта, а также организация проведения официальных физкультурно-оздоровительных и спортивных мероприятий</w:t>
            </w:r>
          </w:p>
        </w:tc>
      </w:tr>
      <w:tr w:rsidR="00EF3E6C" w:rsidRPr="00EF3E6C" w:rsidTr="00EF3E6C">
        <w:trPr>
          <w:trHeight w:val="317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2.1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EF3E6C">
              <w:rPr>
                <w:sz w:val="16"/>
                <w:szCs w:val="16"/>
                <w:lang w:eastAsia="ar-SA"/>
              </w:rPr>
              <w:t xml:space="preserve">4.Приобретение и установка спортивной площадки 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2022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110,0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110,0</w:t>
            </w:r>
          </w:p>
        </w:tc>
        <w:tc>
          <w:tcPr>
            <w:tcW w:w="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kern w:val="1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napToGri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Развитие на территории сельского поселения Черновка физической культуры, школьного спорта и массового спорта</w:t>
            </w:r>
          </w:p>
          <w:p w:rsidR="00EF3E6C" w:rsidRPr="00EF3E6C" w:rsidRDefault="00EF3E6C" w:rsidP="00EF3E6C">
            <w:pPr>
              <w:keepNext/>
              <w:keepLines/>
              <w:snapToGri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Создание оптимальных, безопасных и благоприятных условий нахождения граждан в муниципальных учреждениях культуры</w:t>
            </w:r>
          </w:p>
        </w:tc>
      </w:tr>
      <w:tr w:rsidR="00EF3E6C" w:rsidRPr="00EF3E6C" w:rsidTr="00EF3E6C">
        <w:trPr>
          <w:trHeight w:val="51"/>
          <w:tblHeader/>
        </w:trPr>
        <w:tc>
          <w:tcPr>
            <w:tcW w:w="5000" w:type="pct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hd w:val="clear" w:color="auto" w:fill="FFFFFF"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lastRenderedPageBreak/>
              <w:t>Задача 3.  Организация досуга молодежи, ее активное вовлечение в общественную жизнь сельского поселения Черновка с целью закрепления гражданско-патриотических ценностей</w:t>
            </w:r>
          </w:p>
        </w:tc>
      </w:tr>
      <w:tr w:rsidR="00EF3E6C" w:rsidRPr="00EF3E6C" w:rsidTr="00EF3E6C">
        <w:trPr>
          <w:trHeight w:val="317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rPr>
                <w:sz w:val="16"/>
                <w:szCs w:val="16"/>
                <w:lang w:eastAsia="ar-SA"/>
              </w:rPr>
            </w:pPr>
            <w:r w:rsidRPr="00EF3E6C">
              <w:rPr>
                <w:sz w:val="16"/>
                <w:szCs w:val="16"/>
                <w:lang w:eastAsia="ar-SA"/>
              </w:rPr>
              <w:t>5.Проведение новогодних мероприятий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Администрация сельского поселения Черновка</w:t>
            </w: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  <w:r w:rsidRPr="00EF3E6C">
              <w:rPr>
                <w:sz w:val="16"/>
                <w:szCs w:val="16"/>
                <w:lang w:eastAsia="en-US"/>
              </w:rPr>
              <w:t>2024</w:t>
            </w: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Субсидии бюджетным учреждениям</w:t>
            </w: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-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4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40,0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40,0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ind w:left="-108" w:right="-108"/>
              <w:rPr>
                <w:kern w:val="1"/>
                <w:sz w:val="16"/>
                <w:szCs w:val="16"/>
              </w:rPr>
            </w:pPr>
            <w:r w:rsidRPr="00EF3E6C">
              <w:rPr>
                <w:kern w:val="1"/>
                <w:sz w:val="16"/>
                <w:szCs w:val="16"/>
              </w:rPr>
              <w:t>Прочие безвозмездные поступления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keepNext/>
              <w:keepLines/>
              <w:snapToGrid w:val="0"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EF3E6C">
              <w:rPr>
                <w:sz w:val="16"/>
                <w:szCs w:val="16"/>
              </w:rPr>
              <w:t>Увеличение числа проводимых молодежных мероприятий на территории сельского поселения Черновка</w:t>
            </w:r>
          </w:p>
        </w:tc>
      </w:tr>
      <w:tr w:rsidR="00EF3E6C" w:rsidRPr="00EF3E6C" w:rsidTr="00EF3E6C">
        <w:trPr>
          <w:trHeight w:val="17"/>
          <w:tblHeader/>
        </w:trPr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ИТОГО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3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3678,7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3759,0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3811,6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3866,9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4195,4</w:t>
            </w:r>
          </w:p>
        </w:tc>
        <w:tc>
          <w:tcPr>
            <w:tcW w:w="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EF3E6C">
              <w:rPr>
                <w:b/>
                <w:sz w:val="16"/>
                <w:szCs w:val="16"/>
              </w:rPr>
              <w:t>4792,5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</w:rPr>
              <w:t>33359,5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</w:rPr>
              <w:t>6689,5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</w:rPr>
              <w:t>5693,3</w:t>
            </w:r>
          </w:p>
        </w:tc>
        <w:tc>
          <w:tcPr>
            <w:tcW w:w="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</w:rPr>
              <w:t>6068,9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</w:rPr>
              <w:t>6068,9</w:t>
            </w:r>
          </w:p>
        </w:tc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</w:rPr>
              <w:t>6068,9</w:t>
            </w:r>
          </w:p>
        </w:tc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3E6C" w:rsidRPr="00EF3E6C" w:rsidRDefault="00EF3E6C" w:rsidP="00EF3E6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en-US"/>
              </w:rPr>
            </w:pPr>
            <w:r w:rsidRPr="00EF3E6C">
              <w:rPr>
                <w:b/>
                <w:sz w:val="16"/>
                <w:szCs w:val="16"/>
                <w:lang w:eastAsia="en-US"/>
              </w:rPr>
              <w:t>88 053,1</w:t>
            </w:r>
          </w:p>
        </w:tc>
        <w:tc>
          <w:tcPr>
            <w:tcW w:w="3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E6C" w:rsidRPr="00EF3E6C" w:rsidRDefault="00EF3E6C" w:rsidP="00EF3E6C">
            <w:pPr>
              <w:widowControl w:val="0"/>
              <w:spacing w:line="120" w:lineRule="atLeast"/>
              <w:ind w:left="-108" w:right="-108"/>
              <w:rPr>
                <w:sz w:val="16"/>
                <w:szCs w:val="16"/>
                <w:lang w:eastAsia="en-US"/>
              </w:rPr>
            </w:pPr>
          </w:p>
        </w:tc>
      </w:tr>
    </w:tbl>
    <w:p w:rsidR="00EF3E6C" w:rsidRDefault="00EF3E6C" w:rsidP="00EF3E6C">
      <w:pPr>
        <w:keepNext/>
        <w:keepLines/>
        <w:jc w:val="right"/>
        <w:rPr>
          <w:bCs/>
          <w:spacing w:val="-2"/>
          <w:sz w:val="16"/>
          <w:szCs w:val="16"/>
        </w:rPr>
      </w:pPr>
    </w:p>
    <w:p w:rsidR="00EF3E6C" w:rsidRDefault="00EF3E6C" w:rsidP="00EF3E6C">
      <w:pPr>
        <w:keepNext/>
        <w:keepLines/>
        <w:jc w:val="right"/>
        <w:rPr>
          <w:bCs/>
          <w:spacing w:val="-2"/>
          <w:sz w:val="16"/>
          <w:szCs w:val="16"/>
        </w:rPr>
      </w:pPr>
    </w:p>
    <w:p w:rsidR="00EF3E6C" w:rsidRDefault="00EF3E6C" w:rsidP="00EF3E6C">
      <w:pPr>
        <w:keepNext/>
        <w:keepLines/>
        <w:jc w:val="right"/>
        <w:rPr>
          <w:bCs/>
          <w:spacing w:val="-2"/>
          <w:sz w:val="16"/>
          <w:szCs w:val="16"/>
        </w:rPr>
      </w:pPr>
    </w:p>
    <w:p w:rsidR="00EF3E6C" w:rsidRDefault="00EF3E6C" w:rsidP="00EF3E6C">
      <w:pPr>
        <w:keepNext/>
        <w:keepLines/>
        <w:jc w:val="right"/>
        <w:rPr>
          <w:bCs/>
          <w:spacing w:val="-2"/>
          <w:sz w:val="16"/>
          <w:szCs w:val="16"/>
        </w:rPr>
      </w:pPr>
    </w:p>
    <w:p w:rsidR="00EF3E6C" w:rsidRDefault="00EF3E6C" w:rsidP="00EF3E6C">
      <w:pPr>
        <w:keepNext/>
        <w:keepLines/>
        <w:jc w:val="right"/>
        <w:rPr>
          <w:bCs/>
          <w:spacing w:val="-2"/>
          <w:sz w:val="16"/>
          <w:szCs w:val="16"/>
        </w:rPr>
      </w:pPr>
    </w:p>
    <w:p w:rsidR="00EF3E6C" w:rsidRDefault="00EF3E6C" w:rsidP="00EF3E6C">
      <w:pPr>
        <w:keepNext/>
        <w:keepLines/>
        <w:jc w:val="right"/>
        <w:rPr>
          <w:bCs/>
          <w:spacing w:val="-2"/>
          <w:sz w:val="16"/>
          <w:szCs w:val="16"/>
        </w:rPr>
      </w:pP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2"/>
          <w:szCs w:val="22"/>
          <w:lang w:eastAsia="en-US"/>
        </w:rPr>
      </w:pPr>
      <w:r w:rsidRPr="00EF3E6C">
        <w:rPr>
          <w:rFonts w:eastAsia="Calibri"/>
          <w:bCs/>
          <w:sz w:val="22"/>
          <w:szCs w:val="22"/>
          <w:lang w:eastAsia="en-US"/>
        </w:rPr>
        <w:t>Приложение 3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2"/>
          <w:szCs w:val="22"/>
          <w:lang w:eastAsia="en-US"/>
        </w:rPr>
      </w:pPr>
      <w:r w:rsidRPr="00EF3E6C">
        <w:rPr>
          <w:rFonts w:eastAsia="Calibri"/>
          <w:bCs/>
          <w:sz w:val="22"/>
          <w:szCs w:val="22"/>
          <w:lang w:eastAsia="en-US"/>
        </w:rPr>
        <w:t>к муниципальной программе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2"/>
          <w:szCs w:val="22"/>
          <w:lang w:eastAsia="en-US"/>
        </w:rPr>
      </w:pPr>
      <w:r w:rsidRPr="00EF3E6C">
        <w:rPr>
          <w:rFonts w:eastAsia="Calibri"/>
          <w:bCs/>
          <w:sz w:val="22"/>
          <w:szCs w:val="22"/>
          <w:lang w:eastAsia="en-US"/>
        </w:rPr>
        <w:t>«Развитие культуры, молодежной политики,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2"/>
          <w:szCs w:val="22"/>
          <w:lang w:eastAsia="en-US"/>
        </w:rPr>
      </w:pPr>
      <w:r w:rsidRPr="00EF3E6C">
        <w:rPr>
          <w:rFonts w:eastAsia="Calibri"/>
          <w:bCs/>
          <w:sz w:val="22"/>
          <w:szCs w:val="22"/>
          <w:lang w:eastAsia="en-US"/>
        </w:rPr>
        <w:t xml:space="preserve">физической культуры и спорта на территории 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2"/>
          <w:szCs w:val="22"/>
          <w:lang w:eastAsia="en-US"/>
        </w:rPr>
      </w:pPr>
      <w:r w:rsidRPr="00EF3E6C">
        <w:rPr>
          <w:rFonts w:eastAsia="Calibri"/>
          <w:bCs/>
          <w:sz w:val="22"/>
          <w:szCs w:val="22"/>
          <w:lang w:eastAsia="en-US"/>
        </w:rPr>
        <w:t xml:space="preserve">сельского поселения Черновка 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2"/>
          <w:szCs w:val="22"/>
          <w:lang w:eastAsia="en-US"/>
        </w:rPr>
      </w:pPr>
      <w:r w:rsidRPr="00EF3E6C">
        <w:rPr>
          <w:rFonts w:eastAsia="Calibri"/>
          <w:bCs/>
          <w:sz w:val="22"/>
          <w:szCs w:val="22"/>
          <w:lang w:eastAsia="en-US"/>
        </w:rPr>
        <w:t xml:space="preserve"> муниципального района Кинель-Черкасский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2"/>
          <w:szCs w:val="22"/>
          <w:lang w:eastAsia="en-US"/>
        </w:rPr>
      </w:pPr>
      <w:r w:rsidRPr="00EF3E6C">
        <w:rPr>
          <w:rFonts w:eastAsia="Calibri"/>
          <w:bCs/>
          <w:sz w:val="22"/>
          <w:szCs w:val="22"/>
          <w:lang w:eastAsia="en-US"/>
        </w:rPr>
        <w:t xml:space="preserve"> Самарской области» 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 w:val="22"/>
          <w:szCs w:val="22"/>
          <w:lang w:eastAsia="en-US"/>
        </w:rPr>
      </w:pPr>
      <w:r w:rsidRPr="00EF3E6C">
        <w:rPr>
          <w:rFonts w:eastAsia="Calibri"/>
          <w:bCs/>
          <w:sz w:val="22"/>
          <w:szCs w:val="22"/>
          <w:lang w:eastAsia="en-US"/>
        </w:rPr>
        <w:t>на 2019-2030 годы</w:t>
      </w:r>
    </w:p>
    <w:p w:rsidR="00EF3E6C" w:rsidRDefault="00EF3E6C" w:rsidP="00EF3E6C">
      <w:pPr>
        <w:spacing w:line="360" w:lineRule="auto"/>
        <w:rPr>
          <w:rFonts w:ascii="Calibri" w:eastAsia="Calibri" w:hAnsi="Calibri"/>
          <w:b/>
          <w:lang w:eastAsia="en-US"/>
        </w:rPr>
      </w:pPr>
    </w:p>
    <w:p w:rsidR="00EF3E6C" w:rsidRPr="00DE16B2" w:rsidRDefault="00EF3E6C" w:rsidP="00EF3E6C">
      <w:pPr>
        <w:spacing w:line="360" w:lineRule="auto"/>
        <w:rPr>
          <w:rFonts w:ascii="Calibri" w:eastAsia="Calibri" w:hAnsi="Calibri"/>
          <w:b/>
          <w:lang w:eastAsia="en-US"/>
        </w:rPr>
      </w:pPr>
    </w:p>
    <w:p w:rsidR="00EF3E6C" w:rsidRPr="00EF3E6C" w:rsidRDefault="00EF3E6C" w:rsidP="00EF3E6C">
      <w:pPr>
        <w:jc w:val="center"/>
        <w:rPr>
          <w:b/>
          <w:szCs w:val="24"/>
        </w:rPr>
      </w:pPr>
      <w:r w:rsidRPr="00EF3E6C">
        <w:rPr>
          <w:b/>
          <w:szCs w:val="24"/>
        </w:rPr>
        <w:t xml:space="preserve">Порядок </w:t>
      </w:r>
    </w:p>
    <w:p w:rsidR="00EF3E6C" w:rsidRPr="00EF3E6C" w:rsidRDefault="00EF3E6C" w:rsidP="00EF3E6C">
      <w:pPr>
        <w:widowControl w:val="0"/>
        <w:tabs>
          <w:tab w:val="left" w:pos="285"/>
        </w:tabs>
        <w:suppressAutoHyphens/>
        <w:snapToGrid w:val="0"/>
        <w:ind w:right="34"/>
        <w:jc w:val="center"/>
        <w:rPr>
          <w:rFonts w:eastAsia="Arial Unicode MS" w:cs="Tahoma"/>
          <w:b/>
          <w:szCs w:val="24"/>
          <w:lang w:eastAsia="en-US" w:bidi="en-US"/>
        </w:rPr>
      </w:pPr>
      <w:r w:rsidRPr="00EF3E6C">
        <w:rPr>
          <w:rFonts w:eastAsia="Arial Unicode MS" w:cs="Tahoma"/>
          <w:b/>
          <w:szCs w:val="24"/>
          <w:lang w:eastAsia="en-US" w:bidi="en-US"/>
        </w:rPr>
        <w:t>определения объема и условия предоставления муниципальным бюджетным учреждениям, подведомственным Администрации сельского поселения Черновка муниципального района Кинель-Черкасский Самарской областисубсидий на финансовое выполнение муниципального задания</w:t>
      </w:r>
    </w:p>
    <w:p w:rsidR="00EF3E6C" w:rsidRPr="00EF3E6C" w:rsidRDefault="00EF3E6C" w:rsidP="00EF3E6C">
      <w:pPr>
        <w:widowControl w:val="0"/>
        <w:tabs>
          <w:tab w:val="left" w:pos="285"/>
        </w:tabs>
        <w:suppressAutoHyphens/>
        <w:snapToGrid w:val="0"/>
        <w:spacing w:line="360" w:lineRule="auto"/>
        <w:ind w:right="34"/>
        <w:jc w:val="center"/>
        <w:rPr>
          <w:rFonts w:eastAsia="Arial Unicode MS"/>
          <w:b/>
          <w:szCs w:val="24"/>
          <w:lang w:eastAsia="en-US" w:bidi="en-US"/>
        </w:rPr>
      </w:pPr>
    </w:p>
    <w:p w:rsidR="00EF3E6C" w:rsidRPr="00EF3E6C" w:rsidRDefault="00EF3E6C" w:rsidP="00EF3E6C">
      <w:pPr>
        <w:tabs>
          <w:tab w:val="left" w:pos="1416"/>
        </w:tabs>
        <w:spacing w:line="360" w:lineRule="auto"/>
        <w:jc w:val="both"/>
        <w:rPr>
          <w:bCs/>
          <w:szCs w:val="24"/>
        </w:rPr>
      </w:pPr>
      <w:r w:rsidRPr="00EF3E6C">
        <w:rPr>
          <w:szCs w:val="24"/>
        </w:rPr>
        <w:t xml:space="preserve">         1. Настоящим порядком определения объема и условиями предоставления субсидий на финансовое выполнение муниципального задания (далее по тексту – субсидия) устанавливается механизм определения объема и условия предоставления субсидии муниципальным бюджетным учреждениям (далее-Учреждение),</w:t>
      </w:r>
      <w:r w:rsidRPr="00EF3E6C">
        <w:rPr>
          <w:bCs/>
          <w:szCs w:val="24"/>
        </w:rPr>
        <w:t xml:space="preserve"> подведомственным</w:t>
      </w:r>
      <w:r w:rsidRPr="00EF3E6C">
        <w:rPr>
          <w:rFonts w:eastAsia="Calibri"/>
          <w:bCs/>
          <w:szCs w:val="24"/>
          <w:lang w:eastAsia="en-US"/>
        </w:rPr>
        <w:t xml:space="preserve"> Администрации сельского поселения Черновка муниципального района Кинель-Черкасский Самарской области</w:t>
      </w:r>
      <w:r w:rsidRPr="00EF3E6C">
        <w:rPr>
          <w:szCs w:val="24"/>
        </w:rPr>
        <w:t xml:space="preserve"> (далее - ГРБС), в соответствии с Бюджетным кодексом Российской Федерации.</w:t>
      </w:r>
    </w:p>
    <w:p w:rsidR="00EF3E6C" w:rsidRPr="00EF3E6C" w:rsidRDefault="00EF3E6C" w:rsidP="00EF3E6C">
      <w:pPr>
        <w:autoSpaceDN w:val="0"/>
        <w:adjustRightInd w:val="0"/>
        <w:spacing w:line="360" w:lineRule="auto"/>
        <w:ind w:firstLine="705"/>
        <w:jc w:val="both"/>
        <w:rPr>
          <w:szCs w:val="24"/>
        </w:rPr>
      </w:pPr>
      <w:r w:rsidRPr="00EF3E6C">
        <w:rPr>
          <w:szCs w:val="24"/>
        </w:rPr>
        <w:lastRenderedPageBreak/>
        <w:t>2. Предоставление субсидии осуществляется ГРБС в соответствии со сводной бюджетной росписью бюджета поселения на соответствующий финансовый год и в пределах лимитов бюджетных обязательств по предоставлению субсидии, утвержденных (доведённых) в установленном порядке ГРБС на соответствующие цели.</w:t>
      </w:r>
    </w:p>
    <w:p w:rsidR="00EF3E6C" w:rsidRPr="00EF3E6C" w:rsidRDefault="00EF3E6C" w:rsidP="00EF3E6C">
      <w:pPr>
        <w:autoSpaceDN w:val="0"/>
        <w:adjustRightInd w:val="0"/>
        <w:spacing w:line="360" w:lineRule="auto"/>
        <w:ind w:firstLine="705"/>
        <w:jc w:val="both"/>
        <w:rPr>
          <w:szCs w:val="24"/>
        </w:rPr>
      </w:pPr>
      <w:r w:rsidRPr="00EF3E6C">
        <w:rPr>
          <w:szCs w:val="24"/>
        </w:rPr>
        <w:t>3. Объем финансового обеспечения выполнения муниципального задания рассчитывается на основании нормативных затрат на оказание муниципальных услуг, затрат, связанных с выполнением работ, отраслевых затрат, затрат на содержание недвижимого имущества и особо ценного движимого имущества, закрепленного за Учреждением или приобретенного им за счет средств, выделенных Учреждению ГРБС  на приобретение такого имущества, в том числе земельных участков (за исключением имущества, сданного в аренду или переданного в безвозмездное пользование) (далее - имущество учреждения), затрат на уплату налогов, в качестве объекта налогообложения по которым признается имущество учреждения.</w:t>
      </w:r>
      <w:bookmarkStart w:id="1" w:name="Par75"/>
      <w:bookmarkEnd w:id="1"/>
    </w:p>
    <w:p w:rsidR="00EF3E6C" w:rsidRPr="00EF3E6C" w:rsidRDefault="00EF3E6C" w:rsidP="00EF3E6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EF3E6C">
        <w:rPr>
          <w:szCs w:val="24"/>
        </w:rPr>
        <w:t xml:space="preserve">        4. Перечисление субсидии Учреждению осуществляется ГРБС при наличии на официальном сайте в информационно-телекоммуникационной сети «Интернет» по размещению информации о государственных и муниципальных учреждениях муниципального задания. </w:t>
      </w:r>
    </w:p>
    <w:p w:rsidR="00EF3E6C" w:rsidRPr="00EF3E6C" w:rsidRDefault="00EF3E6C" w:rsidP="00EF3E6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auto"/>
        <w:jc w:val="both"/>
        <w:rPr>
          <w:szCs w:val="24"/>
        </w:rPr>
      </w:pPr>
      <w:r w:rsidRPr="00EF3E6C">
        <w:rPr>
          <w:szCs w:val="24"/>
        </w:rPr>
        <w:t xml:space="preserve">       5. Субсидия перечисляется на лицевой счет, открытый Учреждению в Управлении финансов Кинель-Черкасского района (далее-Управление финансов) в порядке, установленном муниципальным правовым актом Управления финансов.</w:t>
      </w:r>
    </w:p>
    <w:p w:rsidR="00EF3E6C" w:rsidRPr="00EF3E6C" w:rsidRDefault="00EF3E6C" w:rsidP="00EF3E6C">
      <w:pPr>
        <w:widowControl w:val="0"/>
        <w:tabs>
          <w:tab w:val="left" w:pos="0"/>
          <w:tab w:val="left" w:pos="142"/>
          <w:tab w:val="left" w:pos="993"/>
        </w:tabs>
        <w:autoSpaceDE w:val="0"/>
        <w:autoSpaceDN w:val="0"/>
        <w:adjustRightInd w:val="0"/>
        <w:spacing w:line="360" w:lineRule="auto"/>
        <w:ind w:firstLine="568"/>
        <w:jc w:val="both"/>
        <w:rPr>
          <w:szCs w:val="24"/>
        </w:rPr>
      </w:pPr>
      <w:r w:rsidRPr="00EF3E6C">
        <w:rPr>
          <w:szCs w:val="24"/>
        </w:rPr>
        <w:t>6. Порядок и условия предоставления субсидии, в том числе права, обязанности, ответственность сторон и объем субсидии, определяются соглашением, заключенным между ГРБС и Учреждением.</w:t>
      </w:r>
    </w:p>
    <w:p w:rsidR="00EF3E6C" w:rsidRPr="00EF3E6C" w:rsidRDefault="00EF3E6C" w:rsidP="00EF3E6C">
      <w:pPr>
        <w:autoSpaceDN w:val="0"/>
        <w:adjustRightInd w:val="0"/>
        <w:spacing w:line="360" w:lineRule="auto"/>
        <w:ind w:firstLine="705"/>
        <w:jc w:val="both"/>
        <w:rPr>
          <w:szCs w:val="24"/>
        </w:rPr>
      </w:pPr>
      <w:r w:rsidRPr="00EF3E6C">
        <w:rPr>
          <w:szCs w:val="24"/>
        </w:rPr>
        <w:t>7. ГРБС имеет право потребовать возврат в бюджет поселения остатка субсидии в объеме, соответствующем не достигнутым показателям Учреждениями.</w:t>
      </w:r>
    </w:p>
    <w:p w:rsidR="00EF3E6C" w:rsidRPr="00EF3E6C" w:rsidRDefault="00EF3E6C" w:rsidP="00EF3E6C">
      <w:pPr>
        <w:autoSpaceDN w:val="0"/>
        <w:adjustRightInd w:val="0"/>
        <w:spacing w:line="360" w:lineRule="auto"/>
        <w:ind w:firstLine="705"/>
        <w:jc w:val="both"/>
        <w:rPr>
          <w:szCs w:val="24"/>
        </w:rPr>
      </w:pPr>
      <w:r w:rsidRPr="00EF3E6C">
        <w:rPr>
          <w:szCs w:val="24"/>
        </w:rPr>
        <w:t>8. Контроль за целевым предоставлением и использованием Учреждением субсидии осуществляет ГРБС.</w:t>
      </w:r>
    </w:p>
    <w:p w:rsidR="00EF3E6C" w:rsidRPr="00EF3E6C" w:rsidRDefault="00EF3E6C" w:rsidP="00EF3E6C">
      <w:pPr>
        <w:keepNext/>
        <w:keepLines/>
        <w:jc w:val="right"/>
        <w:rPr>
          <w:bCs/>
          <w:spacing w:val="-2"/>
          <w:szCs w:val="24"/>
        </w:rPr>
      </w:pPr>
    </w:p>
    <w:p w:rsidR="00EF3E6C" w:rsidRPr="00EF3E6C" w:rsidRDefault="00EF3E6C" w:rsidP="00EF684C">
      <w:pPr>
        <w:spacing w:line="276" w:lineRule="auto"/>
        <w:jc w:val="center"/>
        <w:rPr>
          <w:b/>
          <w:szCs w:val="24"/>
        </w:rPr>
        <w:sectPr w:rsidR="00EF3E6C" w:rsidRPr="00EF3E6C" w:rsidSect="000A2C52">
          <w:pgSz w:w="16838" w:h="11906" w:orient="landscape"/>
          <w:pgMar w:top="851" w:right="567" w:bottom="709" w:left="567" w:header="709" w:footer="709" w:gutter="0"/>
          <w:pgNumType w:start="0"/>
          <w:cols w:space="720"/>
        </w:sectPr>
      </w:pPr>
    </w:p>
    <w:p w:rsidR="00565069" w:rsidRDefault="00565069" w:rsidP="00EF684C">
      <w:pPr>
        <w:spacing w:line="276" w:lineRule="auto"/>
        <w:jc w:val="center"/>
        <w:rPr>
          <w:b/>
          <w:sz w:val="22"/>
        </w:rPr>
      </w:pP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>Приложение 4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>к муниципальной программе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>«Развитие культуры, молодежной политики,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 xml:space="preserve">физической культуры и спорта на территории 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 xml:space="preserve">сельского поселения Черновка 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 xml:space="preserve"> муниципального района Кинель-Черкасский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 xml:space="preserve"> Самарской области» 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>на 2019-2030 годы</w:t>
      </w:r>
    </w:p>
    <w:p w:rsidR="00EF3E6C" w:rsidRDefault="00EF3E6C" w:rsidP="00EF3E6C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Cs/>
          <w:szCs w:val="24"/>
          <w:lang w:eastAsia="en-US"/>
        </w:rPr>
      </w:pPr>
    </w:p>
    <w:p w:rsidR="00C85361" w:rsidRPr="00EF3E6C" w:rsidRDefault="00C85361" w:rsidP="00EF3E6C">
      <w:pPr>
        <w:autoSpaceDE w:val="0"/>
        <w:autoSpaceDN w:val="0"/>
        <w:adjustRightInd w:val="0"/>
        <w:spacing w:line="360" w:lineRule="auto"/>
        <w:jc w:val="center"/>
        <w:outlineLvl w:val="0"/>
        <w:rPr>
          <w:rFonts w:eastAsia="Calibri"/>
          <w:bCs/>
          <w:szCs w:val="24"/>
          <w:lang w:eastAsia="en-US"/>
        </w:rPr>
      </w:pPr>
    </w:p>
    <w:p w:rsidR="00EF3E6C" w:rsidRPr="00EF3E6C" w:rsidRDefault="00EF3E6C" w:rsidP="00EF3E6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Cs w:val="24"/>
          <w:lang w:eastAsia="en-US"/>
        </w:rPr>
      </w:pPr>
      <w:r w:rsidRPr="00EF3E6C">
        <w:rPr>
          <w:rFonts w:eastAsia="Calibri"/>
          <w:b/>
          <w:bCs/>
          <w:szCs w:val="24"/>
          <w:lang w:eastAsia="en-US"/>
        </w:rPr>
        <w:t>Порядок</w:t>
      </w:r>
      <w:r w:rsidRPr="00EF3E6C">
        <w:rPr>
          <w:rFonts w:eastAsia="Calibri"/>
          <w:b/>
          <w:bCs/>
          <w:szCs w:val="24"/>
          <w:lang w:eastAsia="en-US"/>
        </w:rPr>
        <w:br/>
        <w:t xml:space="preserve">определения объема и условия предоставления </w:t>
      </w:r>
      <w:r w:rsidRPr="00EF3E6C">
        <w:rPr>
          <w:rFonts w:eastAsia="Calibri"/>
          <w:b/>
          <w:szCs w:val="24"/>
          <w:lang w:eastAsia="en-US"/>
        </w:rPr>
        <w:t xml:space="preserve">муниципальным </w:t>
      </w:r>
      <w:r w:rsidRPr="00EF3E6C">
        <w:rPr>
          <w:rFonts w:eastAsia="Calibri"/>
          <w:b/>
          <w:i/>
          <w:szCs w:val="24"/>
          <w:u w:val="single"/>
          <w:lang w:eastAsia="en-US"/>
        </w:rPr>
        <w:t>бюджетным/автономным</w:t>
      </w:r>
      <w:r w:rsidRPr="00EF3E6C">
        <w:rPr>
          <w:rFonts w:eastAsia="Calibri"/>
          <w:b/>
          <w:szCs w:val="24"/>
          <w:lang w:eastAsia="en-US"/>
        </w:rPr>
        <w:t>учреждениям,</w:t>
      </w:r>
      <w:r w:rsidRPr="00EF3E6C">
        <w:rPr>
          <w:rFonts w:eastAsia="Calibri"/>
          <w:b/>
          <w:bCs/>
          <w:szCs w:val="24"/>
          <w:lang w:eastAsia="en-US"/>
        </w:rPr>
        <w:t xml:space="preserve"> подведомственным Администрации сельского поселения Черновка муниципального района Кинель-Черкасский Самарской области</w:t>
      </w:r>
      <w:r w:rsidRPr="00EF3E6C">
        <w:rPr>
          <w:rFonts w:eastAsia="Calibri"/>
          <w:b/>
          <w:szCs w:val="24"/>
          <w:lang w:eastAsia="en-US"/>
        </w:rPr>
        <w:t>,</w:t>
      </w:r>
      <w:r w:rsidRPr="00EF3E6C">
        <w:rPr>
          <w:rFonts w:eastAsia="Calibri"/>
          <w:b/>
          <w:bCs/>
          <w:szCs w:val="24"/>
          <w:lang w:eastAsia="en-US"/>
        </w:rPr>
        <w:t xml:space="preserve"> субсидии на иные цели </w:t>
      </w:r>
    </w:p>
    <w:p w:rsidR="00EF3E6C" w:rsidRPr="00EF3E6C" w:rsidRDefault="00EF3E6C" w:rsidP="00EF3E6C">
      <w:pPr>
        <w:autoSpaceDE w:val="0"/>
        <w:autoSpaceDN w:val="0"/>
        <w:adjustRightInd w:val="0"/>
        <w:ind w:firstLine="720"/>
        <w:jc w:val="both"/>
        <w:rPr>
          <w:rFonts w:eastAsia="Calibri"/>
          <w:szCs w:val="24"/>
          <w:lang w:eastAsia="en-US"/>
        </w:rPr>
      </w:pPr>
    </w:p>
    <w:p w:rsidR="00EF3E6C" w:rsidRPr="00EF3E6C" w:rsidRDefault="00EF3E6C" w:rsidP="00EF3E6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Cs w:val="24"/>
          <w:lang w:eastAsia="en-US"/>
        </w:rPr>
      </w:pPr>
      <w:bookmarkStart w:id="2" w:name="sub_20050726"/>
      <w:r w:rsidRPr="00EF3E6C">
        <w:rPr>
          <w:rFonts w:eastAsia="Calibri"/>
          <w:b/>
          <w:bCs/>
          <w:szCs w:val="24"/>
          <w:lang w:eastAsia="en-US"/>
        </w:rPr>
        <w:t>1. Общие положения о предоставлении субсидии</w:t>
      </w:r>
    </w:p>
    <w:bookmarkEnd w:id="2"/>
    <w:p w:rsidR="00EF3E6C" w:rsidRPr="00EF3E6C" w:rsidRDefault="00EF3E6C" w:rsidP="00EF3E6C">
      <w:pPr>
        <w:autoSpaceDE w:val="0"/>
        <w:autoSpaceDN w:val="0"/>
        <w:adjustRightInd w:val="0"/>
        <w:ind w:firstLine="720"/>
        <w:jc w:val="both"/>
        <w:rPr>
          <w:rFonts w:eastAsia="Calibri"/>
          <w:szCs w:val="24"/>
          <w:lang w:eastAsia="en-US"/>
        </w:rPr>
      </w:pP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bookmarkStart w:id="3" w:name="sub_1011"/>
      <w:r w:rsidRPr="00EF3E6C">
        <w:rPr>
          <w:rFonts w:eastAsia="Calibri"/>
          <w:szCs w:val="24"/>
          <w:lang w:eastAsia="en-US"/>
        </w:rPr>
        <w:t xml:space="preserve">1.1. Настоящим порядком определения объема и условиями предоставления субсидии (далее – Порядок) устанавливаются правила определения объема и условия предоставления муниципальным </w:t>
      </w:r>
      <w:r w:rsidRPr="00EF3E6C">
        <w:rPr>
          <w:rFonts w:eastAsia="Calibri"/>
          <w:i/>
          <w:szCs w:val="24"/>
          <w:u w:val="single"/>
          <w:lang w:eastAsia="en-US"/>
        </w:rPr>
        <w:t>бюджетным/автономным</w:t>
      </w:r>
      <w:r w:rsidRPr="00EF3E6C">
        <w:rPr>
          <w:rFonts w:eastAsia="Calibri"/>
          <w:szCs w:val="24"/>
          <w:lang w:eastAsia="en-US"/>
        </w:rPr>
        <w:t xml:space="preserve">учреждениям, </w:t>
      </w:r>
      <w:r w:rsidRPr="00EF3E6C">
        <w:rPr>
          <w:rFonts w:eastAsia="Calibri"/>
          <w:bCs/>
          <w:szCs w:val="24"/>
          <w:lang w:eastAsia="en-US"/>
        </w:rPr>
        <w:t>подведомственным Администрации сельского поселения Черновка муниципального района Кинель-Черкасский Самарской области</w:t>
      </w:r>
      <w:r w:rsidRPr="00EF3E6C">
        <w:rPr>
          <w:rFonts w:eastAsia="Calibri"/>
          <w:szCs w:val="24"/>
          <w:lang w:eastAsia="en-US"/>
        </w:rPr>
        <w:t xml:space="preserve"> (далее – Учреждение), за счет бюджета сельского поселения Черновка муниципального района Кинель-Черкасский Самарской области (далее – бюджет поселения) субсидии на иные цели в соответствии с </w:t>
      </w:r>
      <w:hyperlink r:id="rId28" w:history="1">
        <w:r w:rsidRPr="00EF3E6C">
          <w:rPr>
            <w:rFonts w:eastAsia="Calibri"/>
            <w:szCs w:val="24"/>
            <w:lang w:eastAsia="en-US"/>
          </w:rPr>
          <w:t>абзацем вторым пункта 1 статьи 78.1</w:t>
        </w:r>
      </w:hyperlink>
      <w:r w:rsidRPr="00EF3E6C">
        <w:rPr>
          <w:rFonts w:eastAsia="Calibri"/>
          <w:szCs w:val="24"/>
          <w:lang w:eastAsia="en-US"/>
        </w:rPr>
        <w:t xml:space="preserve"> Бюджетного кодекса Российской Федерации</w:t>
      </w:r>
      <w:bookmarkStart w:id="4" w:name="sub_1012"/>
      <w:bookmarkEnd w:id="3"/>
      <w:r w:rsidRPr="00EF3E6C">
        <w:rPr>
          <w:rFonts w:eastAsia="Calibri"/>
          <w:szCs w:val="24"/>
          <w:lang w:eastAsia="en-US"/>
        </w:rPr>
        <w:t xml:space="preserve"> (далее – субсидия).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outlineLvl w:val="0"/>
        <w:rPr>
          <w:rFonts w:eastAsia="Calibri"/>
          <w:szCs w:val="24"/>
          <w:lang w:eastAsia="en-US"/>
        </w:rPr>
      </w:pPr>
      <w:bookmarkStart w:id="5" w:name="sub_1013"/>
      <w:r w:rsidRPr="00EF3E6C">
        <w:rPr>
          <w:rFonts w:eastAsia="Calibri"/>
          <w:szCs w:val="24"/>
          <w:lang w:eastAsia="en-US"/>
        </w:rPr>
        <w:t xml:space="preserve">1.2. Субсидия предоставляется </w:t>
      </w:r>
      <w:bookmarkEnd w:id="5"/>
      <w:r w:rsidRPr="00EF3E6C">
        <w:rPr>
          <w:rFonts w:eastAsia="Calibri"/>
          <w:szCs w:val="24"/>
          <w:lang w:eastAsia="en-US"/>
        </w:rPr>
        <w:t xml:space="preserve">на цели, установленные основными мероприятиями муниципальной программы </w:t>
      </w:r>
      <w:r w:rsidRPr="00EF3E6C">
        <w:rPr>
          <w:szCs w:val="24"/>
        </w:rPr>
        <w:t>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</w:t>
      </w:r>
      <w:r w:rsidRPr="00EF3E6C">
        <w:rPr>
          <w:rFonts w:eastAsia="Calibri"/>
          <w:szCs w:val="24"/>
          <w:lang w:eastAsia="en-US"/>
        </w:rPr>
        <w:t>(далее - муниципальная программа).</w:t>
      </w:r>
    </w:p>
    <w:p w:rsidR="00EF3E6C" w:rsidRPr="00EF3E6C" w:rsidRDefault="00EF3E6C" w:rsidP="00EF3E6C">
      <w:pPr>
        <w:tabs>
          <w:tab w:val="left" w:pos="1556"/>
        </w:tabs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 xml:space="preserve">1.3. Субсидия предоставляется Учреждению в пределах бюджетных ассигнований, предусмотренных в сводной бюджетной росписи бюджета поселения на соответствующий финансовый год (соответствующий финансовый год и плановый период), и лимитов бюджетных обязательств, доведенных до главного распорядителя бюджетных средств Администрации  </w:t>
      </w:r>
      <w:r w:rsidRPr="00EF3E6C">
        <w:rPr>
          <w:rFonts w:eastAsia="Calibri"/>
          <w:bCs/>
          <w:szCs w:val="24"/>
          <w:lang w:eastAsia="en-US"/>
        </w:rPr>
        <w:t>сельского поселения Черновка муниципального района Кинель-Черкасский Самарской области</w:t>
      </w:r>
      <w:r w:rsidRPr="00EF3E6C">
        <w:rPr>
          <w:rFonts w:eastAsia="Calibri"/>
          <w:szCs w:val="24"/>
          <w:lang w:eastAsia="en-US"/>
        </w:rPr>
        <w:t>, в том числе выполняющего в отношении Учреждения функции и полномочия учредителя (далее – Учредитель).</w:t>
      </w:r>
    </w:p>
    <w:p w:rsidR="00EF3E6C" w:rsidRPr="00EF3E6C" w:rsidRDefault="00EF3E6C" w:rsidP="00EF3E6C">
      <w:pPr>
        <w:autoSpaceDE w:val="0"/>
        <w:autoSpaceDN w:val="0"/>
        <w:adjustRightInd w:val="0"/>
        <w:ind w:firstLine="720"/>
        <w:jc w:val="both"/>
        <w:rPr>
          <w:rFonts w:eastAsia="Calibri"/>
          <w:szCs w:val="24"/>
          <w:lang w:eastAsia="en-US"/>
        </w:rPr>
      </w:pPr>
      <w:bookmarkStart w:id="6" w:name="sub_20050734"/>
      <w:bookmarkEnd w:id="4"/>
    </w:p>
    <w:p w:rsidR="00EF3E6C" w:rsidRPr="00EF3E6C" w:rsidRDefault="00EF3E6C" w:rsidP="00EF3E6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Cs w:val="24"/>
          <w:lang w:eastAsia="en-US"/>
        </w:rPr>
      </w:pPr>
      <w:bookmarkStart w:id="7" w:name="sub_20050727"/>
      <w:bookmarkEnd w:id="6"/>
    </w:p>
    <w:p w:rsidR="00EF3E6C" w:rsidRPr="00EF3E6C" w:rsidRDefault="00EF3E6C" w:rsidP="00EF3E6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Cs w:val="24"/>
          <w:lang w:eastAsia="en-US"/>
        </w:rPr>
      </w:pPr>
      <w:r w:rsidRPr="00EF3E6C">
        <w:rPr>
          <w:rFonts w:eastAsia="Calibri"/>
          <w:b/>
          <w:bCs/>
          <w:szCs w:val="24"/>
          <w:lang w:eastAsia="en-US"/>
        </w:rPr>
        <w:t>2. Условия и порядок предоставления субсидии</w:t>
      </w:r>
    </w:p>
    <w:bookmarkEnd w:id="7"/>
    <w:p w:rsidR="00EF3E6C" w:rsidRPr="00EF3E6C" w:rsidRDefault="00EF3E6C" w:rsidP="00EF3E6C">
      <w:pPr>
        <w:autoSpaceDE w:val="0"/>
        <w:autoSpaceDN w:val="0"/>
        <w:adjustRightInd w:val="0"/>
        <w:ind w:firstLine="720"/>
        <w:jc w:val="both"/>
        <w:rPr>
          <w:rFonts w:eastAsia="Calibri"/>
          <w:szCs w:val="24"/>
          <w:lang w:eastAsia="en-US"/>
        </w:rPr>
      </w:pP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bookmarkStart w:id="8" w:name="sub_1022"/>
      <w:bookmarkStart w:id="9" w:name="sub_1021"/>
      <w:r w:rsidRPr="00EF3E6C">
        <w:rPr>
          <w:rFonts w:eastAsia="Calibri"/>
          <w:szCs w:val="24"/>
          <w:lang w:eastAsia="en-US"/>
        </w:rPr>
        <w:t>2.1. Для получения субсидии, а также в случае необходимости изменения размера (объема) субсидии и (или) целей предоставления субсидии, Учреждение представляет Учредителю заявку на предоставление субсидии (заявку на изменение размера предоставленной субсидии) (далее - заявка) с приложением следующих документов: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bookmarkStart w:id="10" w:name="sub_20050733"/>
      <w:bookmarkEnd w:id="8"/>
      <w:r w:rsidRPr="00EF3E6C">
        <w:rPr>
          <w:rFonts w:eastAsia="Calibri"/>
          <w:szCs w:val="24"/>
          <w:lang w:eastAsia="en-US"/>
        </w:rPr>
        <w:t xml:space="preserve">пояснительная записка, содержащая обоснование необходимости предоставления бюджетных средств на цели, установленные в подпункте 1.2 настоящего Порядка, включая расчет-обоснование суммы субсидии, в том числе предварительную смету на выполнение соответствующих работ (оказание услуг), проведение мероприятий, приобретение имущества (за исключением </w:t>
      </w:r>
      <w:r w:rsidRPr="00EF3E6C">
        <w:rPr>
          <w:rFonts w:eastAsia="Calibri"/>
          <w:szCs w:val="24"/>
          <w:lang w:eastAsia="en-US"/>
        </w:rPr>
        <w:lastRenderedPageBreak/>
        <w:t>недвижимого имущества), а также предложения поставщиков (подрядчиков, исполнителей), статистические данные и (или) иную информацию</w:t>
      </w:r>
      <w:bookmarkEnd w:id="10"/>
      <w:r w:rsidRPr="00EF3E6C">
        <w:rPr>
          <w:rFonts w:eastAsia="Calibri"/>
          <w:szCs w:val="24"/>
          <w:lang w:eastAsia="en-US"/>
        </w:rPr>
        <w:t>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перечень объектов, подлежащих ремонту, акт обследования таких объектов и дефектная ведомость, предварительная смета расходов, в случае если целью предоставления субсидии является проведение ремонта (реставрации);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программа мероприятий, в случае если целью предоставления субсидии является проведение мероприятий, в том числе конференций, симпозиумов, выставок;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информация о планируемом к приобретению имуществе, в случае если целью предоставления субсидии является приобретение имущества;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информация о количестве физических лиц (среднегодовом количестве), являющихся получателями выплат, и видах таких выплат, в случае если целью предоставления субсидии является осуществление указанных выплат;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иная информация в зависимости от цели предоставления субсидии.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Заявка и документы, указанные в настоящем пункте, должны быть заверены подписью руководителя Учреждения или уполномоченным им лицом и печатью организации.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Ответственность за достоверность сведений, содержащихся в представленных документах, несет руководитель Учреждения.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bookmarkStart w:id="11" w:name="sub_1023"/>
      <w:r w:rsidRPr="00EF3E6C">
        <w:rPr>
          <w:rFonts w:eastAsia="Calibri"/>
          <w:szCs w:val="24"/>
          <w:lang w:eastAsia="en-US"/>
        </w:rPr>
        <w:t xml:space="preserve">2.2. Учредитель в течение пяти рабочих дней со дня представления Учреждением документов рассматривает их на соответствие требованиям, указанным в </w:t>
      </w:r>
      <w:hyperlink w:anchor="sub_1022" w:history="1">
        <w:r w:rsidRPr="00EF3E6C">
          <w:rPr>
            <w:rFonts w:eastAsia="Calibri"/>
            <w:szCs w:val="24"/>
            <w:lang w:eastAsia="en-US"/>
          </w:rPr>
          <w:t>пункте 2.</w:t>
        </w:r>
      </w:hyperlink>
      <w:r w:rsidRPr="00EF3E6C">
        <w:rPr>
          <w:rFonts w:eastAsia="Calibri"/>
          <w:szCs w:val="24"/>
          <w:lang w:eastAsia="en-US"/>
        </w:rPr>
        <w:t>1. настоящего Порядка, и по результатам рассмотрения принимает решение о предоставлении или об отказе в предоставлении субсидии, о чем в письменной форме уведомляет Учреждение с обоснованием причин отказа в предоставлении субсидии.</w:t>
      </w:r>
    </w:p>
    <w:bookmarkEnd w:id="11"/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Учреждение вправе повторно обратиться к Учредителю с заявкой о предоставлении субсидии, устранив нарушения, которые явились основанием для отказа в предоставлении субсидии.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Рассмотрение повторно представленных документов осуществляется Учредителем в соответствии с настоящим подпунктом.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2.3. Основаниями для отказа Учреждению в предоставлении субсидии являются: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 xml:space="preserve">несоответствие представленных документов требованиям, указанным в </w:t>
      </w:r>
      <w:hyperlink w:anchor="sub_1022" w:history="1">
        <w:r w:rsidRPr="00EF3E6C">
          <w:rPr>
            <w:rFonts w:eastAsia="Calibri"/>
            <w:szCs w:val="24"/>
            <w:lang w:eastAsia="en-US"/>
          </w:rPr>
          <w:t>пункте 2.</w:t>
        </w:r>
      </w:hyperlink>
      <w:r w:rsidRPr="00EF3E6C">
        <w:rPr>
          <w:rFonts w:eastAsia="Calibri"/>
          <w:szCs w:val="24"/>
          <w:lang w:eastAsia="en-US"/>
        </w:rPr>
        <w:t>1. настоящего Порядка, или непредставление (представление не в полном объеме) указанных документов;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недостоверность информации, содержащейся в документах, представленных Учреждением;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 xml:space="preserve">несоответствие Учреждения требованиям, установленным </w:t>
      </w:r>
      <w:hyperlink w:anchor="sub_1021" w:history="1">
        <w:r w:rsidRPr="00EF3E6C">
          <w:rPr>
            <w:rFonts w:eastAsia="Calibri"/>
            <w:szCs w:val="24"/>
            <w:lang w:eastAsia="en-US"/>
          </w:rPr>
          <w:t>пунктом 2.</w:t>
        </w:r>
      </w:hyperlink>
      <w:r w:rsidRPr="00EF3E6C">
        <w:rPr>
          <w:rFonts w:eastAsia="Calibri"/>
          <w:szCs w:val="24"/>
          <w:lang w:eastAsia="en-US"/>
        </w:rPr>
        <w:t>6. настоящего Порядка;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 xml:space="preserve">отсутствие необходимого объема лимитов бюджетных обязательств по предоставлению субсидии на соответствующий финансовый год (и плановый период), доведенных Учредителю в соответствии с </w:t>
      </w:r>
      <w:hyperlink r:id="rId29" w:history="1">
        <w:r w:rsidRPr="00EF3E6C">
          <w:rPr>
            <w:rFonts w:eastAsia="Calibri"/>
            <w:bCs/>
            <w:szCs w:val="24"/>
            <w:lang w:eastAsia="en-US"/>
          </w:rPr>
          <w:t>бюджетным законодательством</w:t>
        </w:r>
      </w:hyperlink>
      <w:r w:rsidRPr="00EF3E6C">
        <w:rPr>
          <w:rFonts w:eastAsia="Calibri"/>
          <w:szCs w:val="24"/>
          <w:lang w:eastAsia="en-US"/>
        </w:rPr>
        <w:t xml:space="preserve"> Российской Федерации.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 xml:space="preserve">2.4. Размер (объем) субсидии определяется Учредителем на основании документов, представляемых Учреждением в соответствии с </w:t>
      </w:r>
      <w:hyperlink w:anchor="sub_1022" w:history="1">
        <w:r w:rsidRPr="00EF3E6C">
          <w:rPr>
            <w:rFonts w:eastAsia="Calibri"/>
            <w:bCs/>
            <w:szCs w:val="24"/>
            <w:lang w:eastAsia="en-US"/>
          </w:rPr>
          <w:t>пунктом 2.</w:t>
        </w:r>
      </w:hyperlink>
      <w:r w:rsidRPr="00EF3E6C">
        <w:rPr>
          <w:rFonts w:eastAsia="Calibri"/>
          <w:szCs w:val="24"/>
          <w:lang w:eastAsia="en-US"/>
        </w:rPr>
        <w:t>1. настоящего Порядка, в пределах бюджетных ассигнований, предусмотренных Учредителю в сводной бюджетной росписи бюджета поселения и лимитами бюджетных обязательств на соответствующий финансовый год</w:t>
      </w:r>
      <w:bookmarkStart w:id="12" w:name="sub_1028"/>
      <w:r w:rsidRPr="00EF3E6C">
        <w:rPr>
          <w:rFonts w:eastAsia="Calibri"/>
          <w:szCs w:val="24"/>
          <w:lang w:eastAsia="en-US"/>
        </w:rPr>
        <w:t>, и рассчитывается по формуле:</w:t>
      </w:r>
      <w:bookmarkEnd w:id="12"/>
    </w:p>
    <w:p w:rsidR="00EF3E6C" w:rsidRPr="00EF3E6C" w:rsidRDefault="00EF3E6C" w:rsidP="00EF3E6C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noProof/>
          <w:szCs w:val="24"/>
        </w:rPr>
        <w:drawing>
          <wp:inline distT="0" distB="0" distL="0" distR="0">
            <wp:extent cx="800100" cy="2857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F3E6C">
        <w:rPr>
          <w:rFonts w:eastAsia="Calibri"/>
          <w:szCs w:val="24"/>
          <w:lang w:eastAsia="en-US"/>
        </w:rPr>
        <w:t xml:space="preserve"> ,</w:t>
      </w:r>
    </w:p>
    <w:p w:rsidR="00EF3E6C" w:rsidRPr="00EF3E6C" w:rsidRDefault="00EF3E6C" w:rsidP="00EF3E6C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 xml:space="preserve">где: </w:t>
      </w:r>
      <w:r w:rsidRPr="00EF3E6C">
        <w:rPr>
          <w:rFonts w:eastAsia="Calibri"/>
          <w:i/>
          <w:noProof/>
          <w:szCs w:val="24"/>
        </w:rPr>
        <w:t>С</w:t>
      </w:r>
      <w:r w:rsidRPr="00EF3E6C">
        <w:rPr>
          <w:rFonts w:eastAsia="Calibri"/>
          <w:i/>
          <w:noProof/>
          <w:szCs w:val="24"/>
          <w:vertAlign w:val="subscript"/>
          <w:lang w:val="en-US"/>
        </w:rPr>
        <w:t>i</w:t>
      </w:r>
      <w:r w:rsidRPr="00EF3E6C">
        <w:rPr>
          <w:rFonts w:eastAsia="Calibri"/>
          <w:szCs w:val="24"/>
          <w:lang w:eastAsia="en-US"/>
        </w:rPr>
        <w:t>- объем субсидии, предоставляемой Учреждению;</w:t>
      </w:r>
    </w:p>
    <w:p w:rsidR="00EF3E6C" w:rsidRPr="00EF3E6C" w:rsidRDefault="00EF3E6C" w:rsidP="00EF3E6C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i/>
          <w:szCs w:val="24"/>
          <w:lang w:eastAsia="en-US"/>
        </w:rPr>
        <w:t>С</w:t>
      </w:r>
      <w:r w:rsidRPr="00EF3E6C">
        <w:rPr>
          <w:rFonts w:eastAsia="Calibri"/>
          <w:i/>
          <w:szCs w:val="24"/>
          <w:vertAlign w:val="subscript"/>
          <w:lang w:val="en-US" w:eastAsia="en-US"/>
        </w:rPr>
        <w:t>i</w:t>
      </w:r>
      <w:r w:rsidRPr="00EF3E6C">
        <w:rPr>
          <w:rFonts w:eastAsia="Calibri"/>
          <w:i/>
          <w:szCs w:val="24"/>
          <w:vertAlign w:val="subscript"/>
          <w:lang w:eastAsia="en-US"/>
        </w:rPr>
        <w:t>заяв</w:t>
      </w:r>
      <w:r w:rsidRPr="00EF3E6C">
        <w:rPr>
          <w:rFonts w:eastAsia="Calibri"/>
          <w:szCs w:val="24"/>
          <w:lang w:eastAsia="en-US"/>
        </w:rPr>
        <w:t>- объем средств, запрашиваемый Учреждением.</w:t>
      </w:r>
    </w:p>
    <w:p w:rsidR="00EF3E6C" w:rsidRPr="00EF3E6C" w:rsidRDefault="00EF3E6C" w:rsidP="00EF3E6C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bookmarkStart w:id="13" w:name="sub_1025"/>
      <w:r w:rsidRPr="00EF3E6C">
        <w:rPr>
          <w:rFonts w:eastAsia="Calibri"/>
          <w:szCs w:val="24"/>
          <w:lang w:eastAsia="en-US"/>
        </w:rPr>
        <w:t>2.5. Предоставление субсидии из бюджета поселения осуществляется на основании соглашения о предоставлении субсидии, заключенного между Учредителем и Учреждением (далее – Соглашение).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lastRenderedPageBreak/>
        <w:t>Заключение Соглашения, в том числе дополнительных соглашений к указанному Соглашению, предусматривающих внесение в него изменений или его расторжение, осуществляется в соответствии с типовой формой, утвержденной Управлением финансов Кинель-Черкасского района.</w:t>
      </w:r>
    </w:p>
    <w:bookmarkEnd w:id="13"/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2.6. Предоставление субсидии из бюджета поселения осуществляется при условии соответствия Учреждения требованиям об отсутствии на первое число месяца, предшествующего месяцу, в котором планируется заключение соглашения либо принятие решения о предоставлении субсидии: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 xml:space="preserve">неисполненной обязанности по уплате налогов, сборов, страховых взносов, пеней, штрафов, процентов, подлежащих уплате в соответствии с </w:t>
      </w:r>
      <w:hyperlink r:id="rId31" w:history="1">
        <w:r w:rsidRPr="00EF3E6C">
          <w:rPr>
            <w:rFonts w:eastAsia="Calibri"/>
            <w:szCs w:val="24"/>
            <w:lang w:eastAsia="en-US"/>
          </w:rPr>
          <w:t>законодательством</w:t>
        </w:r>
      </w:hyperlink>
      <w:r w:rsidRPr="00EF3E6C">
        <w:rPr>
          <w:rFonts w:eastAsia="Calibri"/>
          <w:szCs w:val="24"/>
          <w:lang w:eastAsia="en-US"/>
        </w:rPr>
        <w:t xml:space="preserve"> Российской Федерации о налогах и сборах;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просроченной задолженности по возврату в бюджет поселения субсидий, бюджетных инвестиций, предоставленных в том числе в соответствии с иными правовыми актами, за исключением случаев предоставления субсидии на осуществление мероприятий по реорганизации или ликвидации Учреждения, предотвращение аварийной (чрезвычайной) ситуации, ликвидацию последствий и осуществление восстановительных работ в случае наступления аварийной (чрезвычайной) ситуации, погашение задолженности по судебным актам, вступившим в законную силу, исполнительным документам, а также иных случаев, установленных федеральными законами, нормативными правовыми актами Правительства Российской Федерации, Правительства Самарской области, муниципальными правовыми актами Администрации сельского поселения;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задолженности по неналоговым платежам в бюджет.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2.7. Результаты предоставления субсидии должны быть конкретными, измеримыми и соответствовать результатам муниципальной программы, указанной в пункте 1.2.настоящего Порядка.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Конкретные значения результатов предоставления субсидии и показателей, необходимых для достижения результатов предоставления субсидии, включая показатели в части материальных и нематериальных объектов и (или) услуг, планируемых к получению при достижении результатов соответствующей программы (при возможности такой детализации), устанавливаются Соглашением.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2.8. Соглашение должно содержать план мероприятий по достижению результатов предоставления Субсидии, составленный в соответствии с формой, установленной порядком проведения мониторинга достижения результатов предоставления субсидии, утвержденным приказом Министерства финансов Российской Федерации (далее – порядок проведения мониторинга достижения результатов).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2.9. Перечисление субсидии осуществляется: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в соответствии с графиком перечисления субсидии, являющимся приложением к Соглашению;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в соответствии с требованиями и в сроки, которые установлены Порядком исполнения бюджета поселения по расходам и источникам финансирования дефицита бюджета поселения.</w:t>
      </w:r>
    </w:p>
    <w:p w:rsidR="00EF3E6C" w:rsidRPr="00EF3E6C" w:rsidRDefault="00EF3E6C" w:rsidP="00EF3E6C">
      <w:pPr>
        <w:ind w:firstLine="567"/>
        <w:jc w:val="both"/>
        <w:rPr>
          <w:rFonts w:eastAsia="Calibri"/>
          <w:szCs w:val="24"/>
          <w:lang w:eastAsia="en-US"/>
        </w:rPr>
      </w:pPr>
    </w:p>
    <w:p w:rsidR="00EF3E6C" w:rsidRPr="00EF3E6C" w:rsidRDefault="00EF3E6C" w:rsidP="00EF3E6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Cs w:val="24"/>
          <w:lang w:eastAsia="en-US"/>
        </w:rPr>
      </w:pPr>
      <w:bookmarkStart w:id="14" w:name="sub_20050728"/>
      <w:bookmarkEnd w:id="9"/>
      <w:r w:rsidRPr="00EF3E6C">
        <w:rPr>
          <w:rFonts w:eastAsia="Calibri"/>
          <w:b/>
          <w:bCs/>
          <w:szCs w:val="24"/>
          <w:lang w:eastAsia="en-US"/>
        </w:rPr>
        <w:t>3. Требования к отчетности</w:t>
      </w:r>
    </w:p>
    <w:bookmarkEnd w:id="14"/>
    <w:p w:rsidR="00EF3E6C" w:rsidRPr="00EF3E6C" w:rsidRDefault="00EF3E6C" w:rsidP="00EF3E6C">
      <w:pPr>
        <w:autoSpaceDE w:val="0"/>
        <w:autoSpaceDN w:val="0"/>
        <w:adjustRightInd w:val="0"/>
        <w:ind w:firstLine="567"/>
        <w:jc w:val="both"/>
        <w:rPr>
          <w:rFonts w:eastAsia="Calibri"/>
          <w:szCs w:val="24"/>
          <w:lang w:eastAsia="en-US"/>
        </w:rPr>
      </w:pP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bookmarkStart w:id="15" w:name="sub_20050729"/>
      <w:r w:rsidRPr="00EF3E6C">
        <w:rPr>
          <w:rFonts w:eastAsia="Calibri"/>
          <w:szCs w:val="24"/>
          <w:lang w:eastAsia="en-US"/>
        </w:rPr>
        <w:t>3.1. Учреждение обязано в сроки, установленные Соглашением, представить Учредителю:</w:t>
      </w:r>
    </w:p>
    <w:bookmarkEnd w:id="15"/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отчет об осуществлении расходов, источником финансового обеспечения которых является субсидия (далее – отчет о расходовании субсидии);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lastRenderedPageBreak/>
        <w:t>отчет о достижении значений результатов предоставления субсидии и показателей, необходимых для достижения результатов предоставления субсидии (далее – отчет о достижении результатов и показателей);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отчет о реализации плана мероприятий по достижению результатов предоставления субсидии (далее – отчет о реализации плана мероприятий).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Отчеты о расходовании субсидии и о достижении результатов и показателей представляются Учредителю на бумажном носителе заверенные подписью руководителя Учреждения или уполномоченным им лицом.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Отчет о реализации плана мероприятий представляется Учреждением в электронной форме в программном комплексе «Web-Консолидация» единой информационной системы управления бюджетным процессом Самарской области (далее – ЕИСУБП) по форме в соответствии с порядком проведения мониторинга достижения результатов.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3.2. Учредитель вправе устанавливать в Соглашении дополнительные формы отчетности и сроки их представления.</w:t>
      </w:r>
    </w:p>
    <w:p w:rsidR="00EF3E6C" w:rsidRPr="00EF3E6C" w:rsidRDefault="00EF3E6C" w:rsidP="00EF3E6C">
      <w:pPr>
        <w:autoSpaceDE w:val="0"/>
        <w:autoSpaceDN w:val="0"/>
        <w:adjustRightInd w:val="0"/>
        <w:ind w:firstLine="720"/>
        <w:jc w:val="both"/>
        <w:rPr>
          <w:rFonts w:eastAsia="Calibri"/>
          <w:szCs w:val="24"/>
          <w:lang w:eastAsia="en-US"/>
        </w:rPr>
      </w:pPr>
    </w:p>
    <w:p w:rsidR="00EF3E6C" w:rsidRPr="00EF3E6C" w:rsidRDefault="00EF3E6C" w:rsidP="00EF3E6C">
      <w:pPr>
        <w:autoSpaceDE w:val="0"/>
        <w:autoSpaceDN w:val="0"/>
        <w:adjustRightInd w:val="0"/>
        <w:jc w:val="center"/>
        <w:outlineLvl w:val="0"/>
        <w:rPr>
          <w:rFonts w:eastAsia="Calibri"/>
          <w:b/>
          <w:bCs/>
          <w:szCs w:val="24"/>
          <w:lang w:eastAsia="en-US"/>
        </w:rPr>
      </w:pPr>
      <w:bookmarkStart w:id="16" w:name="sub_20050730"/>
      <w:r w:rsidRPr="00EF3E6C">
        <w:rPr>
          <w:rFonts w:eastAsia="Calibri"/>
          <w:b/>
          <w:bCs/>
          <w:szCs w:val="24"/>
          <w:lang w:eastAsia="en-US"/>
        </w:rPr>
        <w:t>4. Порядок осуществления контроля за соблюдением целей, условий и порядка предоставления субсидии и ответственность за их несоблюдение</w:t>
      </w:r>
    </w:p>
    <w:bookmarkEnd w:id="16"/>
    <w:p w:rsidR="00EF3E6C" w:rsidRPr="00EF3E6C" w:rsidRDefault="00EF3E6C" w:rsidP="00EF3E6C">
      <w:pPr>
        <w:autoSpaceDE w:val="0"/>
        <w:autoSpaceDN w:val="0"/>
        <w:adjustRightInd w:val="0"/>
        <w:ind w:firstLine="720"/>
        <w:jc w:val="both"/>
        <w:rPr>
          <w:rFonts w:eastAsia="Calibri"/>
          <w:szCs w:val="24"/>
          <w:lang w:eastAsia="en-US"/>
        </w:rPr>
      </w:pP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bookmarkStart w:id="17" w:name="sub_1016"/>
      <w:bookmarkStart w:id="18" w:name="sub_1041"/>
      <w:r w:rsidRPr="00EF3E6C">
        <w:rPr>
          <w:rFonts w:eastAsia="Calibri"/>
          <w:szCs w:val="24"/>
          <w:lang w:eastAsia="en-US"/>
        </w:rPr>
        <w:t>4.1. Остатки субсидии, не использованные Учреждением по состоянию на первое января очередного финансового года, при наличии потребности в их использовании в текущем финансовом году на цели, установленные при предоставлении субсидии, могут быть использованы Учреждением в текущем финансовом году при принятии соответствующего решения Учредителем.</w:t>
      </w:r>
    </w:p>
    <w:bookmarkEnd w:id="17"/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Поступления от возврата ранее произведенных Учреждением выплат, источником финансового обеспечения которых являются субсидии, при наличии потребности в их использовании в текущем финансовом году на цели, установленные при предоставлении субсидии, могут быть использованы Учреждением в текущем финансовом году при принятии соответствующего решения Учредителем.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bookmarkStart w:id="19" w:name="sub_1017"/>
      <w:r w:rsidRPr="00EF3E6C">
        <w:rPr>
          <w:rFonts w:eastAsia="Calibri"/>
          <w:szCs w:val="24"/>
          <w:lang w:eastAsia="en-US"/>
        </w:rPr>
        <w:t>4.2. Решение об использовании Учреждением средств субсидии, указанных в подпункте 4.1. настоящего Порядка, принимается Учредителем на основании обращения Учреждения, содержащего:</w:t>
      </w:r>
    </w:p>
    <w:bookmarkEnd w:id="19"/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сведения о размере остатков субсидии, не использованных по состоянию на 1 января очередного финансового года, потребность в использовании которых сохраняется в текущем финансовом году, пояснения образования неиспользованных остатков субсидии и обоснование потребности в их использовании в очередном финансовом году с приложением информации о наличии неисполненных обязательств, а также документов (копий документов), подтверждающих наличие и объем указанных обязательств;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сведения о размере средств, поступивших от возврата ранее произведенных Учреждением выплат, источником финансового обеспечения которых являются субсидии, потребность в использовании которых сохраняется в текущем финансовом году, пояснения причин возврата средств ранее произведенных Учреждением выплат, источником финансового обеспечения которых являются субсидии, и обоснование потребности в их использовании в очередном финансовом году с приложением информации о наличии неисполненных обязательств, а также документов (копий документов), подтверждающих наличие и объем указанных обязательств (за исключением обязательств по выплатам физическим лицам).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bookmarkStart w:id="20" w:name="sub_1018"/>
      <w:r w:rsidRPr="00EF3E6C">
        <w:rPr>
          <w:rFonts w:eastAsia="Calibri"/>
          <w:szCs w:val="24"/>
          <w:lang w:eastAsia="en-US"/>
        </w:rPr>
        <w:t xml:space="preserve">4.3. Документы, указанные в подпункте 4.2. настоящего Порядка, подлежат представлению Учредителю в течение пяти рабочих дней с даты образования остатков субсидии, не использованных Учреждением по состоянию на первое января очередного финансового года, и </w:t>
      </w:r>
      <w:r w:rsidRPr="00EF3E6C">
        <w:rPr>
          <w:rFonts w:eastAsia="Calibri"/>
          <w:szCs w:val="24"/>
          <w:lang w:eastAsia="en-US"/>
        </w:rPr>
        <w:lastRenderedPageBreak/>
        <w:t>(или) поступлений от возврата ранее произведенных Учреждением выплат, источником финансового обеспечения которых являются субсидии (далее – неиспользованные остатки).</w:t>
      </w:r>
    </w:p>
    <w:bookmarkEnd w:id="20"/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По результатам рассмотрения документов, указанных в подпункте 4.2. настоящего Порядка, Учредитель в течение пяти рабочих дней с даты их регистрации принимает решение об использовании или об отказе в использовании в текущем финансовом году неиспользованных остатков.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Решение об отказе в использовании в текущем финансовом году неиспользованных остатков, источником финансового обеспечения которых являются субсидии, оформляется письмом Учредителя.</w:t>
      </w:r>
    </w:p>
    <w:p w:rsidR="00EF3E6C" w:rsidRPr="00EF3E6C" w:rsidRDefault="00EF3E6C" w:rsidP="00EF3E6C">
      <w:pPr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Неиспользованные остатки подлежат возврату в бюджет поселения в течение десяти рабочих дней со дня получения Учреждением решения Учредителя.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4.4. Учредитель и органы государственного и (или) муниципального финансового контроля осуществляют обязательные проверки соблюдения Учреждением целей и условий, установленных при предоставлении субсидии.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4.5. В случае выявления по фактам проверок, проведенных Учредителем и органами государственного и (или) муниципального финансового контроля, нарушений целей и условий, установленных при предоставлении субсидии, субсидия подлежит возврату в бюджет поселения в месячный срок со дня получения Учреждением письменного требования Учредителя о возврате субсидии в объеме средств, использованных с нарушением установленного срока или не по целевому назначению. В случае невозврата Учреждением субсидии в установленный срок она подлежит взысканию в доход бюджета поселения в порядке, установленном действующим законодательством.</w:t>
      </w:r>
    </w:p>
    <w:p w:rsidR="00EF3E6C" w:rsidRPr="00EF3E6C" w:rsidRDefault="00EF3E6C" w:rsidP="00EF3E6C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4.6. В случае недостижения результатов предоставления субсидии возврат субсидии (или ее части) в бюджет поселения осуществляется в месячный срок со дня получения Учреждением письменного требования Учредителя о возврате субсидии. Размер средств, подлежащих возврату, рассчитывается пропорционально отклонению фактического значения результата предоставления субсидии от значения результата предоставления субсидии, установленного муниципальной программой.</w:t>
      </w:r>
    </w:p>
    <w:p w:rsidR="00EF3E6C" w:rsidRDefault="00EF3E6C" w:rsidP="00C8536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  <w:r w:rsidRPr="00EF3E6C">
        <w:rPr>
          <w:rFonts w:eastAsia="Calibri"/>
          <w:szCs w:val="24"/>
          <w:lang w:eastAsia="en-US"/>
        </w:rPr>
        <w:t>4.7. Учредителем в отношении Учреждения проводится мониторинг достижения значений результатов предоставления субсидии, установленных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ЕИСУБП в соответствии с порядком проведения мониторинга достижения результатов</w:t>
      </w:r>
      <w:bookmarkEnd w:id="18"/>
      <w:r w:rsidR="00C85361">
        <w:rPr>
          <w:rFonts w:eastAsia="Calibri"/>
          <w:szCs w:val="24"/>
          <w:lang w:eastAsia="en-US"/>
        </w:rPr>
        <w:t>.</w:t>
      </w:r>
    </w:p>
    <w:p w:rsidR="00C85361" w:rsidRDefault="00C85361" w:rsidP="00C8536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</w:p>
    <w:p w:rsidR="00C85361" w:rsidRPr="00C85361" w:rsidRDefault="00C85361" w:rsidP="00C85361">
      <w:pPr>
        <w:autoSpaceDE w:val="0"/>
        <w:autoSpaceDN w:val="0"/>
        <w:adjustRightInd w:val="0"/>
        <w:spacing w:line="276" w:lineRule="auto"/>
        <w:ind w:firstLine="567"/>
        <w:jc w:val="both"/>
        <w:rPr>
          <w:rFonts w:eastAsia="Calibri"/>
          <w:szCs w:val="24"/>
          <w:lang w:eastAsia="en-US"/>
        </w:rPr>
      </w:pPr>
    </w:p>
    <w:p w:rsidR="00EF3E6C" w:rsidRPr="00EF3E6C" w:rsidRDefault="00EF3E6C" w:rsidP="00EF3E6C">
      <w:pPr>
        <w:tabs>
          <w:tab w:val="left" w:pos="285"/>
        </w:tabs>
        <w:autoSpaceDN w:val="0"/>
        <w:adjustRightInd w:val="0"/>
        <w:jc w:val="right"/>
        <w:rPr>
          <w:rFonts w:ascii="Times New Roman CYR" w:hAnsi="Times New Roman CYR" w:cs="Times New Roman CYR"/>
          <w:szCs w:val="24"/>
        </w:rPr>
      </w:pPr>
      <w:r w:rsidRPr="00EF3E6C">
        <w:rPr>
          <w:rFonts w:ascii="Times New Roman CYR" w:hAnsi="Times New Roman CYR" w:cs="Times New Roman CYR"/>
          <w:szCs w:val="24"/>
        </w:rPr>
        <w:t>Приложение 5</w:t>
      </w:r>
    </w:p>
    <w:p w:rsidR="00EF3E6C" w:rsidRPr="00EF3E6C" w:rsidRDefault="00EF3E6C" w:rsidP="00EF3E6C">
      <w:pPr>
        <w:jc w:val="right"/>
        <w:rPr>
          <w:bCs/>
          <w:szCs w:val="24"/>
        </w:rPr>
      </w:pPr>
      <w:r w:rsidRPr="00EF3E6C">
        <w:rPr>
          <w:bCs/>
          <w:szCs w:val="24"/>
        </w:rPr>
        <w:t xml:space="preserve">к муниципальной программе 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>«Развитие культуры, молодежной политики,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 xml:space="preserve">физической культуры и спорта на территории 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 xml:space="preserve">сельского поселения Черновка 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 xml:space="preserve"> муниципального района Кинель-Черкасский</w:t>
      </w:r>
    </w:p>
    <w:p w:rsidR="00EF3E6C" w:rsidRPr="00EF3E6C" w:rsidRDefault="00EF3E6C" w:rsidP="00EF3E6C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 xml:space="preserve"> Самарской области» </w:t>
      </w:r>
    </w:p>
    <w:p w:rsidR="00EF3E6C" w:rsidRPr="00C85361" w:rsidRDefault="00EF3E6C" w:rsidP="00C85361">
      <w:pPr>
        <w:autoSpaceDE w:val="0"/>
        <w:autoSpaceDN w:val="0"/>
        <w:adjustRightInd w:val="0"/>
        <w:jc w:val="right"/>
        <w:outlineLvl w:val="0"/>
        <w:rPr>
          <w:rFonts w:eastAsia="Calibri"/>
          <w:bCs/>
          <w:szCs w:val="24"/>
          <w:lang w:eastAsia="en-US"/>
        </w:rPr>
      </w:pPr>
      <w:r w:rsidRPr="00EF3E6C">
        <w:rPr>
          <w:rFonts w:eastAsia="Calibri"/>
          <w:bCs/>
          <w:szCs w:val="24"/>
          <w:lang w:eastAsia="en-US"/>
        </w:rPr>
        <w:t>на 2019-2030</w:t>
      </w:r>
      <w:r w:rsidR="00C85361">
        <w:rPr>
          <w:rFonts w:eastAsia="Calibri"/>
          <w:bCs/>
          <w:szCs w:val="24"/>
          <w:lang w:eastAsia="en-US"/>
        </w:rPr>
        <w:t xml:space="preserve"> годы</w:t>
      </w:r>
    </w:p>
    <w:p w:rsidR="00EF3E6C" w:rsidRPr="00B005CA" w:rsidRDefault="00EF3E6C" w:rsidP="00C85361">
      <w:pPr>
        <w:spacing w:line="276" w:lineRule="auto"/>
        <w:jc w:val="center"/>
        <w:rPr>
          <w:b/>
          <w:sz w:val="22"/>
          <w:szCs w:val="22"/>
        </w:rPr>
      </w:pPr>
      <w:r w:rsidRPr="00B005CA">
        <w:rPr>
          <w:b/>
          <w:sz w:val="22"/>
          <w:szCs w:val="22"/>
        </w:rPr>
        <w:t xml:space="preserve">Порядок </w:t>
      </w:r>
    </w:p>
    <w:p w:rsidR="00EF3E6C" w:rsidRPr="00B005CA" w:rsidRDefault="00EF3E6C" w:rsidP="00C85361">
      <w:pPr>
        <w:widowControl w:val="0"/>
        <w:tabs>
          <w:tab w:val="left" w:pos="285"/>
        </w:tabs>
        <w:suppressAutoHyphens/>
        <w:snapToGrid w:val="0"/>
        <w:spacing w:line="276" w:lineRule="auto"/>
        <w:ind w:right="34"/>
        <w:jc w:val="center"/>
        <w:rPr>
          <w:rFonts w:eastAsia="Arial Unicode MS" w:cs="Tahoma"/>
          <w:b/>
          <w:sz w:val="22"/>
          <w:szCs w:val="22"/>
          <w:lang w:eastAsia="en-US" w:bidi="en-US"/>
        </w:rPr>
      </w:pPr>
      <w:r w:rsidRPr="00B005CA">
        <w:rPr>
          <w:rFonts w:eastAsia="Arial Unicode MS" w:cs="Tahoma"/>
          <w:b/>
          <w:sz w:val="22"/>
          <w:szCs w:val="22"/>
          <w:lang w:eastAsia="en-US" w:bidi="en-US"/>
        </w:rPr>
        <w:t xml:space="preserve">определения объема и условий предоставления </w:t>
      </w:r>
    </w:p>
    <w:p w:rsidR="00EF3E6C" w:rsidRPr="00B005CA" w:rsidRDefault="00EF3E6C" w:rsidP="00C85361">
      <w:pPr>
        <w:widowControl w:val="0"/>
        <w:tabs>
          <w:tab w:val="left" w:pos="285"/>
        </w:tabs>
        <w:suppressAutoHyphens/>
        <w:snapToGrid w:val="0"/>
        <w:spacing w:line="276" w:lineRule="auto"/>
        <w:ind w:right="34"/>
        <w:jc w:val="center"/>
        <w:rPr>
          <w:rFonts w:eastAsia="Arial Unicode MS" w:cs="Tahoma"/>
          <w:b/>
          <w:bCs/>
          <w:sz w:val="22"/>
          <w:szCs w:val="22"/>
          <w:lang w:eastAsia="en-US" w:bidi="en-US"/>
        </w:rPr>
      </w:pPr>
      <w:r w:rsidRPr="00B005CA">
        <w:rPr>
          <w:rFonts w:eastAsia="Arial Unicode MS" w:cs="Tahoma"/>
          <w:b/>
          <w:sz w:val="22"/>
          <w:szCs w:val="22"/>
          <w:lang w:eastAsia="en-US" w:bidi="en-US"/>
        </w:rPr>
        <w:t xml:space="preserve">подведомственным организациям субсидий </w:t>
      </w:r>
      <w:r w:rsidRPr="00B005CA">
        <w:rPr>
          <w:rFonts w:eastAsia="Arial Unicode MS"/>
          <w:b/>
          <w:sz w:val="22"/>
          <w:szCs w:val="22"/>
          <w:lang w:eastAsia="en-US" w:bidi="en-US"/>
        </w:rPr>
        <w:t xml:space="preserve">на осуществление капитальных вложений в объекты капитального  строительства муниципальной собственности или приобретение объектов недвижимого имущества в муниципальную собственность </w:t>
      </w:r>
      <w:r w:rsidRPr="00B005CA">
        <w:rPr>
          <w:rFonts w:eastAsia="Arial Unicode MS" w:cs="Tahoma"/>
          <w:b/>
          <w:sz w:val="22"/>
          <w:szCs w:val="22"/>
          <w:lang w:eastAsia="en-US" w:bidi="en-US"/>
        </w:rPr>
        <w:t>на</w:t>
      </w:r>
      <w:r w:rsidRPr="00B005CA">
        <w:rPr>
          <w:rFonts w:eastAsia="Arial Unicode MS" w:cs="Tahoma"/>
          <w:b/>
          <w:sz w:val="22"/>
          <w:szCs w:val="22"/>
          <w:lang w:val="en-US" w:eastAsia="en-US" w:bidi="en-US"/>
        </w:rPr>
        <w:t> </w:t>
      </w:r>
      <w:r w:rsidRPr="00B005CA">
        <w:rPr>
          <w:rFonts w:eastAsia="Arial Unicode MS" w:cs="Tahoma"/>
          <w:b/>
          <w:sz w:val="22"/>
          <w:szCs w:val="22"/>
          <w:lang w:eastAsia="en-US" w:bidi="en-US"/>
        </w:rPr>
        <w:t xml:space="preserve">реализацию основных мероприятий </w:t>
      </w:r>
      <w:r w:rsidRPr="00B005CA">
        <w:rPr>
          <w:rFonts w:eastAsia="Arial Unicode MS" w:cs="Tahoma"/>
          <w:b/>
          <w:sz w:val="22"/>
          <w:szCs w:val="22"/>
          <w:lang w:eastAsia="en-US" w:bidi="en-US"/>
        </w:rPr>
        <w:lastRenderedPageBreak/>
        <w:t>муниципальной программы  «Развитие культуры, молодежной политики, физической культуры  и  спорта на территории сельского поселения Черновка муниципального района Кинель-Черкасский Самарской области» на 2019-2030 годы</w:t>
      </w:r>
      <w:r w:rsidRPr="00B005CA">
        <w:rPr>
          <w:rFonts w:eastAsia="Arial Unicode MS" w:cs="Tahoma"/>
          <w:b/>
          <w:bCs/>
          <w:sz w:val="22"/>
          <w:szCs w:val="22"/>
          <w:lang w:eastAsia="en-US" w:bidi="en-US"/>
        </w:rPr>
        <w:t xml:space="preserve">  (далее по тексту также – порядок определения объема и условий предоставления  субсидии на капитальные вложения)</w:t>
      </w:r>
    </w:p>
    <w:p w:rsidR="00EF3E6C" w:rsidRPr="00B005CA" w:rsidRDefault="00EF3E6C" w:rsidP="00C85361">
      <w:pPr>
        <w:widowControl w:val="0"/>
        <w:tabs>
          <w:tab w:val="left" w:pos="285"/>
        </w:tabs>
        <w:suppressAutoHyphens/>
        <w:snapToGrid w:val="0"/>
        <w:spacing w:line="276" w:lineRule="auto"/>
        <w:ind w:right="34"/>
        <w:jc w:val="center"/>
        <w:rPr>
          <w:rFonts w:eastAsia="Arial Unicode MS"/>
          <w:b/>
          <w:sz w:val="22"/>
          <w:szCs w:val="22"/>
          <w:lang w:eastAsia="en-US" w:bidi="en-US"/>
        </w:rPr>
      </w:pPr>
    </w:p>
    <w:p w:rsidR="00EF3E6C" w:rsidRPr="00B005CA" w:rsidRDefault="00EF3E6C" w:rsidP="00C85361">
      <w:pPr>
        <w:spacing w:line="276" w:lineRule="auto"/>
        <w:jc w:val="both"/>
        <w:rPr>
          <w:bCs/>
          <w:sz w:val="22"/>
          <w:szCs w:val="22"/>
        </w:rPr>
      </w:pPr>
      <w:r w:rsidRPr="00B005CA">
        <w:rPr>
          <w:sz w:val="22"/>
          <w:szCs w:val="22"/>
        </w:rPr>
        <w:t xml:space="preserve">        1. Настоящим порядком определения объема и условий предоставления  субсидии на капитальные вложения  устанавливается механизм определения объема и условие предоставления субсидии на капитальные вложения (далее по тексту – субсидия) организациям (далее – Учреждение), подведомственным Администрации </w:t>
      </w:r>
      <w:r w:rsidRPr="00B005CA">
        <w:rPr>
          <w:bCs/>
          <w:sz w:val="22"/>
          <w:szCs w:val="22"/>
        </w:rPr>
        <w:t>сельского поселения Черновка муниципального района Кинель-Черкасский Самарской области</w:t>
      </w:r>
      <w:r w:rsidRPr="00B005CA">
        <w:rPr>
          <w:sz w:val="22"/>
          <w:szCs w:val="22"/>
        </w:rPr>
        <w:t xml:space="preserve"> (далее - ГРБС), в соответствии со статьей 78.2 Бюджетного кодекса Российской Федерации на</w:t>
      </w:r>
      <w:r w:rsidRPr="00B005CA">
        <w:rPr>
          <w:sz w:val="22"/>
          <w:szCs w:val="22"/>
          <w:lang w:val="en-US"/>
        </w:rPr>
        <w:t> </w:t>
      </w:r>
      <w:r w:rsidRPr="00B005CA">
        <w:rPr>
          <w:sz w:val="22"/>
          <w:szCs w:val="22"/>
        </w:rPr>
        <w:t xml:space="preserve">реализацию основных мероприятий </w:t>
      </w:r>
      <w:r w:rsidRPr="00B005CA">
        <w:rPr>
          <w:bCs/>
          <w:sz w:val="22"/>
          <w:szCs w:val="22"/>
        </w:rPr>
        <w:t xml:space="preserve">муниципальной программы </w:t>
      </w:r>
      <w:r w:rsidRPr="00B005CA">
        <w:rPr>
          <w:sz w:val="22"/>
          <w:szCs w:val="22"/>
        </w:rPr>
        <w:t>«Развитие культуры, молодежной политики, физической культуры и спорта на территории сельского поселения Черновка муниципального района Кинель-Черкасский Самарской области» на 2019-2030 годы.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>2. Предоставление субсидий осуществляется ГРБС в соответствии со сводной бюджетной росписью бюджета поселения на соответствующий финансовый год в пределах лимитов бюджетных обязательств по предоставлению субсидий, утвержденных в установленном порядке ГРБС на соответствующие цели.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 xml:space="preserve">3. Объем субсидии Учреждению определяется исходя из заявки Учреждения, содержащей обоснование актуальности основных мероприятий с указанием срока их проведения, а также детализированную смету необходимых затрат. 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>4. В целях получения субсидии Учреждение представляет ГРБС следующие документы: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>заявку на предоставлении субсидии, содержащую обоснование актуальности основных мероприятий с указанием срока их проведения;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>детализированную смету необходимых затрат с обоснованием заявленных сумм по указанным направлениям, заверенную подписью руководителя Учреждения с проставлением печати Учреждения.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 xml:space="preserve">5. Условием предоставления субсидии является заключение между ГРБС и Учреждением соглашения о предоставлении субсидии и ее целевом использовании. 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>6. Субсидия расходуется Учреждением в соответствии со следующими условиями: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>использование субсидии на цели, предусмотренные пунктом 1 настоящего порядка определения объема и условий предоставления субсидий, и в сроки, установленные соглашением о предоставлении субсидии, заключенным между ГРБС и Учреждением;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>представление ГРБС отчетности об использовании субсидии (с приложением копий первичных документов, подтверждающих выполнение и оплату услуг (работ) в порядке, сроки и по форме, определяемые ГРБС.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sz w:val="22"/>
          <w:szCs w:val="22"/>
        </w:rPr>
      </w:pPr>
      <w:r w:rsidRPr="00B005CA">
        <w:rPr>
          <w:sz w:val="22"/>
          <w:szCs w:val="22"/>
        </w:rPr>
        <w:t>7. В случае нарушения Учреждением условий расходования субсидий, установленных пунктом 6 настоящего порядка определения объема и условий предоставления субсидий, субсидия подлежит возврату в бюджет поселения в месячный срок со дня получения Учреждением письменного требования ГРБС о возврате субсидии. В случае невозврата Учреждением субсидии в установленный срок она подлежит взысканию в доход бюджета поселения в порядке, установленном действующим законодательством.</w:t>
      </w:r>
    </w:p>
    <w:p w:rsidR="00EF3E6C" w:rsidRPr="00B005CA" w:rsidRDefault="00EF3E6C" w:rsidP="00C85361">
      <w:pPr>
        <w:autoSpaceDN w:val="0"/>
        <w:adjustRightInd w:val="0"/>
        <w:spacing w:line="276" w:lineRule="auto"/>
        <w:ind w:firstLine="705"/>
        <w:jc w:val="both"/>
        <w:rPr>
          <w:bCs/>
          <w:sz w:val="22"/>
          <w:szCs w:val="22"/>
        </w:rPr>
      </w:pPr>
      <w:r w:rsidRPr="00B005CA">
        <w:rPr>
          <w:sz w:val="22"/>
          <w:szCs w:val="22"/>
        </w:rPr>
        <w:t>8. Контроль за целевым предоставлением и использованием учреждением субсидии осуществляет ГРБС.</w:t>
      </w:r>
    </w:p>
    <w:p w:rsidR="00C85361" w:rsidRDefault="00C85361" w:rsidP="00EF3E6C">
      <w:pPr>
        <w:spacing w:line="276" w:lineRule="auto"/>
        <w:rPr>
          <w:b/>
          <w:sz w:val="22"/>
        </w:rPr>
      </w:pPr>
    </w:p>
    <w:p w:rsidR="00C85361" w:rsidRDefault="00C85361" w:rsidP="00EF3E6C">
      <w:pPr>
        <w:spacing w:line="276" w:lineRule="auto"/>
        <w:rPr>
          <w:b/>
          <w:sz w:val="22"/>
        </w:rPr>
      </w:pPr>
    </w:p>
    <w:p w:rsidR="00B005CA" w:rsidRPr="00B005CA" w:rsidRDefault="00B005CA" w:rsidP="00B005CA">
      <w:pPr>
        <w:pStyle w:val="a4"/>
        <w:spacing w:line="360" w:lineRule="auto"/>
        <w:ind w:firstLine="720"/>
        <w:jc w:val="center"/>
        <w:rPr>
          <w:b/>
          <w:sz w:val="18"/>
          <w:szCs w:val="18"/>
        </w:rPr>
      </w:pPr>
      <w:r w:rsidRPr="00B005CA">
        <w:rPr>
          <w:b/>
          <w:sz w:val="18"/>
          <w:szCs w:val="18"/>
        </w:rPr>
        <w:t xml:space="preserve">Заключение </w:t>
      </w:r>
    </w:p>
    <w:p w:rsidR="00B005CA" w:rsidRPr="00B005CA" w:rsidRDefault="00B005CA" w:rsidP="00B005CA">
      <w:pPr>
        <w:jc w:val="center"/>
        <w:rPr>
          <w:b/>
          <w:sz w:val="18"/>
          <w:szCs w:val="18"/>
        </w:rPr>
      </w:pPr>
      <w:r w:rsidRPr="00B005CA">
        <w:rPr>
          <w:b/>
          <w:sz w:val="18"/>
          <w:szCs w:val="18"/>
        </w:rPr>
        <w:t>о результатах публичных слушаний по проекту решения Собрания представителей сельского поселения Черновка муниципального района Кинель-Черкасский Самарской области «Об утверждении годового отчета об исполнении бюджета сельского поселения Черновка муниципального района Кинель-Черкасский Самарской области за 2025 год»</w:t>
      </w:r>
    </w:p>
    <w:p w:rsidR="00B005CA" w:rsidRPr="00B005CA" w:rsidRDefault="00B005CA" w:rsidP="00B005CA">
      <w:pPr>
        <w:pStyle w:val="a4"/>
        <w:spacing w:line="360" w:lineRule="auto"/>
        <w:ind w:firstLine="720"/>
        <w:jc w:val="both"/>
        <w:rPr>
          <w:b/>
          <w:sz w:val="18"/>
          <w:szCs w:val="18"/>
        </w:rPr>
      </w:pPr>
    </w:p>
    <w:p w:rsidR="00B005CA" w:rsidRPr="00B005CA" w:rsidRDefault="00B005CA" w:rsidP="00B005CA">
      <w:pPr>
        <w:pStyle w:val="a4"/>
        <w:spacing w:line="360" w:lineRule="auto"/>
        <w:ind w:firstLine="720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 w:rsidRPr="00B005CA">
        <w:rPr>
          <w:b/>
          <w:sz w:val="18"/>
          <w:szCs w:val="18"/>
        </w:rPr>
        <w:t xml:space="preserve"> от 12 мая 2025 года</w:t>
      </w:r>
    </w:p>
    <w:p w:rsidR="00B005CA" w:rsidRPr="00B005CA" w:rsidRDefault="00B005CA" w:rsidP="00B005CA">
      <w:pPr>
        <w:spacing w:line="276" w:lineRule="auto"/>
        <w:jc w:val="both"/>
        <w:rPr>
          <w:rFonts w:eastAsiaTheme="minorEastAsia"/>
          <w:sz w:val="18"/>
          <w:szCs w:val="18"/>
        </w:rPr>
      </w:pPr>
      <w:r w:rsidRPr="00B005CA">
        <w:rPr>
          <w:sz w:val="18"/>
          <w:szCs w:val="18"/>
        </w:rPr>
        <w:t xml:space="preserve">        Публичные слушания по проекту решения Собрания представителей сельского поселения Черновка муниципального района Кинель-Черкасский Самарской области «Об утверждении годового отчета об исполнении бюджета сельского поселения Черновка муниципального района Кинель-Черкасский Самарской области за 2025 год»  назначены постановлением Главы сельского поселения Черновка от 27 апреля 2026 № 38 «</w:t>
      </w:r>
      <w:r w:rsidRPr="00B005CA">
        <w:rPr>
          <w:rFonts w:eastAsiaTheme="minorEastAsia"/>
          <w:bCs/>
          <w:sz w:val="18"/>
          <w:szCs w:val="18"/>
        </w:rPr>
        <w:t xml:space="preserve">О проведении публичных слушаний </w:t>
      </w:r>
      <w:r w:rsidRPr="00B005CA">
        <w:rPr>
          <w:rFonts w:eastAsiaTheme="minorEastAsia"/>
          <w:sz w:val="18"/>
          <w:szCs w:val="18"/>
        </w:rPr>
        <w:t xml:space="preserve">по проекту решения Собрания представителей сельского поселения Черновка муниципального района Кинель-Черкасский Самарской области «Об исполнении бюджета сельского поселения </w:t>
      </w:r>
      <w:r w:rsidRPr="00B005CA">
        <w:rPr>
          <w:rFonts w:eastAsiaTheme="minorEastAsia"/>
          <w:sz w:val="18"/>
          <w:szCs w:val="18"/>
        </w:rPr>
        <w:lastRenderedPageBreak/>
        <w:t xml:space="preserve">Черновка муниципального района Кинель-Черкасский Самарской области  за  2025 год» </w:t>
      </w:r>
      <w:r w:rsidRPr="00B005CA">
        <w:rPr>
          <w:sz w:val="18"/>
          <w:szCs w:val="18"/>
        </w:rPr>
        <w:t xml:space="preserve">(далее по тексту – постановление о проведении публичных  слушаний от 27 апреля 2026 № 38). </w:t>
      </w:r>
    </w:p>
    <w:p w:rsidR="00B005CA" w:rsidRPr="00B005CA" w:rsidRDefault="00B005CA" w:rsidP="00B005CA">
      <w:pPr>
        <w:spacing w:line="276" w:lineRule="auto"/>
        <w:ind w:firstLine="426"/>
        <w:jc w:val="both"/>
        <w:rPr>
          <w:sz w:val="18"/>
          <w:szCs w:val="18"/>
        </w:rPr>
      </w:pPr>
      <w:r w:rsidRPr="00B005CA">
        <w:rPr>
          <w:sz w:val="18"/>
          <w:szCs w:val="18"/>
        </w:rPr>
        <w:t xml:space="preserve">Постановление о проведении публичных слушаний от 27 апреля 2026 №38 опубликовано в газете «Черновские вести» от 27 апреля 2025 №16(699) </w:t>
      </w:r>
      <w:r w:rsidRPr="00B005CA">
        <w:rPr>
          <w:noProof/>
          <w:sz w:val="18"/>
          <w:szCs w:val="18"/>
        </w:rPr>
        <w:t>размещено на официальном сайте сельского поселения Черновка</w:t>
      </w:r>
      <w:r w:rsidRPr="00B005CA">
        <w:rPr>
          <w:sz w:val="18"/>
          <w:szCs w:val="18"/>
        </w:rPr>
        <w:t xml:space="preserve"> муниципального района Кинель-Черкасский Самарской области,  а также в федеральной государственной информационной системе «Единый портал государственных и муниципальных услуг (функций)».</w:t>
      </w:r>
    </w:p>
    <w:p w:rsidR="00B005CA" w:rsidRPr="00B005CA" w:rsidRDefault="00B005CA" w:rsidP="00B005CA">
      <w:pPr>
        <w:spacing w:line="360" w:lineRule="auto"/>
        <w:ind w:firstLine="426"/>
        <w:jc w:val="both"/>
        <w:rPr>
          <w:sz w:val="18"/>
          <w:szCs w:val="1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5103"/>
      </w:tblGrid>
      <w:tr w:rsidR="00B005CA" w:rsidRPr="00B005CA" w:rsidTr="006967C2">
        <w:tc>
          <w:tcPr>
            <w:tcW w:w="521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005CA" w:rsidRPr="00B005CA" w:rsidRDefault="00B005CA" w:rsidP="006967C2">
            <w:pPr>
              <w:spacing w:after="200" w:line="276" w:lineRule="auto"/>
              <w:jc w:val="both"/>
              <w:rPr>
                <w:sz w:val="18"/>
                <w:szCs w:val="18"/>
              </w:rPr>
            </w:pPr>
            <w:r w:rsidRPr="00B005CA">
              <w:rPr>
                <w:sz w:val="18"/>
                <w:szCs w:val="18"/>
              </w:rPr>
              <w:t>Дата проведения публичных слушаний</w:t>
            </w:r>
          </w:p>
          <w:p w:rsidR="00B005CA" w:rsidRPr="00B005CA" w:rsidRDefault="00B005CA" w:rsidP="006967C2">
            <w:pPr>
              <w:spacing w:after="200" w:line="276" w:lineRule="auto"/>
              <w:jc w:val="both"/>
              <w:rPr>
                <w:sz w:val="18"/>
                <w:szCs w:val="18"/>
              </w:rPr>
            </w:pPr>
          </w:p>
          <w:p w:rsidR="00B005CA" w:rsidRPr="00B005CA" w:rsidRDefault="00B005CA" w:rsidP="006967C2">
            <w:pPr>
              <w:spacing w:after="200" w:line="276" w:lineRule="auto"/>
              <w:jc w:val="both"/>
              <w:rPr>
                <w:sz w:val="18"/>
                <w:szCs w:val="18"/>
              </w:rPr>
            </w:pPr>
            <w:r w:rsidRPr="00B005CA">
              <w:rPr>
                <w:sz w:val="18"/>
                <w:szCs w:val="18"/>
              </w:rPr>
              <w:t>Дата и время проведения итогового заседания публичных слушаний</w:t>
            </w:r>
          </w:p>
          <w:p w:rsidR="00B005CA" w:rsidRPr="00B005CA" w:rsidRDefault="00B005CA" w:rsidP="006967C2">
            <w:pPr>
              <w:spacing w:after="200" w:line="276" w:lineRule="auto"/>
              <w:jc w:val="both"/>
              <w:rPr>
                <w:sz w:val="18"/>
                <w:szCs w:val="18"/>
              </w:rPr>
            </w:pPr>
            <w:r w:rsidRPr="00B005CA">
              <w:rPr>
                <w:sz w:val="18"/>
                <w:szCs w:val="18"/>
              </w:rPr>
              <w:t>Место проведения публичных слушаний</w:t>
            </w:r>
          </w:p>
          <w:p w:rsidR="00B005CA" w:rsidRPr="00B005CA" w:rsidRDefault="00B005CA" w:rsidP="006967C2">
            <w:pPr>
              <w:spacing w:after="200" w:line="276" w:lineRule="auto"/>
              <w:jc w:val="both"/>
              <w:rPr>
                <w:sz w:val="18"/>
                <w:szCs w:val="18"/>
              </w:rPr>
            </w:pPr>
          </w:p>
          <w:p w:rsidR="00B005CA" w:rsidRPr="00B005CA" w:rsidRDefault="00B005CA" w:rsidP="006967C2">
            <w:pPr>
              <w:spacing w:after="200" w:line="276" w:lineRule="auto"/>
              <w:jc w:val="both"/>
              <w:rPr>
                <w:sz w:val="18"/>
                <w:szCs w:val="18"/>
              </w:rPr>
            </w:pPr>
          </w:p>
          <w:p w:rsidR="00B005CA" w:rsidRPr="00B005CA" w:rsidRDefault="00B005CA" w:rsidP="006967C2">
            <w:pPr>
              <w:spacing w:after="200" w:line="276" w:lineRule="auto"/>
              <w:jc w:val="both"/>
              <w:rPr>
                <w:sz w:val="18"/>
                <w:szCs w:val="18"/>
              </w:rPr>
            </w:pPr>
            <w:r w:rsidRPr="00B005CA">
              <w:rPr>
                <w:sz w:val="18"/>
                <w:szCs w:val="18"/>
              </w:rPr>
              <w:t>Предмет публичных слушаний</w:t>
            </w:r>
          </w:p>
          <w:p w:rsidR="00B005CA" w:rsidRPr="00B005CA" w:rsidRDefault="00B005CA" w:rsidP="006967C2">
            <w:pPr>
              <w:tabs>
                <w:tab w:val="left" w:pos="2820"/>
              </w:tabs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B005CA" w:rsidRPr="00B005CA" w:rsidRDefault="00B005CA" w:rsidP="006967C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B005CA" w:rsidRPr="00B005CA" w:rsidRDefault="00B005CA" w:rsidP="006967C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005CA">
              <w:rPr>
                <w:sz w:val="18"/>
                <w:szCs w:val="18"/>
              </w:rPr>
              <w:t xml:space="preserve">      с 04 мая 2026 года  по  13 мая  2026 года</w:t>
            </w:r>
          </w:p>
          <w:p w:rsidR="00B005CA" w:rsidRPr="00B005CA" w:rsidRDefault="00B005CA" w:rsidP="006967C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B005CA" w:rsidRPr="00B005CA" w:rsidRDefault="00B005CA" w:rsidP="006967C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B005CA" w:rsidRPr="00B005CA" w:rsidRDefault="00B005CA" w:rsidP="006967C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  <w:r w:rsidRPr="00B005CA">
              <w:rPr>
                <w:sz w:val="18"/>
                <w:szCs w:val="18"/>
                <w:lang w:eastAsia="en-US"/>
              </w:rPr>
              <w:t xml:space="preserve">      13 мая 2026 года в 16-00 часов</w:t>
            </w:r>
          </w:p>
          <w:p w:rsidR="00B005CA" w:rsidRPr="00B005CA" w:rsidRDefault="00B005CA" w:rsidP="006967C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B005CA" w:rsidRPr="00B005CA" w:rsidRDefault="00B005CA" w:rsidP="006967C2">
            <w:pPr>
              <w:tabs>
                <w:tab w:val="left" w:pos="5812"/>
              </w:tabs>
              <w:spacing w:line="276" w:lineRule="auto"/>
              <w:ind w:left="318"/>
              <w:jc w:val="both"/>
              <w:rPr>
                <w:sz w:val="18"/>
                <w:szCs w:val="18"/>
                <w:lang w:eastAsia="en-US"/>
              </w:rPr>
            </w:pPr>
          </w:p>
          <w:p w:rsidR="00B005CA" w:rsidRPr="00B005CA" w:rsidRDefault="00B005CA" w:rsidP="006967C2">
            <w:pPr>
              <w:tabs>
                <w:tab w:val="left" w:pos="5812"/>
              </w:tabs>
              <w:spacing w:line="276" w:lineRule="auto"/>
              <w:ind w:left="318"/>
              <w:jc w:val="both"/>
              <w:rPr>
                <w:sz w:val="18"/>
                <w:szCs w:val="18"/>
              </w:rPr>
            </w:pPr>
            <w:r w:rsidRPr="00B005CA">
              <w:rPr>
                <w:sz w:val="18"/>
                <w:szCs w:val="18"/>
                <w:lang w:eastAsia="en-US"/>
              </w:rPr>
              <w:t>Администрация сельского поселения Черновка</w:t>
            </w:r>
            <w:r w:rsidRPr="00B005CA">
              <w:rPr>
                <w:sz w:val="18"/>
                <w:szCs w:val="18"/>
              </w:rPr>
              <w:t xml:space="preserve"> муниципального района Кинель-Черкасский по адресу: Самарская область, Кинель-Черкасский район, с. Черновка ул. Школьная,30.</w:t>
            </w:r>
          </w:p>
          <w:p w:rsidR="00B005CA" w:rsidRPr="00B005CA" w:rsidRDefault="00B005CA" w:rsidP="006967C2">
            <w:pPr>
              <w:spacing w:line="276" w:lineRule="auto"/>
              <w:jc w:val="both"/>
              <w:rPr>
                <w:sz w:val="18"/>
                <w:szCs w:val="18"/>
                <w:lang w:eastAsia="en-US"/>
              </w:rPr>
            </w:pPr>
          </w:p>
          <w:p w:rsidR="00B005CA" w:rsidRPr="00B005CA" w:rsidRDefault="00B005CA" w:rsidP="006967C2">
            <w:pPr>
              <w:spacing w:line="276" w:lineRule="auto"/>
              <w:ind w:left="318"/>
              <w:jc w:val="both"/>
              <w:rPr>
                <w:sz w:val="18"/>
                <w:szCs w:val="18"/>
                <w:lang w:eastAsia="en-US"/>
              </w:rPr>
            </w:pPr>
            <w:r w:rsidRPr="00B005CA">
              <w:rPr>
                <w:sz w:val="18"/>
                <w:szCs w:val="18"/>
                <w:lang w:eastAsia="en-US"/>
              </w:rPr>
              <w:t xml:space="preserve">Проект решения </w:t>
            </w:r>
            <w:r w:rsidRPr="00B005CA">
              <w:rPr>
                <w:sz w:val="18"/>
                <w:szCs w:val="18"/>
              </w:rPr>
              <w:t xml:space="preserve">Собрания представителей сельского поселения Черновка муниципального района Кинель-Черкасский Самарской области «Об утверждении годового отчета об исполнении бюджета сельского поселения Черновка муниципального района Кинель-Черкасский Самарской области за 2025 год»  </w:t>
            </w:r>
          </w:p>
        </w:tc>
      </w:tr>
    </w:tbl>
    <w:p w:rsidR="00B005CA" w:rsidRPr="00B005CA" w:rsidRDefault="00B005CA" w:rsidP="00B005CA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</w:p>
    <w:p w:rsidR="00B005CA" w:rsidRPr="00B005CA" w:rsidRDefault="00B005CA" w:rsidP="00B005CA">
      <w:pPr>
        <w:tabs>
          <w:tab w:val="left" w:pos="0"/>
        </w:tabs>
        <w:spacing w:line="360" w:lineRule="auto"/>
        <w:jc w:val="both"/>
        <w:rPr>
          <w:sz w:val="18"/>
          <w:szCs w:val="18"/>
        </w:rPr>
      </w:pPr>
      <w:r w:rsidRPr="00B005CA">
        <w:rPr>
          <w:sz w:val="18"/>
          <w:szCs w:val="18"/>
        </w:rPr>
        <w:t>Общее число жителей сельского поселения Черновка муниципального района Кинель-Черкасский Самарской области, принявших участие в публичных слушаниях 10 (десять) человек.</w:t>
      </w:r>
    </w:p>
    <w:p w:rsidR="00B005CA" w:rsidRPr="00B005CA" w:rsidRDefault="00B005CA" w:rsidP="00B005CA">
      <w:pPr>
        <w:spacing w:line="360" w:lineRule="auto"/>
        <w:jc w:val="both"/>
        <w:rPr>
          <w:sz w:val="18"/>
          <w:szCs w:val="18"/>
        </w:rPr>
      </w:pPr>
      <w:r w:rsidRPr="00B005CA">
        <w:rPr>
          <w:sz w:val="18"/>
          <w:szCs w:val="18"/>
        </w:rPr>
        <w:t>Исходя из анализа протокола публичных слушаний по проекту решения Собрания представителей сельского поселения Черновка муниципального района Кинель-Черкасский Самарской области «Об утверждении годового отчета об исполнении бюджета сельского поселения Черновка муниципального района Кинель-Черкасский Самарской области за 2025 год»  можно сделать вывод, что жители сельского поселения Черновка муниципального района Кинель-Черкасский Самарской области отрицательных мнений о целесообразности принятия проекта решения Собрания представителей сельского поселения Черновка муниципального района Кинель-Черкасский Самарской области «Об утверждении годового отчета об исполнении бюджета сельского поселения Черновка муниципального района Кинель-Черкасский Самарской области за 2025 год»   не высказали.</w:t>
      </w:r>
    </w:p>
    <w:p w:rsidR="00B005CA" w:rsidRPr="00B005CA" w:rsidRDefault="00B005CA" w:rsidP="00B005CA">
      <w:pPr>
        <w:tabs>
          <w:tab w:val="left" w:pos="0"/>
        </w:tabs>
        <w:spacing w:line="360" w:lineRule="auto"/>
        <w:ind w:firstLine="426"/>
        <w:jc w:val="both"/>
        <w:rPr>
          <w:sz w:val="18"/>
          <w:szCs w:val="18"/>
        </w:rPr>
      </w:pPr>
      <w:r w:rsidRPr="00B005CA">
        <w:rPr>
          <w:sz w:val="18"/>
          <w:szCs w:val="18"/>
        </w:rPr>
        <w:t>Предложений по проекту решения Собрания представителей сельского поселения Черновка муниципального района Кинель-Черкасский Самарской области «Об утверждении годового отчета об исполнении бюджета сельского поселения Черновка муниципального района Кинель-Черкасский Самарской области за 2025 год»  не поступало.</w:t>
      </w:r>
    </w:p>
    <w:p w:rsidR="00B005CA" w:rsidRPr="00B005CA" w:rsidRDefault="00B005CA" w:rsidP="00B005CA">
      <w:pPr>
        <w:tabs>
          <w:tab w:val="left" w:pos="0"/>
        </w:tabs>
        <w:spacing w:line="360" w:lineRule="auto"/>
        <w:ind w:firstLine="426"/>
        <w:jc w:val="both"/>
        <w:outlineLvl w:val="0"/>
        <w:rPr>
          <w:rFonts w:ascii="Courier New" w:hAnsi="Courier New"/>
          <w:bCs/>
          <w:i/>
          <w:spacing w:val="-20"/>
          <w:sz w:val="18"/>
          <w:szCs w:val="18"/>
        </w:rPr>
      </w:pPr>
      <w:r w:rsidRPr="00B005CA">
        <w:rPr>
          <w:sz w:val="18"/>
          <w:szCs w:val="18"/>
        </w:rPr>
        <w:t xml:space="preserve">Рекомендуется принять проект решения Собрания представителей сельского поселения Черновка муниципального района Кинель-Черкасский Самарской области «Об утверждении годового отчета об исполнении бюджета сельского поселения Черновка муниципального района Кинель-Черкасский Самарской области за 2025 год»  в редакции, вынесенной на публичные слушания. </w:t>
      </w:r>
    </w:p>
    <w:p w:rsidR="00B005CA" w:rsidRPr="00B005CA" w:rsidRDefault="00B005CA" w:rsidP="00B005CA">
      <w:pPr>
        <w:spacing w:line="360" w:lineRule="auto"/>
        <w:rPr>
          <w:b/>
          <w:sz w:val="18"/>
          <w:szCs w:val="18"/>
        </w:rPr>
      </w:pPr>
      <w:r w:rsidRPr="00B005CA">
        <w:rPr>
          <w:b/>
          <w:sz w:val="18"/>
          <w:szCs w:val="18"/>
        </w:rPr>
        <w:t>Глава сельского поселения Черновка,  А.Е. Казаев</w:t>
      </w:r>
    </w:p>
    <w:p w:rsidR="00B005CA" w:rsidRDefault="00B005CA" w:rsidP="00B005CA">
      <w:pPr>
        <w:spacing w:line="360" w:lineRule="auto"/>
        <w:rPr>
          <w:sz w:val="22"/>
          <w:szCs w:val="22"/>
        </w:rPr>
      </w:pPr>
    </w:p>
    <w:p w:rsidR="00C85361" w:rsidRDefault="00C85361" w:rsidP="00EF3E6C">
      <w:pPr>
        <w:spacing w:line="276" w:lineRule="auto"/>
        <w:rPr>
          <w:b/>
          <w:sz w:val="22"/>
        </w:rPr>
      </w:pPr>
    </w:p>
    <w:tbl>
      <w:tblPr>
        <w:tblW w:w="10490" w:type="dxa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4A0"/>
      </w:tblPr>
      <w:tblGrid>
        <w:gridCol w:w="10490"/>
      </w:tblGrid>
      <w:tr w:rsidR="00414CF9" w:rsidTr="00034724">
        <w:trPr>
          <w:trHeight w:val="35"/>
        </w:trPr>
        <w:tc>
          <w:tcPr>
            <w:tcW w:w="1049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14CF9" w:rsidRDefault="0007305D" w:rsidP="007619F8">
            <w:pPr>
              <w:spacing w:line="276" w:lineRule="auto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 xml:space="preserve">Соучредители газеты «Черновские вести»: </w:t>
            </w:r>
            <w:r>
              <w:rPr>
                <w:sz w:val="20"/>
              </w:rPr>
              <w:t>Администрация сельского поселения Черновка муниципального района Кинель-Черкасский Самарской области, Собрание представителей сельского поселения Черновка муниципального района Кинель-Черкасский Самарской области.</w:t>
            </w:r>
          </w:p>
          <w:p w:rsidR="00414CF9" w:rsidRDefault="0007305D" w:rsidP="007619F8">
            <w:pPr>
              <w:spacing w:line="276" w:lineRule="auto"/>
              <w:ind w:right="115" w:firstLine="284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Издатель:</w:t>
            </w:r>
            <w:r>
              <w:rPr>
                <w:sz w:val="20"/>
              </w:rPr>
              <w:t xml:space="preserve"> Администрация сельского поселения Черновка муниципального района</w:t>
            </w:r>
          </w:p>
          <w:p w:rsidR="00414CF9" w:rsidRDefault="0007305D" w:rsidP="007619F8">
            <w:pPr>
              <w:spacing w:line="276" w:lineRule="auto"/>
              <w:ind w:firstLine="284"/>
              <w:jc w:val="center"/>
              <w:rPr>
                <w:i/>
                <w:sz w:val="20"/>
              </w:rPr>
            </w:pPr>
            <w:r>
              <w:rPr>
                <w:sz w:val="20"/>
              </w:rPr>
              <w:t>Кинель-Черкасский Самарской области</w:t>
            </w:r>
            <w:r>
              <w:rPr>
                <w:i/>
                <w:sz w:val="20"/>
              </w:rPr>
              <w:t>.</w:t>
            </w:r>
          </w:p>
          <w:p w:rsidR="00414CF9" w:rsidRDefault="0007305D" w:rsidP="007619F8">
            <w:pPr>
              <w:spacing w:line="276" w:lineRule="auto"/>
              <w:ind w:firstLine="284"/>
              <w:jc w:val="center"/>
              <w:rPr>
                <w:i/>
                <w:sz w:val="20"/>
              </w:rPr>
            </w:pPr>
            <w:r>
              <w:rPr>
                <w:b/>
                <w:spacing w:val="-10"/>
                <w:sz w:val="20"/>
              </w:rPr>
              <w:t>Адрес редакции</w:t>
            </w:r>
            <w:r>
              <w:rPr>
                <w:b/>
                <w:sz w:val="20"/>
              </w:rPr>
              <w:t xml:space="preserve">: </w:t>
            </w:r>
            <w:r>
              <w:rPr>
                <w:i/>
                <w:sz w:val="20"/>
              </w:rPr>
              <w:t>Самарская обл., Кинель-Черкасский р-н, с. Черновка, ул. Школьная, 30. тел. 2-66-43</w:t>
            </w:r>
          </w:p>
          <w:p w:rsidR="00414CF9" w:rsidRPr="00AD538C" w:rsidRDefault="0007305D" w:rsidP="007619F8">
            <w:pPr>
              <w:spacing w:line="276" w:lineRule="auto"/>
              <w:jc w:val="center"/>
              <w:rPr>
                <w:sz w:val="20"/>
                <w:lang w:val="en-US"/>
              </w:rPr>
            </w:pPr>
            <w:r w:rsidRPr="00CE3C82">
              <w:rPr>
                <w:sz w:val="20"/>
                <w:lang w:val="en-US"/>
              </w:rPr>
              <w:t>Email</w:t>
            </w:r>
            <w:r w:rsidRPr="00AD538C">
              <w:rPr>
                <w:sz w:val="20"/>
                <w:lang w:val="en-US"/>
              </w:rPr>
              <w:t xml:space="preserve">: </w:t>
            </w:r>
            <w:r w:rsidRPr="00CE3C82">
              <w:rPr>
                <w:sz w:val="20"/>
                <w:lang w:val="en-US"/>
              </w:rPr>
              <w:t>adm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s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p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chernowka</w:t>
            </w:r>
            <w:r w:rsidRPr="00AD538C">
              <w:rPr>
                <w:sz w:val="20"/>
                <w:lang w:val="en-US"/>
              </w:rPr>
              <w:t>@</w:t>
            </w:r>
            <w:r w:rsidRPr="00CE3C82">
              <w:rPr>
                <w:sz w:val="20"/>
                <w:lang w:val="en-US"/>
              </w:rPr>
              <w:t>yandex</w:t>
            </w:r>
            <w:r w:rsidRPr="00AD538C">
              <w:rPr>
                <w:sz w:val="20"/>
                <w:lang w:val="en-US"/>
              </w:rPr>
              <w:t>.</w:t>
            </w:r>
            <w:r w:rsidRPr="00CE3C82">
              <w:rPr>
                <w:sz w:val="20"/>
                <w:lang w:val="en-US"/>
              </w:rPr>
              <w:t>ru</w:t>
            </w:r>
          </w:p>
          <w:p w:rsidR="00414CF9" w:rsidRDefault="0007305D" w:rsidP="007619F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Газета выпускается не реже одного раза в месяц.</w:t>
            </w:r>
          </w:p>
          <w:p w:rsidR="00414CF9" w:rsidRDefault="0007305D" w:rsidP="007619F8">
            <w:pPr>
              <w:spacing w:line="276" w:lineRule="auto"/>
              <w:jc w:val="center"/>
              <w:rPr>
                <w:sz w:val="20"/>
              </w:rPr>
            </w:pPr>
            <w:r>
              <w:rPr>
                <w:sz w:val="20"/>
              </w:rPr>
              <w:t>Газета распространяется бесплатно.</w:t>
            </w:r>
          </w:p>
          <w:p w:rsidR="00414CF9" w:rsidRDefault="0007305D" w:rsidP="007619F8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Тираж 100 экз.</w:t>
            </w:r>
          </w:p>
        </w:tc>
      </w:tr>
    </w:tbl>
    <w:p w:rsidR="00414CF9" w:rsidRDefault="00414CF9">
      <w:pPr>
        <w:sectPr w:rsidR="00414CF9">
          <w:pgSz w:w="11906" w:h="16838"/>
          <w:pgMar w:top="568" w:right="707" w:bottom="568" w:left="851" w:header="709" w:footer="709" w:gutter="0"/>
          <w:pgNumType w:start="0"/>
          <w:cols w:space="720"/>
        </w:sectPr>
      </w:pPr>
    </w:p>
    <w:p w:rsidR="00414CF9" w:rsidRDefault="00414CF9" w:rsidP="005D71F0">
      <w:pPr>
        <w:widowControl w:val="0"/>
      </w:pPr>
    </w:p>
    <w:sectPr w:rsidR="00414CF9" w:rsidSect="0094727C">
      <w:headerReference w:type="default" r:id="rId32"/>
      <w:pgSz w:w="11906" w:h="16838"/>
      <w:pgMar w:top="851" w:right="567" w:bottom="1135" w:left="1276" w:header="709" w:footer="709" w:gutter="0"/>
      <w:pgNumType w:start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54DA" w:rsidRDefault="00D354DA">
      <w:r>
        <w:separator/>
      </w:r>
    </w:p>
  </w:endnote>
  <w:endnote w:type="continuationSeparator" w:id="1">
    <w:p w:rsidR="00D354DA" w:rsidRDefault="00D354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eterburg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ucida Grande CY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10A" w:rsidRDefault="009A2B43">
    <w:pPr>
      <w:framePr w:wrap="around" w:vAnchor="text" w:hAnchor="margin" w:xAlign="center" w:y="1"/>
    </w:pPr>
    <w:r>
      <w:fldChar w:fldCharType="begin"/>
    </w:r>
    <w:r w:rsidR="0071310A">
      <w:instrText xml:space="preserve">PAGE </w:instrText>
    </w:r>
    <w:r>
      <w:fldChar w:fldCharType="separate"/>
    </w:r>
    <w:r w:rsidR="00B005CA">
      <w:rPr>
        <w:noProof/>
      </w:rPr>
      <w:t>0</w:t>
    </w:r>
    <w:r>
      <w:rPr>
        <w:noProof/>
      </w:rPr>
      <w:fldChar w:fldCharType="end"/>
    </w:r>
  </w:p>
  <w:p w:rsidR="0071310A" w:rsidRDefault="0071310A">
    <w:pPr>
      <w:pStyle w:val="afffa"/>
      <w:jc w:val="center"/>
    </w:pPr>
  </w:p>
  <w:p w:rsidR="0071310A" w:rsidRDefault="0071310A">
    <w:pPr>
      <w:pStyle w:val="aff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54DA" w:rsidRDefault="00D354DA">
      <w:r>
        <w:separator/>
      </w:r>
    </w:p>
  </w:footnote>
  <w:footnote w:type="continuationSeparator" w:id="1">
    <w:p w:rsidR="00D354DA" w:rsidRDefault="00D354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10A" w:rsidRDefault="0071310A">
    <w:pPr>
      <w:pStyle w:val="affff9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4BBE"/>
    <w:multiLevelType w:val="multilevel"/>
    <w:tmpl w:val="FA16B414"/>
    <w:lvl w:ilvl="0">
      <w:start w:val="1"/>
      <w:numFmt w:val="decimal"/>
      <w:pStyle w:val="a"/>
      <w:lvlText w:val="Статья 2-%1."/>
      <w:lvlJc w:val="left"/>
      <w:pPr>
        <w:tabs>
          <w:tab w:val="left" w:pos="2007"/>
        </w:tabs>
        <w:ind w:left="1134" w:hanging="567"/>
      </w:pPr>
    </w:lvl>
    <w:lvl w:ilvl="1">
      <w:start w:val="1"/>
      <w:numFmt w:val="decimal"/>
      <w:lvlText w:val="Статья 2-%2."/>
      <w:lvlJc w:val="left"/>
      <w:pPr>
        <w:tabs>
          <w:tab w:val="left" w:pos="2007"/>
        </w:tabs>
        <w:ind w:left="1134" w:hanging="567"/>
      </w:pPr>
    </w:lvl>
    <w:lvl w:ilvl="2">
      <w:start w:val="1"/>
      <w:numFmt w:val="decimal"/>
      <w:lvlText w:val="%1.%2.%3."/>
      <w:lvlJc w:val="left"/>
      <w:pPr>
        <w:tabs>
          <w:tab w:val="left" w:pos="1791"/>
        </w:tabs>
        <w:ind w:left="1791" w:hanging="504"/>
      </w:pPr>
    </w:lvl>
    <w:lvl w:ilvl="3">
      <w:start w:val="1"/>
      <w:numFmt w:val="decimal"/>
      <w:lvlText w:val="%1.%2.%3.%4."/>
      <w:lvlJc w:val="left"/>
      <w:pPr>
        <w:tabs>
          <w:tab w:val="left" w:pos="2295"/>
        </w:tabs>
        <w:ind w:left="2295" w:hanging="648"/>
      </w:pPr>
    </w:lvl>
    <w:lvl w:ilvl="4">
      <w:start w:val="1"/>
      <w:numFmt w:val="decimal"/>
      <w:lvlText w:val="%1.%2.%3.%4.%5."/>
      <w:lvlJc w:val="left"/>
      <w:pPr>
        <w:tabs>
          <w:tab w:val="left" w:pos="2799"/>
        </w:tabs>
        <w:ind w:left="2799" w:hanging="792"/>
      </w:pPr>
    </w:lvl>
    <w:lvl w:ilvl="5">
      <w:start w:val="1"/>
      <w:numFmt w:val="decimal"/>
      <w:lvlText w:val="%1.%2.%3.%4.%5.%6."/>
      <w:lvlJc w:val="left"/>
      <w:pPr>
        <w:tabs>
          <w:tab w:val="left" w:pos="3303"/>
        </w:tabs>
        <w:ind w:left="3303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807"/>
        </w:tabs>
        <w:ind w:left="3807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311"/>
        </w:tabs>
        <w:ind w:left="4311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887"/>
        </w:tabs>
        <w:ind w:left="4887" w:hanging="1440"/>
      </w:pPr>
    </w:lvl>
  </w:abstractNum>
  <w:abstractNum w:abstractNumId="1">
    <w:nsid w:val="1D656A6C"/>
    <w:multiLevelType w:val="multilevel"/>
    <w:tmpl w:val="E5D009E0"/>
    <w:lvl w:ilvl="0">
      <w:start w:val="1"/>
      <w:numFmt w:val="decimal"/>
      <w:pStyle w:val="1"/>
      <w:lvlText w:val="%1."/>
      <w:lvlJc w:val="left"/>
      <w:pPr>
        <w:tabs>
          <w:tab w:val="left" w:pos="728"/>
        </w:tabs>
        <w:ind w:left="-406" w:firstLine="709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bullet"/>
      <w:lvlText w:val=""/>
      <w:lvlJc w:val="left"/>
      <w:pPr>
        <w:tabs>
          <w:tab w:val="left" w:pos="2594"/>
        </w:tabs>
        <w:ind w:left="2594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tabs>
          <w:tab w:val="left" w:pos="3314"/>
        </w:tabs>
        <w:ind w:left="3314" w:hanging="180"/>
      </w:pPr>
    </w:lvl>
    <w:lvl w:ilvl="3">
      <w:start w:val="1"/>
      <w:numFmt w:val="decimal"/>
      <w:lvlText w:val="%4."/>
      <w:lvlJc w:val="left"/>
      <w:pPr>
        <w:tabs>
          <w:tab w:val="left" w:pos="4034"/>
        </w:tabs>
        <w:ind w:left="4034" w:hanging="360"/>
      </w:pPr>
    </w:lvl>
    <w:lvl w:ilvl="4">
      <w:start w:val="1"/>
      <w:numFmt w:val="lowerLetter"/>
      <w:lvlText w:val="%5."/>
      <w:lvlJc w:val="left"/>
      <w:pPr>
        <w:tabs>
          <w:tab w:val="left" w:pos="4754"/>
        </w:tabs>
        <w:ind w:left="4754" w:hanging="360"/>
      </w:pPr>
    </w:lvl>
    <w:lvl w:ilvl="5">
      <w:start w:val="1"/>
      <w:numFmt w:val="lowerRoman"/>
      <w:lvlText w:val="%6."/>
      <w:lvlJc w:val="right"/>
      <w:pPr>
        <w:tabs>
          <w:tab w:val="left" w:pos="5474"/>
        </w:tabs>
        <w:ind w:left="5474" w:hanging="180"/>
      </w:pPr>
    </w:lvl>
    <w:lvl w:ilvl="6">
      <w:start w:val="1"/>
      <w:numFmt w:val="decimal"/>
      <w:lvlText w:val="%7."/>
      <w:lvlJc w:val="left"/>
      <w:pPr>
        <w:tabs>
          <w:tab w:val="left" w:pos="6194"/>
        </w:tabs>
        <w:ind w:left="6194" w:hanging="360"/>
      </w:pPr>
    </w:lvl>
    <w:lvl w:ilvl="7">
      <w:start w:val="1"/>
      <w:numFmt w:val="lowerLetter"/>
      <w:lvlText w:val="%8."/>
      <w:lvlJc w:val="left"/>
      <w:pPr>
        <w:tabs>
          <w:tab w:val="left" w:pos="6914"/>
        </w:tabs>
        <w:ind w:left="6914" w:hanging="360"/>
      </w:pPr>
    </w:lvl>
    <w:lvl w:ilvl="8">
      <w:start w:val="1"/>
      <w:numFmt w:val="lowerRoman"/>
      <w:lvlText w:val="%9."/>
      <w:lvlJc w:val="right"/>
      <w:pPr>
        <w:tabs>
          <w:tab w:val="left" w:pos="7634"/>
        </w:tabs>
        <w:ind w:left="7634" w:hanging="180"/>
      </w:pPr>
    </w:lvl>
  </w:abstractNum>
  <w:abstractNum w:abstractNumId="2">
    <w:nsid w:val="24A17A1F"/>
    <w:multiLevelType w:val="hybridMultilevel"/>
    <w:tmpl w:val="2688A9D2"/>
    <w:lvl w:ilvl="0" w:tplc="7AA6BA2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">
    <w:nsid w:val="27B870B4"/>
    <w:multiLevelType w:val="hybridMultilevel"/>
    <w:tmpl w:val="C7660BA4"/>
    <w:lvl w:ilvl="0" w:tplc="4A367332">
      <w:start w:val="1"/>
      <w:numFmt w:val="decimal"/>
      <w:lvlText w:val="%1."/>
      <w:lvlJc w:val="left"/>
      <w:pPr>
        <w:ind w:left="831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7F5708"/>
    <w:multiLevelType w:val="hybridMultilevel"/>
    <w:tmpl w:val="1BDC3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14CF9"/>
    <w:rsid w:val="00034724"/>
    <w:rsid w:val="0007305D"/>
    <w:rsid w:val="000A2C52"/>
    <w:rsid w:val="00155427"/>
    <w:rsid w:val="0020723F"/>
    <w:rsid w:val="002D7B08"/>
    <w:rsid w:val="00414CF9"/>
    <w:rsid w:val="00536183"/>
    <w:rsid w:val="0055186F"/>
    <w:rsid w:val="00565069"/>
    <w:rsid w:val="005D71F0"/>
    <w:rsid w:val="0063164A"/>
    <w:rsid w:val="006C645E"/>
    <w:rsid w:val="0071310A"/>
    <w:rsid w:val="0073774B"/>
    <w:rsid w:val="00755C1D"/>
    <w:rsid w:val="007619F8"/>
    <w:rsid w:val="007A4539"/>
    <w:rsid w:val="007D7DFF"/>
    <w:rsid w:val="00923590"/>
    <w:rsid w:val="0094727C"/>
    <w:rsid w:val="009A2B43"/>
    <w:rsid w:val="009C158C"/>
    <w:rsid w:val="009C2076"/>
    <w:rsid w:val="00A8335C"/>
    <w:rsid w:val="00AD538C"/>
    <w:rsid w:val="00AE5799"/>
    <w:rsid w:val="00AF28F3"/>
    <w:rsid w:val="00AF703A"/>
    <w:rsid w:val="00B005CA"/>
    <w:rsid w:val="00B357DA"/>
    <w:rsid w:val="00B96E7A"/>
    <w:rsid w:val="00C02FE7"/>
    <w:rsid w:val="00C21EB4"/>
    <w:rsid w:val="00C85361"/>
    <w:rsid w:val="00CE3C82"/>
    <w:rsid w:val="00CF4844"/>
    <w:rsid w:val="00D354DA"/>
    <w:rsid w:val="00EF3E6C"/>
    <w:rsid w:val="00EF684C"/>
    <w:rsid w:val="00F31878"/>
    <w:rsid w:val="00F40DCC"/>
    <w:rsid w:val="00F92647"/>
    <w:rsid w:val="00FA6F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 w:uiPriority="0"/>
    <w:lsdException w:name="FollowedHyperlink" w:unhideWhenUsed="1"/>
    <w:lsdException w:name="Strong" w:semiHidden="0" w:uiPriority="0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sid w:val="0094727C"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rsid w:val="0094727C"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rsid w:val="0094727C"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rsid w:val="0094727C"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rsid w:val="0094727C"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rsid w:val="0094727C"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rsid w:val="0094727C"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rsid w:val="0094727C"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rsid w:val="0094727C"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sid w:val="0094727C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sid w:val="0094727C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rsid w:val="0094727C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sid w:val="0094727C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rsid w:val="0094727C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sid w:val="0094727C"/>
    <w:rPr>
      <w:rFonts w:ascii="Times New Roman" w:hAnsi="Times New Roman"/>
      <w:sz w:val="26"/>
    </w:rPr>
  </w:style>
  <w:style w:type="paragraph" w:customStyle="1" w:styleId="T3">
    <w:name w:val="T3"/>
    <w:link w:val="T30"/>
    <w:rsid w:val="0094727C"/>
    <w:rPr>
      <w:sz w:val="24"/>
    </w:rPr>
  </w:style>
  <w:style w:type="character" w:customStyle="1" w:styleId="T30">
    <w:name w:val="T3"/>
    <w:link w:val="T3"/>
    <w:rsid w:val="0094727C"/>
    <w:rPr>
      <w:sz w:val="24"/>
    </w:rPr>
  </w:style>
  <w:style w:type="paragraph" w:styleId="a4">
    <w:name w:val="No Spacing"/>
    <w:link w:val="a5"/>
    <w:uiPriority w:val="1"/>
    <w:qFormat/>
    <w:rsid w:val="0094727C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uiPriority w:val="1"/>
    <w:rsid w:val="0094727C"/>
    <w:rPr>
      <w:rFonts w:ascii="Times New Roman" w:hAnsi="Times New Roman"/>
      <w:sz w:val="24"/>
    </w:rPr>
  </w:style>
  <w:style w:type="paragraph" w:customStyle="1" w:styleId="13">
    <w:name w:val="Обычный1"/>
    <w:link w:val="14"/>
    <w:rsid w:val="0094727C"/>
    <w:rPr>
      <w:rFonts w:ascii="Times New Roman" w:hAnsi="Times New Roman"/>
      <w:sz w:val="24"/>
    </w:rPr>
  </w:style>
  <w:style w:type="character" w:customStyle="1" w:styleId="14">
    <w:name w:val="Обычный1"/>
    <w:link w:val="13"/>
    <w:rsid w:val="0094727C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rsid w:val="0094727C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sid w:val="0094727C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sid w:val="0094727C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sid w:val="0094727C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rsid w:val="0094727C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sid w:val="0094727C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rsid w:val="0094727C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sid w:val="0094727C"/>
    <w:rPr>
      <w:rFonts w:ascii="Arial" w:hAnsi="Arial"/>
      <w:sz w:val="22"/>
    </w:rPr>
  </w:style>
  <w:style w:type="paragraph" w:customStyle="1" w:styleId="15">
    <w:name w:val="Стиль1"/>
    <w:basedOn w:val="a0"/>
    <w:link w:val="16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sid w:val="0094727C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rsid w:val="0094727C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sid w:val="0094727C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rsid w:val="0094727C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sid w:val="0094727C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rsid w:val="0094727C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sid w:val="0094727C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  <w:rsid w:val="0094727C"/>
  </w:style>
  <w:style w:type="character" w:customStyle="1" w:styleId="29">
    <w:name w:val="Номер страницы2"/>
    <w:basedOn w:val="18"/>
    <w:link w:val="28"/>
    <w:rsid w:val="0094727C"/>
  </w:style>
  <w:style w:type="paragraph" w:customStyle="1" w:styleId="cff0e8e2ffe7eae0f1edeef1eae8">
    <w:name w:val="Пcfрf0иe8вe2яffзe7кeaаe0 сf1нedоeeсf1кeaиe8"/>
    <w:link w:val="cff0e8e2ffe7eae0f1edeef1eae80"/>
    <w:rsid w:val="0094727C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sid w:val="0094727C"/>
    <w:rPr>
      <w:vertAlign w:val="superscript"/>
    </w:rPr>
  </w:style>
  <w:style w:type="paragraph" w:customStyle="1" w:styleId="nienie">
    <w:name w:val="nienie"/>
    <w:basedOn w:val="Iauiue"/>
    <w:link w:val="nienie0"/>
    <w:rsid w:val="0094727C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sid w:val="0094727C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rsid w:val="0094727C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sid w:val="0094727C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rsid w:val="0094727C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sid w:val="0094727C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sid w:val="0094727C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rsid w:val="0094727C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sid w:val="0094727C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sid w:val="0094727C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sid w:val="0094727C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rsid w:val="0094727C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sid w:val="0094727C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sid w:val="0094727C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sid w:val="0094727C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sid w:val="0094727C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rsid w:val="0094727C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sid w:val="0094727C"/>
    <w:rPr>
      <w:rFonts w:ascii="Arial" w:hAnsi="Arial"/>
      <w:sz w:val="24"/>
    </w:rPr>
  </w:style>
  <w:style w:type="paragraph" w:customStyle="1" w:styleId="xl117">
    <w:name w:val="xl117"/>
    <w:basedOn w:val="a0"/>
    <w:link w:val="xl1170"/>
    <w:rsid w:val="0094727C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sid w:val="0094727C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rsid w:val="0094727C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sid w:val="0094727C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rsid w:val="0094727C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sid w:val="0094727C"/>
    <w:rPr>
      <w:rFonts w:ascii="Times New Roman" w:hAnsi="Times New Roman"/>
      <w:sz w:val="20"/>
    </w:rPr>
  </w:style>
  <w:style w:type="paragraph" w:customStyle="1" w:styleId="WW8Num1z6">
    <w:name w:val="WW8Num1z6"/>
    <w:link w:val="WW8Num1z60"/>
    <w:rsid w:val="0094727C"/>
  </w:style>
  <w:style w:type="character" w:customStyle="1" w:styleId="WW8Num1z60">
    <w:name w:val="WW8Num1z6"/>
    <w:link w:val="WW8Num1z6"/>
    <w:rsid w:val="0094727C"/>
  </w:style>
  <w:style w:type="paragraph" w:customStyle="1" w:styleId="xl87">
    <w:name w:val="xl87"/>
    <w:basedOn w:val="a0"/>
    <w:link w:val="xl870"/>
    <w:rsid w:val="0094727C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sid w:val="0094727C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rsid w:val="0094727C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sid w:val="0094727C"/>
    <w:rPr>
      <w:rFonts w:ascii="Times New Roman" w:hAnsi="Times New Roman"/>
      <w:sz w:val="20"/>
    </w:rPr>
  </w:style>
  <w:style w:type="paragraph" w:customStyle="1" w:styleId="19">
    <w:name w:val="Обычный1"/>
    <w:link w:val="1a"/>
    <w:rsid w:val="0094727C"/>
    <w:rPr>
      <w:rFonts w:ascii="Times New Roman" w:hAnsi="Times New Roman"/>
      <w:sz w:val="24"/>
    </w:rPr>
  </w:style>
  <w:style w:type="character" w:customStyle="1" w:styleId="1a">
    <w:name w:val="Обычный1"/>
    <w:link w:val="19"/>
    <w:rsid w:val="0094727C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rsid w:val="0094727C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sid w:val="0094727C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rsid w:val="0094727C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sid w:val="0094727C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sid w:val="0094727C"/>
    <w:rPr>
      <w:b/>
      <w:sz w:val="28"/>
    </w:rPr>
  </w:style>
  <w:style w:type="character" w:customStyle="1" w:styleId="34">
    <w:name w:val="Знак Знак Знак3"/>
    <w:link w:val="33"/>
    <w:rsid w:val="0094727C"/>
    <w:rPr>
      <w:b/>
      <w:sz w:val="28"/>
    </w:rPr>
  </w:style>
  <w:style w:type="paragraph" w:customStyle="1" w:styleId="formattext">
    <w:name w:val="formattext"/>
    <w:basedOn w:val="a0"/>
    <w:link w:val="formattext0"/>
    <w:rsid w:val="0094727C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sid w:val="0094727C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sid w:val="0094727C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sid w:val="0094727C"/>
    <w:rPr>
      <w:rFonts w:ascii="Arial" w:hAnsi="Arial"/>
    </w:rPr>
  </w:style>
  <w:style w:type="character" w:customStyle="1" w:styleId="ConsPlusNormal10">
    <w:name w:val="ConsPlusNormal Знак1"/>
    <w:link w:val="ConsPlusNormal1"/>
    <w:rsid w:val="0094727C"/>
    <w:rPr>
      <w:rFonts w:ascii="Arial" w:hAnsi="Arial"/>
    </w:rPr>
  </w:style>
  <w:style w:type="paragraph" w:customStyle="1" w:styleId="1b">
    <w:name w:val="Основной текст Знак1"/>
    <w:basedOn w:val="2a"/>
    <w:link w:val="1c"/>
    <w:rsid w:val="0094727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sid w:val="0094727C"/>
    <w:rPr>
      <w:rFonts w:ascii="Times New Roman" w:hAnsi="Times New Roman"/>
      <w:sz w:val="24"/>
    </w:rPr>
  </w:style>
  <w:style w:type="paragraph" w:styleId="ac">
    <w:name w:val="Block Text"/>
    <w:basedOn w:val="a0"/>
    <w:link w:val="ad"/>
    <w:rsid w:val="0094727C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sid w:val="0094727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sid w:val="0094727C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sid w:val="0094727C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sid w:val="0094727C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sid w:val="0094727C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rsid w:val="0094727C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sid w:val="0094727C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rsid w:val="0094727C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sid w:val="0094727C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rsid w:val="0094727C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sid w:val="0094727C"/>
    <w:rPr>
      <w:rFonts w:ascii="Times New Roman" w:hAnsi="Times New Roman"/>
      <w:sz w:val="24"/>
    </w:rPr>
  </w:style>
  <w:style w:type="paragraph" w:customStyle="1" w:styleId="Default">
    <w:name w:val="Default"/>
    <w:link w:val="Default0"/>
    <w:rsid w:val="0094727C"/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94727C"/>
    <w:rPr>
      <w:rFonts w:ascii="Times New Roman" w:hAnsi="Times New Roman"/>
      <w:sz w:val="24"/>
    </w:rPr>
  </w:style>
  <w:style w:type="paragraph" w:styleId="af2">
    <w:name w:val="Body Text"/>
    <w:basedOn w:val="a0"/>
    <w:link w:val="af3"/>
    <w:rsid w:val="0094727C"/>
    <w:pPr>
      <w:spacing w:after="120"/>
    </w:pPr>
  </w:style>
  <w:style w:type="character" w:customStyle="1" w:styleId="af3">
    <w:name w:val="Основной текст Знак"/>
    <w:basedOn w:val="10"/>
    <w:link w:val="af2"/>
    <w:rsid w:val="0094727C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rsid w:val="0094727C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sid w:val="0094727C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rsid w:val="0094727C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sid w:val="0094727C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rsid w:val="0094727C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sid w:val="0094727C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sid w:val="0094727C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sid w:val="0094727C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rsid w:val="0094727C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sid w:val="0094727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sid w:val="0094727C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sid w:val="0094727C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rsid w:val="0094727C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sid w:val="0094727C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rsid w:val="0094727C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sid w:val="0094727C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  <w:rsid w:val="0094727C"/>
  </w:style>
  <w:style w:type="character" w:customStyle="1" w:styleId="ng-scope0">
    <w:name w:val="ng-scope"/>
    <w:basedOn w:val="2b"/>
    <w:link w:val="ng-scope"/>
    <w:rsid w:val="0094727C"/>
  </w:style>
  <w:style w:type="paragraph" w:customStyle="1" w:styleId="Bodytext4">
    <w:name w:val="Body text (4)"/>
    <w:basedOn w:val="a0"/>
    <w:link w:val="Bodytext40"/>
    <w:rsid w:val="0094727C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sid w:val="0094727C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rsid w:val="0094727C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sid w:val="0094727C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rsid w:val="0094727C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sid w:val="0094727C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sid w:val="0094727C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sid w:val="0094727C"/>
    <w:rPr>
      <w:sz w:val="18"/>
    </w:rPr>
  </w:style>
  <w:style w:type="character" w:customStyle="1" w:styleId="1f0">
    <w:name w:val="Знак примечания1"/>
    <w:link w:val="1f"/>
    <w:rsid w:val="0094727C"/>
    <w:rPr>
      <w:sz w:val="18"/>
    </w:rPr>
  </w:style>
  <w:style w:type="paragraph" w:customStyle="1" w:styleId="320">
    <w:name w:val="Заголовок №3 (2)"/>
    <w:basedOn w:val="a0"/>
    <w:link w:val="321"/>
    <w:rsid w:val="0094727C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sid w:val="0094727C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rsid w:val="0094727C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sid w:val="0094727C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rsid w:val="0094727C"/>
    <w:pPr>
      <w:widowControl w:val="0"/>
      <w:jc w:val="center"/>
    </w:pPr>
  </w:style>
  <w:style w:type="character" w:customStyle="1" w:styleId="af5">
    <w:basedOn w:val="10"/>
    <w:link w:val="af4"/>
    <w:semiHidden/>
    <w:unhideWhenUsed/>
    <w:rsid w:val="0094727C"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sid w:val="0094727C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rsid w:val="0094727C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sid w:val="0094727C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rsid w:val="0094727C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sid w:val="0094727C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rsid w:val="0094727C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sid w:val="0094727C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rsid w:val="0094727C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sid w:val="0094727C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rsid w:val="0094727C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sid w:val="0094727C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rsid w:val="0094727C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sid w:val="0094727C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sid w:val="0094727C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rsid w:val="0094727C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sid w:val="0094727C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rsid w:val="0094727C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sid w:val="0094727C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sid w:val="0094727C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sid w:val="0094727C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rsid w:val="0094727C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sid w:val="0094727C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sid w:val="0094727C"/>
    <w:rPr>
      <w:sz w:val="24"/>
    </w:rPr>
  </w:style>
  <w:style w:type="character" w:customStyle="1" w:styleId="BodyText2Char0">
    <w:name w:val="Body Text 2 Char"/>
    <w:link w:val="BodyText2Char"/>
    <w:rsid w:val="0094727C"/>
    <w:rPr>
      <w:sz w:val="24"/>
    </w:rPr>
  </w:style>
  <w:style w:type="paragraph" w:customStyle="1" w:styleId="1f1">
    <w:name w:val="Основной текст + Курсив1"/>
    <w:basedOn w:val="1b"/>
    <w:link w:val="1f2"/>
    <w:rsid w:val="0094727C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sid w:val="0094727C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rsid w:val="0094727C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sid w:val="0094727C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rsid w:val="0094727C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sid w:val="0094727C"/>
    <w:rPr>
      <w:rFonts w:ascii="Times New Roman" w:hAnsi="Times New Roman"/>
      <w:sz w:val="26"/>
    </w:rPr>
  </w:style>
  <w:style w:type="paragraph" w:customStyle="1" w:styleId="blk">
    <w:name w:val="blk"/>
    <w:link w:val="blk0"/>
    <w:rsid w:val="0094727C"/>
  </w:style>
  <w:style w:type="character" w:customStyle="1" w:styleId="blk0">
    <w:name w:val="blk"/>
    <w:link w:val="blk"/>
    <w:rsid w:val="0094727C"/>
  </w:style>
  <w:style w:type="paragraph" w:customStyle="1" w:styleId="1f3">
    <w:name w:val="Знак Знак Знак Знак Знак Знак1"/>
    <w:basedOn w:val="a0"/>
    <w:link w:val="1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sid w:val="0094727C"/>
    <w:rPr>
      <w:rFonts w:ascii="Verdana" w:hAnsi="Verdana"/>
      <w:sz w:val="24"/>
    </w:rPr>
  </w:style>
  <w:style w:type="paragraph" w:customStyle="1" w:styleId="37">
    <w:name w:val="Обычный3"/>
    <w:link w:val="38"/>
    <w:rsid w:val="0094727C"/>
    <w:rPr>
      <w:rFonts w:ascii="Times New Roman" w:hAnsi="Times New Roman"/>
      <w:sz w:val="24"/>
    </w:rPr>
  </w:style>
  <w:style w:type="character" w:customStyle="1" w:styleId="38">
    <w:name w:val="Обычный3"/>
    <w:link w:val="37"/>
    <w:rsid w:val="0094727C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rsid w:val="0094727C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sid w:val="0094727C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sid w:val="0094727C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rsid w:val="0094727C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sid w:val="0094727C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  <w:rsid w:val="0094727C"/>
  </w:style>
  <w:style w:type="character" w:customStyle="1" w:styleId="1f7">
    <w:name w:val="Нижний колонтитул Знак1"/>
    <w:basedOn w:val="1f8"/>
    <w:link w:val="1f5"/>
    <w:rsid w:val="0094727C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rsid w:val="0094727C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sid w:val="0094727C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rsid w:val="0094727C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sid w:val="0094727C"/>
    <w:rPr>
      <w:rFonts w:ascii="Arial" w:hAnsi="Arial"/>
    </w:rPr>
  </w:style>
  <w:style w:type="paragraph" w:customStyle="1" w:styleId="xl71">
    <w:name w:val="xl71"/>
    <w:basedOn w:val="a0"/>
    <w:link w:val="xl710"/>
    <w:rsid w:val="0094727C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sid w:val="0094727C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rsid w:val="0094727C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sid w:val="0094727C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sid w:val="0094727C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sid w:val="0094727C"/>
    <w:rPr>
      <w:rFonts w:ascii="Times New Roman" w:hAnsi="Times New Roman"/>
      <w:sz w:val="20"/>
    </w:rPr>
  </w:style>
  <w:style w:type="paragraph" w:customStyle="1" w:styleId="Style76">
    <w:name w:val="_Style 76"/>
    <w:link w:val="Style760"/>
    <w:rsid w:val="0094727C"/>
    <w:rPr>
      <w:rFonts w:ascii="Times New Roman CYR" w:hAnsi="Times New Roman CYR"/>
    </w:rPr>
  </w:style>
  <w:style w:type="character" w:customStyle="1" w:styleId="Style760">
    <w:name w:val="_Style 76"/>
    <w:link w:val="Style76"/>
    <w:rsid w:val="0094727C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  <w:rsid w:val="0094727C"/>
  </w:style>
  <w:style w:type="character" w:customStyle="1" w:styleId="1fa">
    <w:name w:val="Номер страницы1"/>
    <w:basedOn w:val="2b"/>
    <w:link w:val="1f9"/>
    <w:rsid w:val="0094727C"/>
  </w:style>
  <w:style w:type="paragraph" w:customStyle="1" w:styleId="FontStyle141">
    <w:name w:val="Font Style141"/>
    <w:link w:val="FontStyle1410"/>
    <w:rsid w:val="0094727C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sid w:val="0094727C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uiPriority w:val="34"/>
    <w:qFormat/>
    <w:rsid w:val="0094727C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sid w:val="0094727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sid w:val="0094727C"/>
    <w:rPr>
      <w:rFonts w:ascii="Arial" w:hAnsi="Arial"/>
      <w:sz w:val="22"/>
    </w:rPr>
  </w:style>
  <w:style w:type="paragraph" w:customStyle="1" w:styleId="ConsPlusCell">
    <w:name w:val="ConsPlusCell"/>
    <w:link w:val="ConsPlusCel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sid w:val="0094727C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rsid w:val="0094727C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sid w:val="0094727C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rsid w:val="0094727C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sid w:val="0094727C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rsid w:val="0094727C"/>
    <w:pPr>
      <w:widowControl w:val="0"/>
      <w:jc w:val="center"/>
    </w:pPr>
  </w:style>
  <w:style w:type="character" w:customStyle="1" w:styleId="Style100">
    <w:name w:val="Style10"/>
    <w:basedOn w:val="10"/>
    <w:link w:val="Style10"/>
    <w:rsid w:val="0094727C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sid w:val="0094727C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sid w:val="0094727C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rsid w:val="0094727C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sid w:val="0094727C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rsid w:val="0094727C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sid w:val="0094727C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sid w:val="0094727C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sid w:val="0094727C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sid w:val="0094727C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rsid w:val="0094727C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sid w:val="0094727C"/>
    <w:rPr>
      <w:rFonts w:ascii="Verdana" w:hAnsi="Verdana"/>
      <w:sz w:val="24"/>
    </w:rPr>
  </w:style>
  <w:style w:type="paragraph" w:customStyle="1" w:styleId="xl77">
    <w:name w:val="xl77"/>
    <w:basedOn w:val="a0"/>
    <w:link w:val="xl770"/>
    <w:rsid w:val="0094727C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sid w:val="0094727C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sid w:val="0094727C"/>
    <w:rPr>
      <w:color w:val="0000FF"/>
      <w:u w:val="single"/>
    </w:rPr>
  </w:style>
  <w:style w:type="character" w:customStyle="1" w:styleId="2f1">
    <w:name w:val="Гиперссылка2"/>
    <w:link w:val="2f0"/>
    <w:rsid w:val="0094727C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sid w:val="0094727C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sid w:val="0094727C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rsid w:val="0094727C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sid w:val="0094727C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rsid w:val="0094727C"/>
    <w:pPr>
      <w:widowControl w:val="0"/>
    </w:pPr>
  </w:style>
  <w:style w:type="character" w:customStyle="1" w:styleId="Style11">
    <w:name w:val="Style1"/>
    <w:basedOn w:val="10"/>
    <w:link w:val="Style1"/>
    <w:rsid w:val="0094727C"/>
    <w:rPr>
      <w:rFonts w:ascii="Times New Roman" w:hAnsi="Times New Roman"/>
      <w:sz w:val="24"/>
    </w:rPr>
  </w:style>
  <w:style w:type="paragraph" w:customStyle="1" w:styleId="Iauiue">
    <w:name w:val="Iau?iue"/>
    <w:link w:val="Iauiue0"/>
    <w:rsid w:val="0094727C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sid w:val="0094727C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rsid w:val="0094727C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sid w:val="0094727C"/>
    <w:rPr>
      <w:rFonts w:ascii="Courier New" w:hAnsi="Courier New"/>
      <w:sz w:val="24"/>
    </w:rPr>
  </w:style>
  <w:style w:type="paragraph" w:customStyle="1" w:styleId="2f2">
    <w:name w:val="Обычный2"/>
    <w:link w:val="2f3"/>
    <w:rsid w:val="0094727C"/>
    <w:rPr>
      <w:rFonts w:ascii="Times New Roman" w:hAnsi="Times New Roman"/>
      <w:sz w:val="24"/>
    </w:rPr>
  </w:style>
  <w:style w:type="character" w:customStyle="1" w:styleId="2f3">
    <w:name w:val="Обычный2"/>
    <w:link w:val="2f2"/>
    <w:rsid w:val="0094727C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sid w:val="0094727C"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sid w:val="0094727C"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  <w:rsid w:val="0094727C"/>
  </w:style>
  <w:style w:type="character" w:customStyle="1" w:styleId="1fc">
    <w:name w:val="Основной шрифт абзаца1"/>
    <w:link w:val="1fb"/>
    <w:rsid w:val="0094727C"/>
  </w:style>
  <w:style w:type="paragraph" w:customStyle="1" w:styleId="FranklinGothicMedium">
    <w:name w:val="Подпись к таблице + Franklin Gothic Medium"/>
    <w:basedOn w:val="aff4"/>
    <w:link w:val="FranklinGothicMedium0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sid w:val="0094727C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  <w:rsid w:val="0094727C"/>
  </w:style>
  <w:style w:type="character" w:customStyle="1" w:styleId="apple-converted-space0">
    <w:name w:val="apple-converted-space"/>
    <w:basedOn w:val="2b"/>
    <w:link w:val="apple-converted-space"/>
    <w:rsid w:val="0094727C"/>
  </w:style>
  <w:style w:type="paragraph" w:customStyle="1" w:styleId="xl113">
    <w:name w:val="xl113"/>
    <w:basedOn w:val="a0"/>
    <w:link w:val="xl1130"/>
    <w:rsid w:val="0094727C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sid w:val="0094727C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rsid w:val="0094727C"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sid w:val="0094727C"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sid w:val="0094727C"/>
    <w:rPr>
      <w:rFonts w:ascii="Courier" w:hAnsi="Courier"/>
    </w:rPr>
  </w:style>
  <w:style w:type="character" w:customStyle="1" w:styleId="44">
    <w:name w:val="Обычный4"/>
    <w:link w:val="43"/>
    <w:rsid w:val="0094727C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rsid w:val="0094727C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sid w:val="0094727C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rsid w:val="0094727C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sid w:val="0094727C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sid w:val="0094727C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sid w:val="0094727C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sid w:val="0094727C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rsid w:val="0094727C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sid w:val="0094727C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sid w:val="0094727C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sid w:val="0094727C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sid w:val="0094727C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sid w:val="0094727C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sid w:val="0094727C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sid w:val="0094727C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sid w:val="0094727C"/>
    <w:rPr>
      <w:sz w:val="22"/>
      <w:vertAlign w:val="superscript"/>
    </w:rPr>
  </w:style>
  <w:style w:type="character" w:customStyle="1" w:styleId="1fe">
    <w:name w:val="Знак сноски1"/>
    <w:link w:val="1fd"/>
    <w:rsid w:val="0094727C"/>
    <w:rPr>
      <w:sz w:val="22"/>
      <w:vertAlign w:val="superscript"/>
    </w:rPr>
  </w:style>
  <w:style w:type="paragraph" w:customStyle="1" w:styleId="83">
    <w:name w:val="Обычный8"/>
    <w:link w:val="84"/>
    <w:rsid w:val="0094727C"/>
    <w:rPr>
      <w:rFonts w:ascii="Courier" w:hAnsi="Courier"/>
    </w:rPr>
  </w:style>
  <w:style w:type="character" w:customStyle="1" w:styleId="84">
    <w:name w:val="Обычный8"/>
    <w:link w:val="83"/>
    <w:rsid w:val="0094727C"/>
    <w:rPr>
      <w:rFonts w:ascii="Courier" w:hAnsi="Courier"/>
    </w:rPr>
  </w:style>
  <w:style w:type="paragraph" w:customStyle="1" w:styleId="xl103">
    <w:name w:val="xl103"/>
    <w:basedOn w:val="a0"/>
    <w:link w:val="xl1030"/>
    <w:rsid w:val="0094727C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sid w:val="0094727C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  <w:rsid w:val="0094727C"/>
  </w:style>
  <w:style w:type="character" w:customStyle="1" w:styleId="extended-textshort0">
    <w:name w:val="extended-text__short"/>
    <w:link w:val="extended-textshort"/>
    <w:rsid w:val="0094727C"/>
  </w:style>
  <w:style w:type="paragraph" w:customStyle="1" w:styleId="1ff">
    <w:name w:val="Обычный1"/>
    <w:link w:val="1ff0"/>
    <w:rsid w:val="0094727C"/>
    <w:rPr>
      <w:rFonts w:ascii="Times New Roman" w:hAnsi="Times New Roman"/>
      <w:sz w:val="24"/>
    </w:rPr>
  </w:style>
  <w:style w:type="character" w:customStyle="1" w:styleId="1ff0">
    <w:name w:val="Обычный1"/>
    <w:link w:val="1ff"/>
    <w:rsid w:val="0094727C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rsid w:val="0094727C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sid w:val="0094727C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sid w:val="0094727C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rsid w:val="0094727C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sid w:val="0094727C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sid w:val="0094727C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sid w:val="0094727C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sid w:val="0094727C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sid w:val="0094727C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rsid w:val="0094727C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sid w:val="0094727C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rsid w:val="0094727C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sid w:val="0094727C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  <w:rsid w:val="0094727C"/>
  </w:style>
  <w:style w:type="character" w:customStyle="1" w:styleId="wmi-callto0">
    <w:name w:val="wmi-callto"/>
    <w:basedOn w:val="2b"/>
    <w:link w:val="wmi-callto"/>
    <w:rsid w:val="0094727C"/>
  </w:style>
  <w:style w:type="paragraph" w:customStyle="1" w:styleId="39">
    <w:name w:val="Основной текст (3)"/>
    <w:basedOn w:val="a0"/>
    <w:link w:val="3a"/>
    <w:rsid w:val="0094727C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sid w:val="0094727C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sid w:val="0094727C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rsid w:val="0094727C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sid w:val="0094727C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rsid w:val="0094727C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sid w:val="0094727C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  <w:rsid w:val="0094727C"/>
  </w:style>
  <w:style w:type="character" w:customStyle="1" w:styleId="18">
    <w:name w:val="Основной шрифт абзаца1"/>
    <w:link w:val="17"/>
    <w:rsid w:val="0094727C"/>
  </w:style>
  <w:style w:type="paragraph" w:customStyle="1" w:styleId="1-21">
    <w:name w:val="Средняя сетка 1 - Акцент 21"/>
    <w:basedOn w:val="a0"/>
    <w:link w:val="1-210"/>
    <w:rsid w:val="0094727C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sid w:val="0094727C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rsid w:val="0094727C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sid w:val="0094727C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sid w:val="0094727C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rsid w:val="0094727C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sid w:val="0094727C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sid w:val="0094727C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sid w:val="0094727C"/>
    <w:rPr>
      <w:vertAlign w:val="superscript"/>
    </w:rPr>
  </w:style>
  <w:style w:type="character" w:customStyle="1" w:styleId="1ff2">
    <w:name w:val="Знак концевой сноски1"/>
    <w:link w:val="1ff1"/>
    <w:rsid w:val="0094727C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rsid w:val="0094727C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sid w:val="0094727C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rsid w:val="0094727C"/>
    <w:pPr>
      <w:spacing w:beforeAutospacing="1" w:afterAutospacing="1"/>
    </w:pPr>
  </w:style>
  <w:style w:type="character" w:customStyle="1" w:styleId="fn2r0">
    <w:name w:val="fn2r"/>
    <w:basedOn w:val="10"/>
    <w:link w:val="fn2r"/>
    <w:rsid w:val="0094727C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rsid w:val="0094727C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sid w:val="0094727C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sid w:val="0094727C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sid w:val="0094727C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  <w:rsid w:val="0094727C"/>
  </w:style>
  <w:style w:type="character" w:customStyle="1" w:styleId="1ff4">
    <w:name w:val="Основной шрифт абзаца1"/>
    <w:link w:val="1ff3"/>
    <w:rsid w:val="0094727C"/>
  </w:style>
  <w:style w:type="paragraph" w:customStyle="1" w:styleId="xl67">
    <w:name w:val="xl67"/>
    <w:basedOn w:val="a0"/>
    <w:link w:val="xl670"/>
    <w:rsid w:val="0094727C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sid w:val="0094727C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rsid w:val="0094727C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sid w:val="0094727C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rsid w:val="0094727C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sid w:val="0094727C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sid w:val="0094727C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sid w:val="0094727C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rsid w:val="0094727C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94727C"/>
    <w:rPr>
      <w:rFonts w:ascii="Courier New" w:hAnsi="Courier New"/>
    </w:rPr>
  </w:style>
  <w:style w:type="paragraph" w:customStyle="1" w:styleId="ConsNonformat">
    <w:name w:val="ConsNonformat"/>
    <w:link w:val="ConsNonformat0"/>
    <w:rsid w:val="0094727C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sid w:val="0094727C"/>
    <w:rPr>
      <w:rFonts w:ascii="Courier New" w:hAnsi="Courier New"/>
      <w:sz w:val="24"/>
    </w:rPr>
  </w:style>
  <w:style w:type="paragraph" w:styleId="affc">
    <w:name w:val="Balloon Text"/>
    <w:basedOn w:val="a0"/>
    <w:link w:val="affd"/>
    <w:rsid w:val="0094727C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sid w:val="0094727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rsid w:val="0094727C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sid w:val="0094727C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  <w:rsid w:val="0094727C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  <w:rsid w:val="0094727C"/>
  </w:style>
  <w:style w:type="paragraph" w:customStyle="1" w:styleId="Style23">
    <w:name w:val="Style23"/>
    <w:basedOn w:val="a0"/>
    <w:link w:val="Style230"/>
    <w:rsid w:val="0094727C"/>
    <w:pPr>
      <w:widowControl w:val="0"/>
    </w:pPr>
  </w:style>
  <w:style w:type="character" w:customStyle="1" w:styleId="Style230">
    <w:name w:val="Style23"/>
    <w:basedOn w:val="10"/>
    <w:link w:val="Style23"/>
    <w:rsid w:val="0094727C"/>
    <w:rPr>
      <w:rFonts w:ascii="Times New Roman" w:hAnsi="Times New Roman"/>
      <w:sz w:val="24"/>
    </w:rPr>
  </w:style>
  <w:style w:type="paragraph" w:styleId="affe">
    <w:name w:val="List"/>
    <w:basedOn w:val="a0"/>
    <w:link w:val="afff"/>
    <w:rsid w:val="0094727C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sid w:val="0094727C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sid w:val="0094727C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sid w:val="0094727C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sid w:val="0094727C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sid w:val="0094727C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sid w:val="0094727C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sid w:val="0094727C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rsid w:val="0094727C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sid w:val="0094727C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  <w:rsid w:val="0094727C"/>
  </w:style>
  <w:style w:type="character" w:customStyle="1" w:styleId="js-phone-number0">
    <w:name w:val="js-phone-number"/>
    <w:basedOn w:val="2b"/>
    <w:link w:val="js-phone-number"/>
    <w:rsid w:val="0094727C"/>
  </w:style>
  <w:style w:type="paragraph" w:customStyle="1" w:styleId="FontStyle11">
    <w:name w:val="Font Style11"/>
    <w:link w:val="FontStyle110"/>
    <w:rsid w:val="0094727C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uiPriority w:val="99"/>
    <w:rsid w:val="0094727C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rsid w:val="0094727C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sid w:val="0094727C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rsid w:val="0094727C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sid w:val="0094727C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rsid w:val="0094727C"/>
    <w:pPr>
      <w:widowControl w:val="0"/>
    </w:pPr>
  </w:style>
  <w:style w:type="character" w:customStyle="1" w:styleId="Style220">
    <w:name w:val="Style22"/>
    <w:basedOn w:val="10"/>
    <w:link w:val="Style22"/>
    <w:rsid w:val="0094727C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  <w:rsid w:val="0094727C"/>
  </w:style>
  <w:style w:type="character" w:customStyle="1" w:styleId="d2e5eaf1f2f1edeef1eae8c7ede0ea0">
    <w:name w:val="Тd2еe5кeaсf1тf2 сf1нedоeeсf1кeaиe8 Зc7нedаe0кea"/>
    <w:basedOn w:val="2b"/>
    <w:link w:val="d2e5eaf1f2f1edeef1eae8c7ede0ea"/>
    <w:rsid w:val="0094727C"/>
  </w:style>
  <w:style w:type="paragraph" w:customStyle="1" w:styleId="513pt3">
    <w:name w:val="Основной текст (5) + 13 pt3"/>
    <w:basedOn w:val="51"/>
    <w:link w:val="513pt30"/>
    <w:rsid w:val="0094727C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sid w:val="0094727C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rsid w:val="0094727C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sid w:val="0094727C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rsid w:val="0094727C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sid w:val="0094727C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sid w:val="0094727C"/>
    <w:rPr>
      <w:sz w:val="16"/>
    </w:rPr>
  </w:style>
  <w:style w:type="character" w:customStyle="1" w:styleId="BodyTextIndent3Char0">
    <w:name w:val="Body Text Indent 3 Char"/>
    <w:link w:val="BodyTextIndent3Char"/>
    <w:rsid w:val="0094727C"/>
    <w:rPr>
      <w:sz w:val="16"/>
    </w:rPr>
  </w:style>
  <w:style w:type="paragraph" w:customStyle="1" w:styleId="300">
    <w:name w:val="Основной текст (30)"/>
    <w:basedOn w:val="a0"/>
    <w:link w:val="301"/>
    <w:rsid w:val="0094727C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sid w:val="0094727C"/>
    <w:rPr>
      <w:rFonts w:ascii="Times New Roman" w:hAnsi="Times New Roman"/>
      <w:sz w:val="8"/>
    </w:rPr>
  </w:style>
  <w:style w:type="paragraph" w:customStyle="1" w:styleId="WW-">
    <w:name w:val="WW-Базовый"/>
    <w:link w:val="WW-0"/>
    <w:rsid w:val="0094727C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sid w:val="0094727C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rsid w:val="0094727C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sid w:val="0094727C"/>
    <w:rPr>
      <w:rFonts w:ascii="Cambria" w:hAnsi="Cambria"/>
      <w:sz w:val="24"/>
    </w:rPr>
  </w:style>
  <w:style w:type="paragraph" w:customStyle="1" w:styleId="ConsPlusNormal">
    <w:name w:val="ConsPlusNormal"/>
    <w:link w:val="ConsPlusNormal0"/>
    <w:rsid w:val="0094727C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94727C"/>
    <w:rPr>
      <w:rFonts w:ascii="Calibri" w:hAnsi="Calibri"/>
      <w:sz w:val="22"/>
    </w:rPr>
  </w:style>
  <w:style w:type="paragraph" w:customStyle="1" w:styleId="afff2">
    <w:link w:val="afff3"/>
    <w:semiHidden/>
    <w:unhideWhenUsed/>
    <w:rsid w:val="0094727C"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sid w:val="0094727C"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rsid w:val="0094727C"/>
    <w:pPr>
      <w:widowControl w:val="0"/>
    </w:pPr>
  </w:style>
  <w:style w:type="character" w:customStyle="1" w:styleId="Style40">
    <w:name w:val="Style4"/>
    <w:basedOn w:val="10"/>
    <w:link w:val="Style4"/>
    <w:rsid w:val="0094727C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sid w:val="0094727C"/>
    <w:rPr>
      <w:rFonts w:ascii="Arial" w:hAnsi="Arial"/>
    </w:rPr>
  </w:style>
  <w:style w:type="character" w:customStyle="1" w:styleId="ConsPlusNormal12">
    <w:name w:val="ConsPlusNormal1"/>
    <w:link w:val="ConsPlusNormal11"/>
    <w:rsid w:val="0094727C"/>
    <w:rPr>
      <w:rFonts w:ascii="Arial" w:hAnsi="Arial"/>
    </w:rPr>
  </w:style>
  <w:style w:type="paragraph" w:customStyle="1" w:styleId="xl81">
    <w:name w:val="xl81"/>
    <w:basedOn w:val="a0"/>
    <w:link w:val="xl810"/>
    <w:rsid w:val="0094727C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sid w:val="0094727C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rsid w:val="00947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sid w:val="0094727C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rsid w:val="0094727C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sid w:val="0094727C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rsid w:val="0094727C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sid w:val="0094727C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sid w:val="0094727C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sid w:val="0094727C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rsid w:val="0094727C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sid w:val="0094727C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sid w:val="0094727C"/>
    <w:rPr>
      <w:b/>
      <w:color w:val="000080"/>
    </w:rPr>
  </w:style>
  <w:style w:type="character" w:customStyle="1" w:styleId="afff5">
    <w:name w:val="Цветовое выделение"/>
    <w:link w:val="afff4"/>
    <w:rsid w:val="0094727C"/>
    <w:rPr>
      <w:b/>
      <w:color w:val="000080"/>
    </w:rPr>
  </w:style>
  <w:style w:type="paragraph" w:customStyle="1" w:styleId="xl90">
    <w:name w:val="xl90"/>
    <w:basedOn w:val="a0"/>
    <w:link w:val="xl900"/>
    <w:rsid w:val="0094727C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sid w:val="0094727C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sid w:val="0094727C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rsid w:val="0094727C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sid w:val="0094727C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rsid w:val="0094727C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sid w:val="0094727C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sid w:val="0094727C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sid w:val="0094727C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  <w:rsid w:val="0094727C"/>
  </w:style>
  <w:style w:type="character" w:customStyle="1" w:styleId="h40">
    <w:name w:val="h4"/>
    <w:basedOn w:val="2b"/>
    <w:link w:val="h4"/>
    <w:rsid w:val="0094727C"/>
  </w:style>
  <w:style w:type="paragraph" w:customStyle="1" w:styleId="afff6">
    <w:name w:val="Стиль заключения Знак"/>
    <w:basedOn w:val="a0"/>
    <w:link w:val="afff7"/>
    <w:rsid w:val="0094727C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sid w:val="0094727C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sid w:val="0094727C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sid w:val="0094727C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rsid w:val="0094727C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sid w:val="0094727C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  <w:rsid w:val="0094727C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  <w:rsid w:val="0094727C"/>
  </w:style>
  <w:style w:type="paragraph" w:customStyle="1" w:styleId="140">
    <w:name w:val="Основной текст (14)"/>
    <w:basedOn w:val="a0"/>
    <w:link w:val="14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sid w:val="0094727C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rsid w:val="0094727C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sid w:val="0094727C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rsid w:val="0094727C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sid w:val="0094727C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sid w:val="0094727C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sid w:val="0094727C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rsid w:val="0094727C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sid w:val="0094727C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sid w:val="0094727C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sid w:val="0094727C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sid w:val="0094727C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rsid w:val="0094727C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sid w:val="0094727C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sid w:val="0094727C"/>
    <w:rPr>
      <w:i/>
      <w:sz w:val="22"/>
    </w:rPr>
  </w:style>
  <w:style w:type="character" w:customStyle="1" w:styleId="1ffb">
    <w:name w:val="Выделение1"/>
    <w:link w:val="1ffa"/>
    <w:rsid w:val="0094727C"/>
    <w:rPr>
      <w:i/>
      <w:sz w:val="22"/>
    </w:rPr>
  </w:style>
  <w:style w:type="paragraph" w:customStyle="1" w:styleId="meta-prep">
    <w:name w:val="meta-prep"/>
    <w:basedOn w:val="2a"/>
    <w:link w:val="meta-prep0"/>
    <w:rsid w:val="0094727C"/>
  </w:style>
  <w:style w:type="character" w:customStyle="1" w:styleId="meta-prep0">
    <w:name w:val="meta-prep"/>
    <w:basedOn w:val="2b"/>
    <w:link w:val="meta-prep"/>
    <w:rsid w:val="0094727C"/>
  </w:style>
  <w:style w:type="paragraph" w:customStyle="1" w:styleId="52">
    <w:name w:val="Обычный5"/>
    <w:link w:val="54"/>
    <w:rsid w:val="0094727C"/>
    <w:rPr>
      <w:rFonts w:ascii="Courier" w:hAnsi="Courier"/>
    </w:rPr>
  </w:style>
  <w:style w:type="character" w:customStyle="1" w:styleId="54">
    <w:name w:val="Обычный5"/>
    <w:link w:val="52"/>
    <w:rsid w:val="0094727C"/>
    <w:rPr>
      <w:rFonts w:ascii="Courier" w:hAnsi="Courier"/>
    </w:rPr>
  </w:style>
  <w:style w:type="paragraph" w:customStyle="1" w:styleId="ConsNormal">
    <w:name w:val="ConsNormal Знак"/>
    <w:link w:val="ConsNormal0"/>
    <w:rsid w:val="0094727C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sid w:val="0094727C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rsid w:val="0094727C"/>
    <w:pPr>
      <w:ind w:left="720"/>
    </w:pPr>
  </w:style>
  <w:style w:type="character" w:customStyle="1" w:styleId="1ffd">
    <w:name w:val="Абзац списка1"/>
    <w:basedOn w:val="10"/>
    <w:link w:val="1ffc"/>
    <w:rsid w:val="0094727C"/>
    <w:rPr>
      <w:rFonts w:ascii="Times New Roman" w:hAnsi="Times New Roman"/>
      <w:sz w:val="24"/>
    </w:rPr>
  </w:style>
  <w:style w:type="paragraph" w:customStyle="1" w:styleId="0">
    <w:name w:val="Заголовок 0"/>
    <w:link w:val="00"/>
    <w:rsid w:val="0094727C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sid w:val="0094727C"/>
    <w:rPr>
      <w:rFonts w:ascii="Arial" w:hAnsi="Arial"/>
      <w:sz w:val="28"/>
    </w:rPr>
  </w:style>
  <w:style w:type="paragraph" w:customStyle="1" w:styleId="Style7">
    <w:name w:val="Style7"/>
    <w:basedOn w:val="a0"/>
    <w:link w:val="Style70"/>
    <w:rsid w:val="0094727C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sid w:val="0094727C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rsid w:val="0094727C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sid w:val="0094727C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rsid w:val="0094727C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sid w:val="0094727C"/>
    <w:rPr>
      <w:rFonts w:ascii="Arial" w:hAnsi="Arial"/>
    </w:rPr>
  </w:style>
  <w:style w:type="paragraph" w:customStyle="1" w:styleId="xl63">
    <w:name w:val="xl63"/>
    <w:basedOn w:val="a0"/>
    <w:link w:val="xl630"/>
    <w:rsid w:val="0094727C"/>
    <w:pPr>
      <w:spacing w:beforeAutospacing="1" w:afterAutospacing="1"/>
    </w:pPr>
  </w:style>
  <w:style w:type="character" w:customStyle="1" w:styleId="xl630">
    <w:name w:val="xl63"/>
    <w:basedOn w:val="10"/>
    <w:link w:val="xl63"/>
    <w:rsid w:val="0094727C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rsid w:val="0094727C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sid w:val="0094727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sid w:val="0094727C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rsid w:val="0094727C"/>
    <w:pPr>
      <w:spacing w:beforeAutospacing="1" w:afterAutospacing="1"/>
    </w:pPr>
  </w:style>
  <w:style w:type="character" w:customStyle="1" w:styleId="xl640">
    <w:name w:val="xl64"/>
    <w:basedOn w:val="10"/>
    <w:link w:val="xl64"/>
    <w:rsid w:val="0094727C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sid w:val="0094727C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uiPriority w:val="99"/>
    <w:rsid w:val="0094727C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rsid w:val="0094727C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sid w:val="0094727C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rsid w:val="0094727C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sid w:val="0094727C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rsid w:val="0094727C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sid w:val="0094727C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rsid w:val="0094727C"/>
    <w:pPr>
      <w:spacing w:beforeAutospacing="1" w:afterAutospacing="1"/>
    </w:pPr>
  </w:style>
  <w:style w:type="character" w:customStyle="1" w:styleId="s160">
    <w:name w:val="s_16"/>
    <w:basedOn w:val="10"/>
    <w:link w:val="s16"/>
    <w:rsid w:val="0094727C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  <w:rsid w:val="0094727C"/>
  </w:style>
  <w:style w:type="character" w:customStyle="1" w:styleId="d1efe8f1eeea0">
    <w:name w:val="Сd1пefиe8сf1оeeкea"/>
    <w:basedOn w:val="cef1edeee2edeee9f2e5eaf1f20"/>
    <w:link w:val="d1efe8f1eeea"/>
    <w:rsid w:val="0094727C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  <w:rsid w:val="0094727C"/>
  </w:style>
  <w:style w:type="character" w:customStyle="1" w:styleId="entry-date0">
    <w:name w:val="entry-date"/>
    <w:basedOn w:val="2b"/>
    <w:link w:val="entry-date"/>
    <w:rsid w:val="0094727C"/>
  </w:style>
  <w:style w:type="paragraph" w:customStyle="1" w:styleId="affff2">
    <w:name w:val="Зоны"/>
    <w:basedOn w:val="a0"/>
    <w:link w:val="affff3"/>
    <w:rsid w:val="0094727C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sid w:val="0094727C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sid w:val="0094727C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rsid w:val="0094727C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sid w:val="0094727C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rsid w:val="0094727C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sid w:val="0094727C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rsid w:val="0094727C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sid w:val="0094727C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rsid w:val="0094727C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sid w:val="0094727C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sid w:val="0094727C"/>
    <w:rPr>
      <w:color w:val="0000FF"/>
      <w:u w:val="single"/>
    </w:rPr>
  </w:style>
  <w:style w:type="character" w:styleId="affff8">
    <w:name w:val="Hyperlink"/>
    <w:link w:val="1fff0"/>
    <w:rsid w:val="0094727C"/>
    <w:rPr>
      <w:color w:val="0000FF"/>
      <w:u w:val="single"/>
    </w:rPr>
  </w:style>
  <w:style w:type="paragraph" w:customStyle="1" w:styleId="Footnote">
    <w:name w:val="Footnote"/>
    <w:basedOn w:val="a0"/>
    <w:link w:val="Footnote0"/>
    <w:rsid w:val="0094727C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sid w:val="0094727C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sid w:val="0094727C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sid w:val="0094727C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sid w:val="0094727C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rsid w:val="0094727C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sid w:val="0094727C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rsid w:val="0094727C"/>
    <w:pPr>
      <w:spacing w:beforeAutospacing="1" w:afterAutospacing="1"/>
    </w:pPr>
  </w:style>
  <w:style w:type="character" w:customStyle="1" w:styleId="s10">
    <w:name w:val="s_1"/>
    <w:basedOn w:val="10"/>
    <w:link w:val="s1"/>
    <w:rsid w:val="0094727C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rsid w:val="0094727C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sid w:val="0094727C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sid w:val="0094727C"/>
    <w:rPr>
      <w:highlight w:val="white"/>
    </w:rPr>
  </w:style>
  <w:style w:type="character" w:customStyle="1" w:styleId="56">
    <w:name w:val="Основной текст (5)"/>
    <w:basedOn w:val="510"/>
    <w:link w:val="55"/>
    <w:rsid w:val="0094727C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sid w:val="0094727C"/>
    <w:rPr>
      <w:sz w:val="20"/>
    </w:rPr>
  </w:style>
  <w:style w:type="character" w:customStyle="1" w:styleId="af">
    <w:name w:val="Колонтитул"/>
    <w:basedOn w:val="10"/>
    <w:link w:val="ae"/>
    <w:rsid w:val="0094727C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rsid w:val="0094727C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sid w:val="0094727C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rsid w:val="0094727C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sid w:val="0094727C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sid w:val="0094727C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rsid w:val="0094727C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sid w:val="0094727C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sid w:val="0094727C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sid w:val="0094727C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rsid w:val="0094727C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94727C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sid w:val="0094727C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sid w:val="0094727C"/>
    <w:rPr>
      <w:vertAlign w:val="superscript"/>
    </w:rPr>
  </w:style>
  <w:style w:type="paragraph" w:customStyle="1" w:styleId="xl106">
    <w:name w:val="xl106"/>
    <w:basedOn w:val="a0"/>
    <w:link w:val="xl1060"/>
    <w:rsid w:val="0094727C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sid w:val="0094727C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rsid w:val="0094727C"/>
    <w:pPr>
      <w:jc w:val="both"/>
    </w:pPr>
  </w:style>
  <w:style w:type="character" w:customStyle="1" w:styleId="218">
    <w:name w:val="Основной текст 21"/>
    <w:basedOn w:val="10"/>
    <w:link w:val="217"/>
    <w:rsid w:val="0094727C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sid w:val="0094727C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sid w:val="0094727C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sid w:val="0094727C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rsid w:val="0094727C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sid w:val="0094727C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sid w:val="0094727C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sid w:val="0094727C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sid w:val="0094727C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rsid w:val="0094727C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sid w:val="0094727C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sid w:val="0094727C"/>
    <w:rPr>
      <w:u w:val="single"/>
    </w:rPr>
  </w:style>
  <w:style w:type="character" w:customStyle="1" w:styleId="Bodytext32">
    <w:name w:val="Body text (3)"/>
    <w:basedOn w:val="Bodytext30"/>
    <w:link w:val="Bodytext31"/>
    <w:rsid w:val="0094727C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  <w:rsid w:val="0094727C"/>
  </w:style>
  <w:style w:type="character" w:customStyle="1" w:styleId="1fff6">
    <w:name w:val="Верхний колонтитул Знак1"/>
    <w:basedOn w:val="1f8"/>
    <w:link w:val="1fff5"/>
    <w:rsid w:val="0094727C"/>
    <w:rPr>
      <w:rFonts w:ascii="Times New Roman CYR" w:hAnsi="Times New Roman CYR"/>
    </w:rPr>
  </w:style>
  <w:style w:type="paragraph" w:customStyle="1" w:styleId="67">
    <w:name w:val="Обычный6"/>
    <w:link w:val="68"/>
    <w:rsid w:val="0094727C"/>
    <w:rPr>
      <w:rFonts w:ascii="Courier" w:hAnsi="Courier"/>
    </w:rPr>
  </w:style>
  <w:style w:type="character" w:customStyle="1" w:styleId="68">
    <w:name w:val="Обычный6"/>
    <w:link w:val="67"/>
    <w:rsid w:val="0094727C"/>
    <w:rPr>
      <w:rFonts w:ascii="Courier" w:hAnsi="Courier"/>
    </w:rPr>
  </w:style>
  <w:style w:type="paragraph" w:customStyle="1" w:styleId="xl96">
    <w:name w:val="xl96"/>
    <w:basedOn w:val="a0"/>
    <w:link w:val="xl960"/>
    <w:rsid w:val="0094727C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sid w:val="0094727C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  <w:rsid w:val="0094727C"/>
  </w:style>
  <w:style w:type="character" w:customStyle="1" w:styleId="affffc">
    <w:name w:val="Текст примечания Знак"/>
    <w:basedOn w:val="10"/>
    <w:link w:val="affffb"/>
    <w:rsid w:val="0094727C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sid w:val="0094727C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sid w:val="0094727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rsid w:val="0094727C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sid w:val="0094727C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  <w:rsid w:val="0094727C"/>
  </w:style>
  <w:style w:type="character" w:customStyle="1" w:styleId="s101">
    <w:name w:val="s_10"/>
    <w:basedOn w:val="2b"/>
    <w:link w:val="s100"/>
    <w:rsid w:val="0094727C"/>
  </w:style>
  <w:style w:type="paragraph" w:customStyle="1" w:styleId="ConsDTNormal">
    <w:name w:val="ConsDTNormal"/>
    <w:link w:val="ConsDTNormal0"/>
    <w:rsid w:val="0094727C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sid w:val="0094727C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rsid w:val="0094727C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sid w:val="0094727C"/>
    <w:rPr>
      <w:rFonts w:ascii="Times New Roman" w:hAnsi="Times New Roman"/>
      <w:sz w:val="22"/>
    </w:rPr>
  </w:style>
  <w:style w:type="paragraph" w:styleId="2f8">
    <w:name w:val="Body Text 2"/>
    <w:basedOn w:val="a0"/>
    <w:link w:val="2f9"/>
    <w:rsid w:val="0094727C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sid w:val="0094727C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sid w:val="0094727C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rsid w:val="0094727C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sid w:val="0094727C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rsid w:val="0094727C"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sid w:val="0094727C"/>
    <w:rPr>
      <w:rFonts w:ascii="Times New Roman" w:hAnsi="Times New Roman"/>
      <w:sz w:val="28"/>
    </w:rPr>
  </w:style>
  <w:style w:type="paragraph" w:customStyle="1" w:styleId="afffff">
    <w:name w:val="Нет"/>
    <w:link w:val="afffff0"/>
    <w:rsid w:val="0094727C"/>
  </w:style>
  <w:style w:type="character" w:customStyle="1" w:styleId="afffff0">
    <w:name w:val="Нет"/>
    <w:link w:val="afffff"/>
    <w:rsid w:val="0094727C"/>
  </w:style>
  <w:style w:type="paragraph" w:customStyle="1" w:styleId="xl114">
    <w:name w:val="xl114"/>
    <w:basedOn w:val="a0"/>
    <w:link w:val="xl1140"/>
    <w:rsid w:val="0094727C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sid w:val="0094727C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rsid w:val="0094727C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sid w:val="0094727C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rsid w:val="0094727C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sid w:val="0094727C"/>
    <w:rPr>
      <w:rFonts w:ascii="Arial" w:hAnsi="Arial"/>
      <w:sz w:val="40"/>
    </w:rPr>
  </w:style>
  <w:style w:type="paragraph" w:customStyle="1" w:styleId="xl83">
    <w:name w:val="xl83"/>
    <w:basedOn w:val="a0"/>
    <w:link w:val="xl830"/>
    <w:rsid w:val="0094727C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sid w:val="0094727C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rsid w:val="0094727C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sid w:val="0094727C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sid w:val="0094727C"/>
    <w:rPr>
      <w:sz w:val="24"/>
    </w:rPr>
  </w:style>
  <w:style w:type="character" w:customStyle="1" w:styleId="BodyTextIndent2Char0">
    <w:name w:val="Body Text Indent 2 Char"/>
    <w:link w:val="BodyTextIndent2Char"/>
    <w:rsid w:val="0094727C"/>
    <w:rPr>
      <w:sz w:val="24"/>
    </w:rPr>
  </w:style>
  <w:style w:type="paragraph" w:customStyle="1" w:styleId="262">
    <w:name w:val="Основной текст (2) + Не курсив6"/>
    <w:basedOn w:val="21"/>
    <w:link w:val="263"/>
    <w:rsid w:val="0094727C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rsid w:val="0094727C"/>
    <w:pPr>
      <w:spacing w:beforeAutospacing="1" w:afterAutospacing="1"/>
    </w:pPr>
  </w:style>
  <w:style w:type="character" w:customStyle="1" w:styleId="s910">
    <w:name w:val="s_91"/>
    <w:basedOn w:val="10"/>
    <w:link w:val="s91"/>
    <w:rsid w:val="0094727C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sid w:val="0094727C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sid w:val="0094727C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sid w:val="0094727C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sid w:val="0094727C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rsid w:val="0094727C"/>
    <w:pPr>
      <w:spacing w:beforeAutospacing="1" w:afterAutospacing="1"/>
    </w:pPr>
  </w:style>
  <w:style w:type="character" w:customStyle="1" w:styleId="western0">
    <w:name w:val="western"/>
    <w:basedOn w:val="10"/>
    <w:link w:val="western"/>
    <w:rsid w:val="0094727C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sid w:val="0094727C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rsid w:val="0094727C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sid w:val="0094727C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sid w:val="0094727C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sid w:val="0094727C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rsid w:val="0094727C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sid w:val="0094727C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sid w:val="0094727C"/>
    <w:rPr>
      <w:sz w:val="20"/>
    </w:rPr>
  </w:style>
  <w:style w:type="character" w:customStyle="1" w:styleId="Footnote2">
    <w:name w:val="Footnote"/>
    <w:basedOn w:val="10"/>
    <w:link w:val="Footnote1"/>
    <w:rsid w:val="0094727C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rsid w:val="0094727C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sid w:val="0094727C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sid w:val="0094727C"/>
    <w:rPr>
      <w:b/>
    </w:rPr>
  </w:style>
  <w:style w:type="character" w:customStyle="1" w:styleId="afffff4">
    <w:name w:val="Тема примечания Знак"/>
    <w:basedOn w:val="affffc"/>
    <w:link w:val="afffff3"/>
    <w:rsid w:val="0094727C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sid w:val="0094727C"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sid w:val="0094727C"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rsid w:val="0094727C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sid w:val="0094727C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rsid w:val="0094727C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sid w:val="0094727C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rsid w:val="0094727C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sid w:val="0094727C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rsid w:val="0094727C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sid w:val="0094727C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rsid w:val="0094727C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sid w:val="0094727C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sid w:val="0094727C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rsid w:val="0094727C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sid w:val="0094727C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rsid w:val="0094727C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sid w:val="0094727C"/>
    <w:rPr>
      <w:rFonts w:ascii="Times New Roman" w:hAnsi="Times New Roman"/>
      <w:sz w:val="26"/>
    </w:rPr>
  </w:style>
  <w:style w:type="paragraph" w:customStyle="1" w:styleId="73">
    <w:name w:val="Обычный7"/>
    <w:link w:val="74"/>
    <w:rsid w:val="0094727C"/>
    <w:rPr>
      <w:rFonts w:ascii="Courier" w:hAnsi="Courier"/>
    </w:rPr>
  </w:style>
  <w:style w:type="character" w:customStyle="1" w:styleId="74">
    <w:name w:val="Обычный7"/>
    <w:link w:val="73"/>
    <w:rsid w:val="0094727C"/>
    <w:rPr>
      <w:rFonts w:ascii="Courier" w:hAnsi="Courier"/>
    </w:rPr>
  </w:style>
  <w:style w:type="paragraph" w:customStyle="1" w:styleId="xl127">
    <w:name w:val="xl127"/>
    <w:basedOn w:val="a0"/>
    <w:link w:val="xl1270"/>
    <w:rsid w:val="0094727C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sid w:val="0094727C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rsid w:val="0094727C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sid w:val="0094727C"/>
    <w:rPr>
      <w:rFonts w:ascii="Verdana" w:hAnsi="Verdana"/>
      <w:sz w:val="24"/>
    </w:rPr>
  </w:style>
  <w:style w:type="paragraph" w:customStyle="1" w:styleId="xl73">
    <w:name w:val="xl73"/>
    <w:basedOn w:val="a0"/>
    <w:link w:val="xl730"/>
    <w:rsid w:val="0094727C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sid w:val="0094727C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  <w:rsid w:val="0094727C"/>
  </w:style>
  <w:style w:type="character" w:customStyle="1" w:styleId="2b">
    <w:name w:val="Основной шрифт абзаца2"/>
    <w:link w:val="2a"/>
    <w:rsid w:val="0094727C"/>
  </w:style>
  <w:style w:type="paragraph" w:customStyle="1" w:styleId="290">
    <w:name w:val="Основной текст (29)"/>
    <w:basedOn w:val="a0"/>
    <w:link w:val="291"/>
    <w:rsid w:val="0094727C"/>
    <w:pPr>
      <w:spacing w:line="240" w:lineRule="atLeast"/>
    </w:pPr>
  </w:style>
  <w:style w:type="character" w:customStyle="1" w:styleId="291">
    <w:name w:val="Основной текст (29)"/>
    <w:basedOn w:val="10"/>
    <w:link w:val="290"/>
    <w:rsid w:val="0094727C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rsid w:val="0094727C"/>
    <w:pPr>
      <w:spacing w:beforeAutospacing="1" w:afterAutospacing="1"/>
    </w:pPr>
  </w:style>
  <w:style w:type="character" w:customStyle="1" w:styleId="s30">
    <w:name w:val="s_3"/>
    <w:basedOn w:val="10"/>
    <w:link w:val="s3"/>
    <w:rsid w:val="0094727C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sid w:val="0094727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sid w:val="0094727C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rsid w:val="0094727C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sid w:val="0094727C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uiPriority w:val="99"/>
    <w:rsid w:val="0094727C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sid w:val="0094727C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rsid w:val="0094727C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sid w:val="0094727C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sid w:val="0094727C"/>
    <w:rPr>
      <w:b/>
      <w:sz w:val="24"/>
    </w:rPr>
  </w:style>
  <w:style w:type="character" w:customStyle="1" w:styleId="1fff8">
    <w:name w:val="Тема примечания Знак1"/>
    <w:link w:val="1fff7"/>
    <w:rsid w:val="0094727C"/>
    <w:rPr>
      <w:b/>
      <w:sz w:val="24"/>
    </w:rPr>
  </w:style>
  <w:style w:type="paragraph" w:customStyle="1" w:styleId="xl122">
    <w:name w:val="xl122"/>
    <w:basedOn w:val="a0"/>
    <w:link w:val="xl1220"/>
    <w:rsid w:val="0094727C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sid w:val="0094727C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rsid w:val="0094727C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sid w:val="0094727C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sid w:val="0094727C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sid w:val="0094727C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rsid w:val="0094727C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sid w:val="0094727C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rsid w:val="0094727C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sid w:val="0094727C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sid w:val="0094727C"/>
    <w:rPr>
      <w:sz w:val="24"/>
    </w:rPr>
  </w:style>
  <w:style w:type="character" w:customStyle="1" w:styleId="117">
    <w:name w:val="Верхний колонтитул Знак11"/>
    <w:link w:val="116"/>
    <w:rsid w:val="0094727C"/>
    <w:rPr>
      <w:sz w:val="24"/>
    </w:rPr>
  </w:style>
  <w:style w:type="paragraph" w:customStyle="1" w:styleId="47">
    <w:name w:val="Знак Знак Знак Знак Знак Знак4"/>
    <w:basedOn w:val="a0"/>
    <w:link w:val="48"/>
    <w:rsid w:val="0094727C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sid w:val="0094727C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rsid w:val="0094727C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sid w:val="0094727C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rsid w:val="0094727C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sid w:val="0094727C"/>
    <w:rPr>
      <w:rFonts w:ascii="Times New Roman" w:hAnsi="Times New Roman"/>
      <w:sz w:val="28"/>
    </w:rPr>
  </w:style>
  <w:style w:type="paragraph" w:customStyle="1" w:styleId="1fff9">
    <w:name w:val="Строгий1"/>
    <w:link w:val="1fffa"/>
    <w:rsid w:val="0094727C"/>
    <w:rPr>
      <w:b/>
      <w:sz w:val="22"/>
    </w:rPr>
  </w:style>
  <w:style w:type="character" w:customStyle="1" w:styleId="1fffa">
    <w:name w:val="Строгий1"/>
    <w:link w:val="1fff9"/>
    <w:rsid w:val="0094727C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rsid w:val="0094727C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sid w:val="0094727C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rsid w:val="0094727C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sid w:val="0094727C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rsid w:val="0094727C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sid w:val="0094727C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sid w:val="0094727C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sid w:val="0094727C"/>
    <w:rPr>
      <w:sz w:val="24"/>
    </w:rPr>
  </w:style>
  <w:style w:type="character" w:customStyle="1" w:styleId="2fb">
    <w:name w:val="Нижний колонтитул Знак2"/>
    <w:link w:val="2fa"/>
    <w:rsid w:val="0094727C"/>
    <w:rPr>
      <w:sz w:val="24"/>
    </w:rPr>
  </w:style>
  <w:style w:type="paragraph" w:customStyle="1" w:styleId="affffff3">
    <w:name w:val="Стиль глав правил"/>
    <w:basedOn w:val="a0"/>
    <w:link w:val="affffff4"/>
    <w:rsid w:val="0094727C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sid w:val="0094727C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rsid w:val="0094727C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sid w:val="0094727C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sid w:val="0094727C"/>
    <w:rPr>
      <w:rFonts w:ascii="Times New Roman" w:hAnsi="Times New Roman"/>
    </w:rPr>
  </w:style>
  <w:style w:type="character" w:customStyle="1" w:styleId="CharacterStyle70">
    <w:name w:val="CharacterStyle7"/>
    <w:link w:val="CharacterStyle7"/>
    <w:rsid w:val="0094727C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sid w:val="0094727C"/>
    <w:rPr>
      <w:sz w:val="20"/>
    </w:rPr>
  </w:style>
  <w:style w:type="character" w:customStyle="1" w:styleId="d1edeef1eae00">
    <w:name w:val="Сd1нedоeeсf1кeaаe0"/>
    <w:basedOn w:val="10"/>
    <w:link w:val="d1edeef1eae0"/>
    <w:rsid w:val="0094727C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rsid w:val="0094727C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sid w:val="0094727C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rsid w:val="0094727C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sid w:val="0094727C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rsid w:val="0094727C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sid w:val="0094727C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rsid w:val="0094727C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sid w:val="0094727C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sid w:val="0094727C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sid w:val="0094727C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rsid w:val="0094727C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sid w:val="0094727C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sid w:val="0094727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sid w:val="0094727C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sid w:val="0094727C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sid w:val="0094727C"/>
    <w:rPr>
      <w:rFonts w:ascii="Calibri" w:hAnsi="Calibri"/>
      <w:sz w:val="22"/>
    </w:rPr>
  </w:style>
  <w:style w:type="character" w:customStyle="1" w:styleId="1fffe">
    <w:name w:val="Без интервала1"/>
    <w:link w:val="1fffd"/>
    <w:rsid w:val="0094727C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rsid w:val="0094727C"/>
    <w:pPr>
      <w:widowControl w:val="0"/>
    </w:pPr>
  </w:style>
  <w:style w:type="character" w:customStyle="1" w:styleId="Style30">
    <w:name w:val="Style3"/>
    <w:basedOn w:val="10"/>
    <w:link w:val="Style3"/>
    <w:rsid w:val="0094727C"/>
    <w:rPr>
      <w:rFonts w:ascii="Times New Roman" w:hAnsi="Times New Roman"/>
      <w:sz w:val="24"/>
    </w:rPr>
  </w:style>
  <w:style w:type="paragraph" w:customStyle="1" w:styleId="1f6">
    <w:name w:val="Обычный1"/>
    <w:link w:val="1f8"/>
    <w:rsid w:val="0094727C"/>
    <w:rPr>
      <w:rFonts w:ascii="Times New Roman CYR" w:hAnsi="Times New Roman CYR"/>
    </w:rPr>
  </w:style>
  <w:style w:type="character" w:customStyle="1" w:styleId="1f8">
    <w:name w:val="Обычный1"/>
    <w:link w:val="1f6"/>
    <w:rsid w:val="0094727C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sid w:val="0094727C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sid w:val="0094727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rsid w:val="0094727C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sid w:val="0094727C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sid w:val="0094727C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sid w:val="0094727C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rsid w:val="0094727C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sid w:val="0094727C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rsid w:val="0094727C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sid w:val="0094727C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sid w:val="0094727C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sid w:val="0094727C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rsid w:val="0094727C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sid w:val="0094727C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rsid w:val="0094727C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94727C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rsid w:val="0094727C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sid w:val="0094727C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rsid w:val="0094727C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sid w:val="0094727C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rsid w:val="0094727C"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sid w:val="0094727C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rsid w:val="0094727C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sid w:val="0094727C"/>
    <w:rPr>
      <w:rFonts w:ascii="Arial" w:hAnsi="Arial"/>
      <w:sz w:val="22"/>
    </w:rPr>
  </w:style>
  <w:style w:type="paragraph" w:customStyle="1" w:styleId="FR1">
    <w:name w:val="FR1"/>
    <w:link w:val="FR10"/>
    <w:rsid w:val="0094727C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sid w:val="0094727C"/>
    <w:rPr>
      <w:rFonts w:ascii="Arial" w:hAnsi="Arial"/>
      <w:sz w:val="18"/>
    </w:rPr>
  </w:style>
  <w:style w:type="paragraph" w:customStyle="1" w:styleId="87">
    <w:name w:val="Стиль8"/>
    <w:basedOn w:val="a0"/>
    <w:link w:val="88"/>
    <w:rsid w:val="0094727C"/>
    <w:rPr>
      <w:sz w:val="28"/>
    </w:rPr>
  </w:style>
  <w:style w:type="character" w:customStyle="1" w:styleId="88">
    <w:name w:val="Стиль8"/>
    <w:basedOn w:val="10"/>
    <w:link w:val="87"/>
    <w:rsid w:val="0094727C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sid w:val="0094727C"/>
    <w:rPr>
      <w:color w:val="0000FF"/>
      <w:u w:val="single"/>
    </w:rPr>
  </w:style>
  <w:style w:type="character" w:customStyle="1" w:styleId="1ffff2">
    <w:name w:val="Гиперссылка1"/>
    <w:link w:val="1ffff1"/>
    <w:rsid w:val="0094727C"/>
    <w:rPr>
      <w:color w:val="0000FF"/>
      <w:u w:val="single"/>
    </w:rPr>
  </w:style>
  <w:style w:type="paragraph" w:customStyle="1" w:styleId="2fe">
    <w:name w:val="Гиперссылка2"/>
    <w:link w:val="2ff"/>
    <w:rsid w:val="0094727C"/>
    <w:rPr>
      <w:color w:val="0000FF"/>
      <w:u w:val="single"/>
    </w:rPr>
  </w:style>
  <w:style w:type="character" w:customStyle="1" w:styleId="2ff">
    <w:name w:val="Гиперссылка2"/>
    <w:link w:val="2fe"/>
    <w:rsid w:val="0094727C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rsid w:val="0094727C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sid w:val="0094727C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rsid w:val="0094727C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sid w:val="0094727C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rsid w:val="0094727C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sid w:val="0094727C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rsid w:val="0094727C"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sid w:val="0094727C"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sid w:val="0094727C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sid w:val="0094727C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rsid w:val="0094727C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sid w:val="0094727C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rsid w:val="0094727C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sid w:val="0094727C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sid w:val="0094727C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sid w:val="0094727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rsid w:val="0094727C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sid w:val="0094727C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rsid w:val="0094727C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sid w:val="0094727C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rsid w:val="0094727C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sid w:val="0094727C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rsid w:val="0094727C"/>
    <w:pPr>
      <w:spacing w:before="280" w:after="119"/>
    </w:pPr>
  </w:style>
  <w:style w:type="character" w:customStyle="1" w:styleId="2ff1">
    <w:name w:val="Обычный (веб)2"/>
    <w:basedOn w:val="10"/>
    <w:link w:val="2ff0"/>
    <w:rsid w:val="0094727C"/>
    <w:rPr>
      <w:rFonts w:ascii="Times New Roman" w:hAnsi="Times New Roman"/>
      <w:sz w:val="24"/>
    </w:rPr>
  </w:style>
  <w:style w:type="paragraph" w:customStyle="1" w:styleId="FR2">
    <w:name w:val="FR2"/>
    <w:link w:val="FR20"/>
    <w:rsid w:val="0094727C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sid w:val="0094727C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rsid w:val="0094727C"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sid w:val="0094727C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sid w:val="0094727C"/>
    <w:rPr>
      <w:rFonts w:ascii="Arial" w:hAnsi="Arial"/>
      <w:b/>
      <w:sz w:val="24"/>
    </w:rPr>
  </w:style>
  <w:style w:type="paragraph" w:customStyle="1" w:styleId="3f1">
    <w:name w:val="Основной шрифт абзаца3"/>
    <w:rsid w:val="0094727C"/>
  </w:style>
  <w:style w:type="paragraph" w:customStyle="1" w:styleId="Style6">
    <w:name w:val="Style6"/>
    <w:basedOn w:val="a0"/>
    <w:link w:val="Style60"/>
    <w:rsid w:val="0094727C"/>
    <w:pPr>
      <w:widowControl w:val="0"/>
    </w:pPr>
  </w:style>
  <w:style w:type="character" w:customStyle="1" w:styleId="Style60">
    <w:name w:val="Style6"/>
    <w:basedOn w:val="10"/>
    <w:link w:val="Style6"/>
    <w:rsid w:val="0094727C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rsid w:val="0094727C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sid w:val="0094727C"/>
    <w:rPr>
      <w:rFonts w:ascii="Arial" w:hAnsi="Arial"/>
      <w:sz w:val="20"/>
    </w:rPr>
  </w:style>
  <w:style w:type="paragraph" w:customStyle="1" w:styleId="Standard">
    <w:name w:val="Standard"/>
    <w:link w:val="Standard0"/>
    <w:rsid w:val="0094727C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sid w:val="0094727C"/>
    <w:rPr>
      <w:rFonts w:ascii="Calibri" w:hAnsi="Calibri"/>
      <w:sz w:val="22"/>
    </w:rPr>
  </w:style>
  <w:style w:type="paragraph" w:customStyle="1" w:styleId="FontStyle12">
    <w:name w:val="Font Style12"/>
    <w:link w:val="FontStyle120"/>
    <w:rsid w:val="0094727C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sid w:val="0094727C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rsid w:val="0094727C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sid w:val="0094727C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rsid w:val="0094727C"/>
    <w:pPr>
      <w:spacing w:beforeAutospacing="1" w:afterAutospacing="1"/>
    </w:pPr>
  </w:style>
  <w:style w:type="character" w:customStyle="1" w:styleId="sfst0">
    <w:name w:val="sfst"/>
    <w:basedOn w:val="10"/>
    <w:link w:val="sfst"/>
    <w:rsid w:val="0094727C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sid w:val="0094727C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sid w:val="0094727C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rsid w:val="0094727C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sid w:val="0094727C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sid w:val="0094727C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sid w:val="0094727C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sid w:val="0094727C"/>
    <w:rPr>
      <w:b/>
      <w:color w:val="106BBE"/>
    </w:rPr>
  </w:style>
  <w:style w:type="paragraph" w:customStyle="1" w:styleId="afffffff6">
    <w:name w:val="Основной"/>
    <w:basedOn w:val="ConsNormal1"/>
    <w:link w:val="afffffff7"/>
    <w:rsid w:val="0094727C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sid w:val="0094727C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sid w:val="0094727C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sid w:val="0094727C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rsid w:val="0094727C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sid w:val="0094727C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sid w:val="0094727C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sid w:val="0094727C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sid w:val="0094727C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sid w:val="0094727C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sid w:val="0094727C"/>
    <w:rPr>
      <w:sz w:val="20"/>
    </w:rPr>
  </w:style>
  <w:style w:type="character" w:customStyle="1" w:styleId="afffffff9">
    <w:name w:val="Текст концевой сноски Знак"/>
    <w:basedOn w:val="10"/>
    <w:link w:val="afffffff8"/>
    <w:rsid w:val="0094727C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rsid w:val="0094727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sid w:val="0094727C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rsid w:val="0094727C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sid w:val="0094727C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rsid w:val="0094727C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sid w:val="0094727C"/>
    <w:rPr>
      <w:rFonts w:ascii="Tahoma" w:hAnsi="Tahoma"/>
      <w:sz w:val="20"/>
    </w:rPr>
  </w:style>
  <w:style w:type="paragraph" w:customStyle="1" w:styleId="xl123">
    <w:name w:val="xl123"/>
    <w:basedOn w:val="a0"/>
    <w:link w:val="xl1230"/>
    <w:rsid w:val="0094727C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sid w:val="0094727C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sid w:val="0094727C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rsid w:val="0094727C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sid w:val="0094727C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rsid w:val="0094727C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sid w:val="0094727C"/>
    <w:rPr>
      <w:rFonts w:ascii="Times New Roman" w:hAnsi="Times New Roman"/>
      <w:sz w:val="20"/>
    </w:rPr>
  </w:style>
  <w:style w:type="table" w:styleId="afffffffc">
    <w:name w:val="Table Grid"/>
    <w:basedOn w:val="a2"/>
    <w:uiPriority w:val="59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sid w:val="0094727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rsid w:val="009472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4727C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5">
    <w:name w:val="Обычный9"/>
    <w:rsid w:val="0073774B"/>
    <w:pPr>
      <w:suppressAutoHyphens/>
      <w:snapToGrid w:val="0"/>
    </w:pPr>
    <w:rPr>
      <w:rFonts w:ascii="Courier" w:eastAsia="Arial" w:hAnsi="Courier"/>
      <w:color w:val="auto"/>
      <w:lang w:val="en-US" w:eastAsia="ar-SA"/>
    </w:rPr>
  </w:style>
  <w:style w:type="character" w:customStyle="1" w:styleId="2ff5">
    <w:name w:val="Основной текст (2)_"/>
    <w:uiPriority w:val="99"/>
    <w:locked/>
    <w:rsid w:val="00AE5799"/>
    <w:rPr>
      <w:rFonts w:ascii="Times New Roman" w:hAnsi="Times New Roman" w:cs="Times New Roman"/>
      <w:spacing w:val="6"/>
      <w:sz w:val="13"/>
      <w:szCs w:val="13"/>
      <w:shd w:val="clear" w:color="auto" w:fill="FFFFFF"/>
    </w:rPr>
  </w:style>
  <w:style w:type="character" w:styleId="afffffffd">
    <w:name w:val="Strong"/>
    <w:qFormat/>
    <w:rsid w:val="000A2C5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0">
    <w:name w:val="Normal"/>
    <w:link w:val="10"/>
    <w:qFormat/>
    <w:rPr>
      <w:rFonts w:ascii="Times New Roman" w:hAnsi="Times New Roman"/>
      <w:sz w:val="24"/>
    </w:rPr>
  </w:style>
  <w:style w:type="paragraph" w:styleId="11">
    <w:name w:val="heading 1"/>
    <w:basedOn w:val="a0"/>
    <w:next w:val="a0"/>
    <w:link w:val="12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/>
      <w:outlineLvl w:val="1"/>
    </w:pPr>
    <w:rPr>
      <w:rFonts w:asciiTheme="majorHAnsi" w:hAnsiTheme="majorHAnsi"/>
      <w:color w:val="365F91" w:themeColor="accent1" w:themeShade="BF"/>
      <w:sz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ind w:firstLine="708"/>
      <w:outlineLvl w:val="2"/>
    </w:pPr>
    <w:rPr>
      <w:sz w:val="28"/>
    </w:rPr>
  </w:style>
  <w:style w:type="paragraph" w:styleId="4">
    <w:name w:val="heading 4"/>
    <w:basedOn w:val="a0"/>
    <w:next w:val="a0"/>
    <w:link w:val="40"/>
    <w:uiPriority w:val="9"/>
    <w:qFormat/>
    <w:pPr>
      <w:keepNext/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0"/>
    <w:next w:val="a0"/>
    <w:link w:val="50"/>
    <w:uiPriority w:val="9"/>
    <w:qFormat/>
    <w:pPr>
      <w:keepNext/>
      <w:outlineLvl w:val="4"/>
    </w:pPr>
    <w:rPr>
      <w:sz w:val="28"/>
    </w:rPr>
  </w:style>
  <w:style w:type="paragraph" w:styleId="6">
    <w:name w:val="heading 6"/>
    <w:basedOn w:val="a0"/>
    <w:next w:val="a0"/>
    <w:link w:val="6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5"/>
    </w:pPr>
    <w:rPr>
      <w:rFonts w:ascii="Arial" w:hAnsi="Arial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/>
      <w:outlineLvl w:val="6"/>
    </w:pPr>
    <w:rPr>
      <w:rFonts w:asciiTheme="majorHAnsi" w:hAnsiTheme="majorHAnsi"/>
      <w:i/>
      <w:color w:val="243F60" w:themeColor="accent1" w:themeShade="7F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200"/>
      <w:outlineLvl w:val="7"/>
    </w:pPr>
    <w:rPr>
      <w:rFonts w:asciiTheme="majorHAnsi" w:hAnsiTheme="majorHAnsi"/>
      <w:color w:val="404040" w:themeColor="text1" w:themeTint="BF"/>
      <w:sz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widowControl w:val="0"/>
      <w:tabs>
        <w:tab w:val="left" w:pos="4880"/>
      </w:tabs>
      <w:ind w:firstLine="288"/>
      <w:jc w:val="right"/>
      <w:outlineLvl w:val="8"/>
    </w:pPr>
    <w:rPr>
      <w:rFonts w:ascii="Arial" w:hAnsi="Arial"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sz w:val="24"/>
    </w:rPr>
  </w:style>
  <w:style w:type="paragraph" w:customStyle="1" w:styleId="214">
    <w:name w:val="Основной текст (2) + Не курсив14"/>
    <w:basedOn w:val="21"/>
    <w:link w:val="2140"/>
    <w:rPr>
      <w:sz w:val="26"/>
      <w:highlight w:val="white"/>
    </w:rPr>
  </w:style>
  <w:style w:type="character" w:customStyle="1" w:styleId="2140">
    <w:name w:val="Основной текст (2) + Не курсив14"/>
    <w:basedOn w:val="210"/>
    <w:link w:val="214"/>
    <w:rPr>
      <w:rFonts w:ascii="Times New Roman" w:hAnsi="Times New Roman"/>
      <w:spacing w:val="6"/>
      <w:sz w:val="26"/>
      <w:highlight w:val="white"/>
    </w:rPr>
  </w:style>
  <w:style w:type="paragraph" w:customStyle="1" w:styleId="xl66">
    <w:name w:val="xl66"/>
    <w:basedOn w:val="a0"/>
    <w:link w:val="xl660"/>
    <w:pPr>
      <w:spacing w:beforeAutospacing="1" w:afterAutospacing="1"/>
    </w:pPr>
    <w:rPr>
      <w:rFonts w:ascii="Arial CYR" w:hAnsi="Arial CYR"/>
      <w:b/>
      <w:sz w:val="20"/>
    </w:rPr>
  </w:style>
  <w:style w:type="character" w:customStyle="1" w:styleId="xl660">
    <w:name w:val="xl66"/>
    <w:basedOn w:val="10"/>
    <w:link w:val="xl66"/>
    <w:rPr>
      <w:rFonts w:ascii="Arial CYR" w:hAnsi="Arial CYR"/>
      <w:b/>
      <w:sz w:val="20"/>
    </w:rPr>
  </w:style>
  <w:style w:type="paragraph" w:customStyle="1" w:styleId="xl94">
    <w:name w:val="xl94"/>
    <w:basedOn w:val="a0"/>
    <w:link w:val="xl940"/>
    <w:pPr>
      <w:spacing w:beforeAutospacing="1" w:afterAutospacing="1"/>
    </w:pPr>
    <w:rPr>
      <w:sz w:val="26"/>
    </w:rPr>
  </w:style>
  <w:style w:type="character" w:customStyle="1" w:styleId="xl940">
    <w:name w:val="xl94"/>
    <w:basedOn w:val="10"/>
    <w:link w:val="xl94"/>
    <w:rPr>
      <w:rFonts w:ascii="Times New Roman" w:hAnsi="Times New Roman"/>
      <w:sz w:val="26"/>
    </w:rPr>
  </w:style>
  <w:style w:type="paragraph" w:customStyle="1" w:styleId="T3">
    <w:name w:val="T3"/>
    <w:link w:val="T30"/>
    <w:rPr>
      <w:sz w:val="24"/>
    </w:rPr>
  </w:style>
  <w:style w:type="character" w:customStyle="1" w:styleId="T30">
    <w:name w:val="T3"/>
    <w:link w:val="T3"/>
    <w:rPr>
      <w:sz w:val="24"/>
    </w:rPr>
  </w:style>
  <w:style w:type="paragraph" w:styleId="a4">
    <w:name w:val="No Spacing"/>
    <w:link w:val="a5"/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13">
    <w:name w:val="Обычный1"/>
    <w:link w:val="14"/>
    <w:rPr>
      <w:rFonts w:ascii="Times New Roman" w:hAnsi="Times New Roman"/>
      <w:sz w:val="24"/>
    </w:rPr>
  </w:style>
  <w:style w:type="character" w:customStyle="1" w:styleId="14">
    <w:name w:val="Обычный1"/>
    <w:link w:val="13"/>
    <w:rPr>
      <w:rFonts w:ascii="Times New Roman" w:hAnsi="Times New Roman"/>
      <w:sz w:val="24"/>
    </w:rPr>
  </w:style>
  <w:style w:type="paragraph" w:customStyle="1" w:styleId="ConsPlusDocList">
    <w:name w:val="ConsPlusDocList"/>
    <w:link w:val="ConsPlusDocList0"/>
    <w:pPr>
      <w:widowControl w:val="0"/>
    </w:pPr>
    <w:rPr>
      <w:rFonts w:ascii="Calibri" w:hAnsi="Calibri"/>
      <w:sz w:val="22"/>
    </w:rPr>
  </w:style>
  <w:style w:type="character" w:customStyle="1" w:styleId="ConsPlusDocList0">
    <w:name w:val="ConsPlusDocList"/>
    <w:link w:val="ConsPlusDocList"/>
    <w:rPr>
      <w:rFonts w:ascii="Calibri" w:hAnsi="Calibri"/>
      <w:sz w:val="22"/>
    </w:rPr>
  </w:style>
  <w:style w:type="paragraph" w:customStyle="1" w:styleId="22">
    <w:name w:val="Основной текст (2) + Не курсив"/>
    <w:basedOn w:val="21"/>
    <w:link w:val="23"/>
    <w:rPr>
      <w:sz w:val="26"/>
      <w:highlight w:val="white"/>
    </w:rPr>
  </w:style>
  <w:style w:type="character" w:customStyle="1" w:styleId="23">
    <w:name w:val="Основной текст (2) + Не курсив"/>
    <w:basedOn w:val="210"/>
    <w:link w:val="22"/>
    <w:rPr>
      <w:rFonts w:ascii="Times New Roman" w:hAnsi="Times New Roman"/>
      <w:spacing w:val="6"/>
      <w:sz w:val="26"/>
      <w:highlight w:val="white"/>
    </w:rPr>
  </w:style>
  <w:style w:type="paragraph" w:styleId="24">
    <w:name w:val="toc 2"/>
    <w:basedOn w:val="a0"/>
    <w:next w:val="a0"/>
    <w:link w:val="25"/>
    <w:uiPriority w:val="39"/>
    <w:pPr>
      <w:spacing w:before="120"/>
      <w:ind w:left="240"/>
    </w:pPr>
    <w:rPr>
      <w:b/>
      <w:sz w:val="22"/>
    </w:rPr>
  </w:style>
  <w:style w:type="character" w:customStyle="1" w:styleId="25">
    <w:name w:val="Оглавление 2 Знак"/>
    <w:basedOn w:val="10"/>
    <w:link w:val="24"/>
    <w:rPr>
      <w:rFonts w:ascii="Times New Roman" w:hAnsi="Times New Roman"/>
      <w:b/>
      <w:sz w:val="22"/>
    </w:rPr>
  </w:style>
  <w:style w:type="paragraph" w:customStyle="1" w:styleId="a6">
    <w:name w:val="ПереченьЗон"/>
    <w:basedOn w:val="a0"/>
    <w:link w:val="a7"/>
    <w:pPr>
      <w:tabs>
        <w:tab w:val="left" w:pos="1418"/>
      </w:tabs>
      <w:spacing w:after="80"/>
      <w:ind w:left="1418" w:hanging="851"/>
      <w:jc w:val="both"/>
    </w:pPr>
    <w:rPr>
      <w:rFonts w:ascii="Arial" w:hAnsi="Arial"/>
      <w:sz w:val="22"/>
    </w:rPr>
  </w:style>
  <w:style w:type="character" w:customStyle="1" w:styleId="a7">
    <w:name w:val="ПереченьЗон"/>
    <w:basedOn w:val="10"/>
    <w:link w:val="a6"/>
    <w:rPr>
      <w:rFonts w:ascii="Arial" w:hAnsi="Arial"/>
      <w:sz w:val="22"/>
    </w:rPr>
  </w:style>
  <w:style w:type="paragraph" w:customStyle="1" w:styleId="15">
    <w:name w:val="Стиль1"/>
    <w:basedOn w:val="a0"/>
    <w:link w:val="16"/>
    <w:pPr>
      <w:spacing w:line="360" w:lineRule="auto"/>
      <w:ind w:firstLine="720"/>
      <w:jc w:val="both"/>
    </w:pPr>
    <w:rPr>
      <w:sz w:val="28"/>
    </w:rPr>
  </w:style>
  <w:style w:type="character" w:customStyle="1" w:styleId="16">
    <w:name w:val="Стиль1"/>
    <w:basedOn w:val="10"/>
    <w:link w:val="15"/>
    <w:rPr>
      <w:rFonts w:ascii="Times New Roman" w:hAnsi="Times New Roman"/>
      <w:sz w:val="28"/>
    </w:rPr>
  </w:style>
  <w:style w:type="paragraph" w:customStyle="1" w:styleId="26">
    <w:name w:val="Основной текст (2)"/>
    <w:basedOn w:val="a0"/>
    <w:link w:val="27"/>
    <w:pPr>
      <w:spacing w:after="540" w:line="259" w:lineRule="exact"/>
    </w:pPr>
    <w:rPr>
      <w:rFonts w:ascii="Arial Unicode MS" w:hAnsi="Arial Unicode MS"/>
      <w:b/>
      <w:sz w:val="21"/>
    </w:rPr>
  </w:style>
  <w:style w:type="character" w:customStyle="1" w:styleId="27">
    <w:name w:val="Основной текст (2)"/>
    <w:basedOn w:val="10"/>
    <w:link w:val="26"/>
    <w:rPr>
      <w:rFonts w:ascii="Arial Unicode MS" w:hAnsi="Arial Unicode MS"/>
      <w:b/>
      <w:sz w:val="21"/>
    </w:rPr>
  </w:style>
  <w:style w:type="paragraph" w:customStyle="1" w:styleId="a8">
    <w:name w:val="Основной Знак"/>
    <w:basedOn w:val="ConsNormal"/>
    <w:link w:val="a9"/>
    <w:pPr>
      <w:tabs>
        <w:tab w:val="left" w:pos="709"/>
      </w:tabs>
      <w:spacing w:line="360" w:lineRule="auto"/>
      <w:ind w:right="0" w:firstLine="680"/>
      <w:jc w:val="both"/>
    </w:pPr>
    <w:rPr>
      <w:rFonts w:ascii="Book Antiqua" w:hAnsi="Book Antiqua"/>
      <w:sz w:val="28"/>
    </w:rPr>
  </w:style>
  <w:style w:type="character" w:customStyle="1" w:styleId="a9">
    <w:name w:val="Основной Знак"/>
    <w:basedOn w:val="ConsNormal0"/>
    <w:link w:val="a8"/>
    <w:rPr>
      <w:rFonts w:ascii="Book Antiqua" w:hAnsi="Book Antiqua"/>
      <w:sz w:val="28"/>
    </w:rPr>
  </w:style>
  <w:style w:type="paragraph" w:customStyle="1" w:styleId="Style34">
    <w:name w:val="Style34"/>
    <w:basedOn w:val="a0"/>
    <w:link w:val="Style340"/>
    <w:pPr>
      <w:widowControl w:val="0"/>
      <w:spacing w:line="322" w:lineRule="exact"/>
      <w:ind w:firstLine="706"/>
      <w:jc w:val="both"/>
    </w:pPr>
  </w:style>
  <w:style w:type="character" w:customStyle="1" w:styleId="Style340">
    <w:name w:val="Style34"/>
    <w:basedOn w:val="10"/>
    <w:link w:val="Style34"/>
    <w:rPr>
      <w:rFonts w:ascii="Times New Roman" w:hAnsi="Times New Roman"/>
      <w:sz w:val="24"/>
    </w:rPr>
  </w:style>
  <w:style w:type="paragraph" w:customStyle="1" w:styleId="28">
    <w:name w:val="Номер страницы2"/>
    <w:basedOn w:val="17"/>
    <w:link w:val="29"/>
  </w:style>
  <w:style w:type="character" w:customStyle="1" w:styleId="29">
    <w:name w:val="Номер страницы2"/>
    <w:basedOn w:val="18"/>
    <w:link w:val="28"/>
  </w:style>
  <w:style w:type="paragraph" w:customStyle="1" w:styleId="cff0e8e2ffe7eae0f1edeef1eae8">
    <w:name w:val="Пcfрf0иe8вe2яffзe7кeaаe0 сf1нedоeeсf1кeaиe8"/>
    <w:link w:val="cff0e8e2ffe7eae0f1edeef1eae80"/>
    <w:rPr>
      <w:vertAlign w:val="superscript"/>
    </w:rPr>
  </w:style>
  <w:style w:type="character" w:customStyle="1" w:styleId="cff0e8e2ffe7eae0f1edeef1eae80">
    <w:name w:val="Пcfрf0иe8вe2яffзe7кeaаe0 сf1нedоeeсf1кeaиe8"/>
    <w:link w:val="cff0e8e2ffe7eae0f1edeef1eae8"/>
    <w:rPr>
      <w:vertAlign w:val="superscript"/>
    </w:rPr>
  </w:style>
  <w:style w:type="paragraph" w:customStyle="1" w:styleId="nienie">
    <w:name w:val="nienie"/>
    <w:basedOn w:val="Iauiue"/>
    <w:link w:val="nienie0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nienie0">
    <w:name w:val="nienie"/>
    <w:basedOn w:val="Iauiue0"/>
    <w:link w:val="nienie"/>
    <w:rPr>
      <w:rFonts w:ascii="Peterburg" w:hAnsi="Peterburg"/>
      <w:sz w:val="24"/>
    </w:rPr>
  </w:style>
  <w:style w:type="paragraph" w:styleId="41">
    <w:name w:val="toc 4"/>
    <w:basedOn w:val="a0"/>
    <w:next w:val="a0"/>
    <w:link w:val="42"/>
    <w:uiPriority w:val="39"/>
    <w:pPr>
      <w:ind w:left="720"/>
    </w:pPr>
    <w:rPr>
      <w:sz w:val="20"/>
    </w:rPr>
  </w:style>
  <w:style w:type="character" w:customStyle="1" w:styleId="42">
    <w:name w:val="Оглавление 4 Знак"/>
    <w:basedOn w:val="10"/>
    <w:link w:val="41"/>
    <w:rPr>
      <w:rFonts w:ascii="Times New Roman" w:hAnsi="Times New Roman"/>
      <w:sz w:val="20"/>
    </w:rPr>
  </w:style>
  <w:style w:type="paragraph" w:customStyle="1" w:styleId="xl92">
    <w:name w:val="xl92"/>
    <w:basedOn w:val="a0"/>
    <w:link w:val="xl920"/>
    <w:pPr>
      <w:spacing w:beforeAutospacing="1" w:afterAutospacing="1"/>
    </w:pPr>
    <w:rPr>
      <w:sz w:val="26"/>
    </w:rPr>
  </w:style>
  <w:style w:type="character" w:customStyle="1" w:styleId="xl920">
    <w:name w:val="xl92"/>
    <w:basedOn w:val="10"/>
    <w:link w:val="xl92"/>
    <w:rPr>
      <w:rFonts w:ascii="Times New Roman" w:hAnsi="Times New Roman"/>
      <w:sz w:val="26"/>
    </w:rPr>
  </w:style>
  <w:style w:type="paragraph" w:customStyle="1" w:styleId="xl74">
    <w:name w:val="xl74"/>
    <w:basedOn w:val="a0"/>
    <w:link w:val="xl740"/>
    <w:pPr>
      <w:spacing w:beforeAutospacing="1" w:afterAutospacing="1"/>
      <w:jc w:val="center"/>
    </w:pPr>
    <w:rPr>
      <w:b/>
      <w:sz w:val="26"/>
    </w:rPr>
  </w:style>
  <w:style w:type="character" w:customStyle="1" w:styleId="xl740">
    <w:name w:val="xl74"/>
    <w:basedOn w:val="10"/>
    <w:link w:val="xl74"/>
    <w:rPr>
      <w:rFonts w:ascii="Times New Roman" w:hAnsi="Times New Roman"/>
      <w:b/>
      <w:sz w:val="26"/>
    </w:rPr>
  </w:style>
  <w:style w:type="paragraph" w:customStyle="1" w:styleId="xl102">
    <w:name w:val="xl102"/>
    <w:basedOn w:val="a0"/>
    <w:link w:val="xl1020"/>
    <w:pPr>
      <w:spacing w:beforeAutospacing="1" w:afterAutospacing="1"/>
    </w:pPr>
    <w:rPr>
      <w:b/>
      <w:sz w:val="26"/>
    </w:rPr>
  </w:style>
  <w:style w:type="character" w:customStyle="1" w:styleId="xl1020">
    <w:name w:val="xl102"/>
    <w:basedOn w:val="10"/>
    <w:link w:val="xl102"/>
    <w:rPr>
      <w:rFonts w:ascii="Times New Roman" w:hAnsi="Times New Roman"/>
      <w:b/>
      <w:sz w:val="26"/>
    </w:rPr>
  </w:style>
  <w:style w:type="paragraph" w:customStyle="1" w:styleId="xl121">
    <w:name w:val="xl121"/>
    <w:basedOn w:val="a0"/>
    <w:link w:val="xl1210"/>
    <w:pPr>
      <w:spacing w:beforeAutospacing="1" w:afterAutospacing="1"/>
      <w:jc w:val="right"/>
    </w:pPr>
    <w:rPr>
      <w:b/>
      <w:sz w:val="26"/>
    </w:rPr>
  </w:style>
  <w:style w:type="character" w:customStyle="1" w:styleId="xl1210">
    <w:name w:val="xl121"/>
    <w:basedOn w:val="10"/>
    <w:link w:val="xl121"/>
    <w:rPr>
      <w:rFonts w:ascii="Times New Roman" w:hAnsi="Times New Roman"/>
      <w:b/>
      <w:sz w:val="26"/>
    </w:rPr>
  </w:style>
  <w:style w:type="character" w:customStyle="1" w:styleId="70">
    <w:name w:val="Заголовок 7 Знак"/>
    <w:basedOn w:val="10"/>
    <w:link w:val="7"/>
    <w:rPr>
      <w:rFonts w:asciiTheme="majorHAnsi" w:hAnsiTheme="majorHAnsi"/>
      <w:i/>
      <w:color w:val="243F60" w:themeColor="accent1" w:themeShade="7F"/>
      <w:sz w:val="24"/>
    </w:rPr>
  </w:style>
  <w:style w:type="paragraph" w:customStyle="1" w:styleId="xl82">
    <w:name w:val="xl82"/>
    <w:basedOn w:val="a0"/>
    <w:link w:val="xl820"/>
    <w:pPr>
      <w:spacing w:beforeAutospacing="1" w:afterAutospacing="1"/>
    </w:pPr>
    <w:rPr>
      <w:sz w:val="26"/>
    </w:rPr>
  </w:style>
  <w:style w:type="character" w:customStyle="1" w:styleId="xl820">
    <w:name w:val="xl82"/>
    <w:basedOn w:val="10"/>
    <w:link w:val="xl82"/>
    <w:rPr>
      <w:rFonts w:ascii="Times New Roman" w:hAnsi="Times New Roman"/>
      <w:sz w:val="26"/>
    </w:rPr>
  </w:style>
  <w:style w:type="paragraph" w:customStyle="1" w:styleId="211">
    <w:name w:val="Основной текст (2) + Не курсив1"/>
    <w:basedOn w:val="21"/>
    <w:link w:val="212"/>
    <w:rPr>
      <w:sz w:val="26"/>
      <w:highlight w:val="white"/>
    </w:rPr>
  </w:style>
  <w:style w:type="character" w:customStyle="1" w:styleId="212">
    <w:name w:val="Основной текст (2) + Не курсив1"/>
    <w:basedOn w:val="210"/>
    <w:link w:val="211"/>
    <w:rPr>
      <w:rFonts w:ascii="Times New Roman" w:hAnsi="Times New Roman"/>
      <w:spacing w:val="6"/>
      <w:sz w:val="26"/>
      <w:highlight w:val="white"/>
    </w:rPr>
  </w:style>
  <w:style w:type="paragraph" w:customStyle="1" w:styleId="FontStyle57">
    <w:name w:val="Font Style57"/>
    <w:link w:val="FontStyle570"/>
    <w:rPr>
      <w:rFonts w:ascii="Times New Roman" w:hAnsi="Times New Roman"/>
      <w:sz w:val="38"/>
    </w:rPr>
  </w:style>
  <w:style w:type="character" w:customStyle="1" w:styleId="FontStyle570">
    <w:name w:val="Font Style57"/>
    <w:link w:val="FontStyle57"/>
    <w:rPr>
      <w:rFonts w:ascii="Times New Roman" w:hAnsi="Times New Roman"/>
      <w:sz w:val="38"/>
    </w:rPr>
  </w:style>
  <w:style w:type="paragraph" w:customStyle="1" w:styleId="aa">
    <w:name w:val="Заголовок статьи"/>
    <w:basedOn w:val="a0"/>
    <w:next w:val="a0"/>
    <w:link w:val="ab"/>
    <w:pPr>
      <w:ind w:left="1612" w:hanging="892"/>
      <w:jc w:val="both"/>
    </w:pPr>
    <w:rPr>
      <w:rFonts w:ascii="Arial" w:hAnsi="Arial"/>
    </w:rPr>
  </w:style>
  <w:style w:type="character" w:customStyle="1" w:styleId="ab">
    <w:name w:val="Заголовок статьи"/>
    <w:basedOn w:val="10"/>
    <w:link w:val="aa"/>
    <w:rPr>
      <w:rFonts w:ascii="Arial" w:hAnsi="Arial"/>
      <w:sz w:val="24"/>
    </w:rPr>
  </w:style>
  <w:style w:type="paragraph" w:customStyle="1" w:styleId="xl117">
    <w:name w:val="xl117"/>
    <w:basedOn w:val="a0"/>
    <w:link w:val="xl1170"/>
    <w:pPr>
      <w:spacing w:beforeAutospacing="1" w:afterAutospacing="1"/>
    </w:pPr>
    <w:rPr>
      <w:b/>
      <w:sz w:val="26"/>
    </w:rPr>
  </w:style>
  <w:style w:type="character" w:customStyle="1" w:styleId="xl1170">
    <w:name w:val="xl117"/>
    <w:basedOn w:val="10"/>
    <w:link w:val="xl117"/>
    <w:rPr>
      <w:rFonts w:ascii="Times New Roman" w:hAnsi="Times New Roman"/>
      <w:b/>
      <w:sz w:val="26"/>
    </w:rPr>
  </w:style>
  <w:style w:type="paragraph" w:customStyle="1" w:styleId="xl89">
    <w:name w:val="xl89"/>
    <w:basedOn w:val="a0"/>
    <w:link w:val="xl890"/>
    <w:pPr>
      <w:spacing w:beforeAutospacing="1" w:afterAutospacing="1"/>
    </w:pPr>
    <w:rPr>
      <w:sz w:val="26"/>
    </w:rPr>
  </w:style>
  <w:style w:type="character" w:customStyle="1" w:styleId="xl890">
    <w:name w:val="xl89"/>
    <w:basedOn w:val="10"/>
    <w:link w:val="xl89"/>
    <w:rPr>
      <w:rFonts w:ascii="Times New Roman" w:hAnsi="Times New Roman"/>
      <w:sz w:val="26"/>
    </w:rPr>
  </w:style>
  <w:style w:type="paragraph" w:styleId="61">
    <w:name w:val="toc 6"/>
    <w:basedOn w:val="a0"/>
    <w:next w:val="a0"/>
    <w:link w:val="62"/>
    <w:uiPriority w:val="39"/>
    <w:pPr>
      <w:ind w:left="1200"/>
    </w:pPr>
    <w:rPr>
      <w:sz w:val="20"/>
    </w:rPr>
  </w:style>
  <w:style w:type="character" w:customStyle="1" w:styleId="62">
    <w:name w:val="Оглавление 6 Знак"/>
    <w:basedOn w:val="10"/>
    <w:link w:val="61"/>
    <w:rPr>
      <w:rFonts w:ascii="Times New Roman" w:hAnsi="Times New Roman"/>
      <w:sz w:val="20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xl87">
    <w:name w:val="xl87"/>
    <w:basedOn w:val="a0"/>
    <w:link w:val="xl870"/>
    <w:pPr>
      <w:spacing w:beforeAutospacing="1" w:afterAutospacing="1"/>
    </w:pPr>
    <w:rPr>
      <w:sz w:val="26"/>
    </w:rPr>
  </w:style>
  <w:style w:type="character" w:customStyle="1" w:styleId="xl870">
    <w:name w:val="xl87"/>
    <w:basedOn w:val="10"/>
    <w:link w:val="xl87"/>
    <w:rPr>
      <w:rFonts w:ascii="Times New Roman" w:hAnsi="Times New Roman"/>
      <w:sz w:val="26"/>
    </w:rPr>
  </w:style>
  <w:style w:type="paragraph" w:styleId="71">
    <w:name w:val="toc 7"/>
    <w:basedOn w:val="a0"/>
    <w:next w:val="a0"/>
    <w:link w:val="72"/>
    <w:uiPriority w:val="39"/>
    <w:pPr>
      <w:ind w:left="1440"/>
    </w:pPr>
    <w:rPr>
      <w:sz w:val="20"/>
    </w:rPr>
  </w:style>
  <w:style w:type="character" w:customStyle="1" w:styleId="72">
    <w:name w:val="Оглавление 7 Знак"/>
    <w:basedOn w:val="10"/>
    <w:link w:val="71"/>
    <w:rPr>
      <w:rFonts w:ascii="Times New Roman" w:hAnsi="Times New Roman"/>
      <w:sz w:val="20"/>
    </w:rPr>
  </w:style>
  <w:style w:type="paragraph" w:customStyle="1" w:styleId="19">
    <w:name w:val="Обычный1"/>
    <w:link w:val="1a"/>
    <w:rPr>
      <w:rFonts w:ascii="Times New Roman" w:hAnsi="Times New Roman"/>
      <w:sz w:val="24"/>
    </w:rPr>
  </w:style>
  <w:style w:type="character" w:customStyle="1" w:styleId="1a">
    <w:name w:val="Обычный1"/>
    <w:link w:val="19"/>
    <w:rPr>
      <w:rFonts w:ascii="Times New Roman" w:hAnsi="Times New Roman"/>
      <w:sz w:val="24"/>
    </w:rPr>
  </w:style>
  <w:style w:type="paragraph" w:customStyle="1" w:styleId="xl69">
    <w:name w:val="xl69"/>
    <w:basedOn w:val="a0"/>
    <w:link w:val="xl690"/>
    <w:pPr>
      <w:spacing w:beforeAutospacing="1" w:afterAutospacing="1"/>
    </w:pPr>
    <w:rPr>
      <w:sz w:val="26"/>
    </w:rPr>
  </w:style>
  <w:style w:type="character" w:customStyle="1" w:styleId="xl690">
    <w:name w:val="xl69"/>
    <w:basedOn w:val="10"/>
    <w:link w:val="xl69"/>
    <w:rPr>
      <w:rFonts w:ascii="Times New Roman" w:hAnsi="Times New Roman"/>
      <w:sz w:val="26"/>
    </w:rPr>
  </w:style>
  <w:style w:type="paragraph" w:customStyle="1" w:styleId="31">
    <w:name w:val="Заголовок №3"/>
    <w:basedOn w:val="a0"/>
    <w:link w:val="32"/>
    <w:pPr>
      <w:spacing w:after="420" w:line="240" w:lineRule="atLeast"/>
      <w:ind w:left="660" w:hanging="660"/>
      <w:outlineLvl w:val="2"/>
    </w:pPr>
    <w:rPr>
      <w:b/>
      <w:spacing w:val="10"/>
      <w:sz w:val="25"/>
    </w:rPr>
  </w:style>
  <w:style w:type="character" w:customStyle="1" w:styleId="32">
    <w:name w:val="Заголовок №3"/>
    <w:basedOn w:val="10"/>
    <w:link w:val="31"/>
    <w:rPr>
      <w:rFonts w:ascii="Times New Roman" w:hAnsi="Times New Roman"/>
      <w:b/>
      <w:spacing w:val="10"/>
      <w:sz w:val="25"/>
    </w:rPr>
  </w:style>
  <w:style w:type="paragraph" w:customStyle="1" w:styleId="33">
    <w:name w:val="Знак Знак Знак3"/>
    <w:link w:val="34"/>
    <w:rPr>
      <w:b/>
      <w:sz w:val="28"/>
    </w:rPr>
  </w:style>
  <w:style w:type="character" w:customStyle="1" w:styleId="34">
    <w:name w:val="Знак Знак Знак3"/>
    <w:link w:val="33"/>
    <w:rPr>
      <w:b/>
      <w:sz w:val="28"/>
    </w:rPr>
  </w:style>
  <w:style w:type="paragraph" w:customStyle="1" w:styleId="formattext">
    <w:name w:val="formattext"/>
    <w:basedOn w:val="a0"/>
    <w:link w:val="formattext0"/>
    <w:pPr>
      <w:spacing w:beforeAutospacing="1" w:afterAutospacing="1"/>
    </w:pPr>
  </w:style>
  <w:style w:type="character" w:customStyle="1" w:styleId="formattext0">
    <w:name w:val="formattext"/>
    <w:basedOn w:val="10"/>
    <w:link w:val="formattext"/>
    <w:rPr>
      <w:rFonts w:ascii="Times New Roman" w:hAnsi="Times New Roman"/>
      <w:sz w:val="24"/>
    </w:rPr>
  </w:style>
  <w:style w:type="paragraph" w:customStyle="1" w:styleId="xl129">
    <w:name w:val="xl129"/>
    <w:basedOn w:val="a0"/>
    <w:link w:val="xl1290"/>
    <w:pPr>
      <w:spacing w:beforeAutospacing="1" w:afterAutospacing="1"/>
      <w:jc w:val="center"/>
    </w:pPr>
    <w:rPr>
      <w:b/>
      <w:sz w:val="26"/>
    </w:rPr>
  </w:style>
  <w:style w:type="character" w:customStyle="1" w:styleId="xl1290">
    <w:name w:val="xl129"/>
    <w:basedOn w:val="10"/>
    <w:link w:val="xl129"/>
    <w:rPr>
      <w:rFonts w:ascii="Times New Roman" w:hAnsi="Times New Roman"/>
      <w:b/>
      <w:sz w:val="26"/>
    </w:rPr>
  </w:style>
  <w:style w:type="paragraph" w:customStyle="1" w:styleId="ConsPlusNormal1">
    <w:name w:val="ConsPlusNormal Знак1"/>
    <w:link w:val="ConsPlusNormal10"/>
    <w:rPr>
      <w:rFonts w:ascii="Arial" w:hAnsi="Arial"/>
    </w:rPr>
  </w:style>
  <w:style w:type="character" w:customStyle="1" w:styleId="ConsPlusNormal10">
    <w:name w:val="ConsPlusNormal Знак1"/>
    <w:link w:val="ConsPlusNormal1"/>
    <w:rPr>
      <w:rFonts w:ascii="Arial" w:hAnsi="Arial"/>
    </w:rPr>
  </w:style>
  <w:style w:type="paragraph" w:customStyle="1" w:styleId="1b">
    <w:name w:val="Основной текст Знак1"/>
    <w:basedOn w:val="2a"/>
    <w:link w:val="1c"/>
    <w:rPr>
      <w:rFonts w:ascii="Times New Roman" w:hAnsi="Times New Roman"/>
      <w:sz w:val="24"/>
    </w:rPr>
  </w:style>
  <w:style w:type="character" w:customStyle="1" w:styleId="1c">
    <w:name w:val="Основной текст Знак1"/>
    <w:basedOn w:val="2b"/>
    <w:link w:val="1b"/>
    <w:rPr>
      <w:rFonts w:ascii="Times New Roman" w:hAnsi="Times New Roman"/>
      <w:sz w:val="24"/>
    </w:rPr>
  </w:style>
  <w:style w:type="paragraph" w:styleId="ac">
    <w:name w:val="Block Text"/>
    <w:basedOn w:val="a0"/>
    <w:link w:val="ad"/>
    <w:pPr>
      <w:widowControl w:val="0"/>
      <w:tabs>
        <w:tab w:val="right" w:leader="dot" w:pos="9356"/>
      </w:tabs>
      <w:spacing w:line="300" w:lineRule="auto"/>
      <w:ind w:left="142" w:right="-217" w:firstLine="98"/>
      <w:jc w:val="both"/>
    </w:pPr>
    <w:rPr>
      <w:rFonts w:ascii="Arial" w:hAnsi="Arial"/>
      <w:sz w:val="22"/>
    </w:rPr>
  </w:style>
  <w:style w:type="character" w:customStyle="1" w:styleId="ad">
    <w:name w:val="Цитата Знак"/>
    <w:basedOn w:val="10"/>
    <w:link w:val="ac"/>
    <w:rPr>
      <w:rFonts w:ascii="Arial" w:hAnsi="Arial"/>
      <w:sz w:val="22"/>
    </w:rPr>
  </w:style>
  <w:style w:type="paragraph" w:customStyle="1" w:styleId="105pt">
    <w:name w:val="Колонтитул + 10.5 pt"/>
    <w:basedOn w:val="ae"/>
    <w:link w:val="105pt0"/>
    <w:rPr>
      <w:sz w:val="21"/>
      <w:highlight w:val="white"/>
    </w:rPr>
  </w:style>
  <w:style w:type="character" w:customStyle="1" w:styleId="105pt0">
    <w:name w:val="Колонтитул + 10.5 pt"/>
    <w:basedOn w:val="af"/>
    <w:link w:val="105pt"/>
    <w:rPr>
      <w:rFonts w:ascii="Times New Roman" w:hAnsi="Times New Roman"/>
      <w:sz w:val="21"/>
      <w:highlight w:val="white"/>
    </w:rPr>
  </w:style>
  <w:style w:type="paragraph" w:customStyle="1" w:styleId="FontStyle53">
    <w:name w:val="Font Style53"/>
    <w:link w:val="FontStyle530"/>
    <w:rPr>
      <w:rFonts w:ascii="Times New Roman" w:hAnsi="Times New Roman"/>
      <w:sz w:val="28"/>
    </w:rPr>
  </w:style>
  <w:style w:type="character" w:customStyle="1" w:styleId="FontStyle530">
    <w:name w:val="Font Style53"/>
    <w:link w:val="FontStyle53"/>
    <w:rPr>
      <w:rFonts w:ascii="Times New Roman" w:hAnsi="Times New Roman"/>
      <w:sz w:val="28"/>
    </w:rPr>
  </w:style>
  <w:style w:type="paragraph" w:customStyle="1" w:styleId="af0">
    <w:name w:val="Знак Знак Знак Знак Знак Знак Знак Знак"/>
    <w:basedOn w:val="a0"/>
    <w:link w:val="af1"/>
    <w:pPr>
      <w:spacing w:after="160" w:line="240" w:lineRule="exact"/>
    </w:pPr>
    <w:rPr>
      <w:rFonts w:ascii="Verdana" w:hAnsi="Verdana"/>
    </w:rPr>
  </w:style>
  <w:style w:type="character" w:customStyle="1" w:styleId="af1">
    <w:name w:val="Знак Знак Знак Знак Знак Знак Знак Знак"/>
    <w:basedOn w:val="10"/>
    <w:link w:val="af0"/>
    <w:rPr>
      <w:rFonts w:ascii="Verdana" w:hAnsi="Verdana"/>
      <w:sz w:val="24"/>
    </w:rPr>
  </w:style>
  <w:style w:type="paragraph" w:customStyle="1" w:styleId="220">
    <w:name w:val="Основной текст (22)"/>
    <w:basedOn w:val="a0"/>
    <w:link w:val="221"/>
    <w:pPr>
      <w:spacing w:line="240" w:lineRule="atLeast"/>
    </w:pPr>
    <w:rPr>
      <w:sz w:val="23"/>
    </w:rPr>
  </w:style>
  <w:style w:type="character" w:customStyle="1" w:styleId="221">
    <w:name w:val="Основной текст (22)"/>
    <w:basedOn w:val="10"/>
    <w:link w:val="220"/>
    <w:rPr>
      <w:rFonts w:ascii="Times New Roman" w:hAnsi="Times New Roman"/>
      <w:sz w:val="23"/>
    </w:rPr>
  </w:style>
  <w:style w:type="paragraph" w:customStyle="1" w:styleId="Style2">
    <w:name w:val="Style2"/>
    <w:basedOn w:val="a0"/>
    <w:link w:val="Style20"/>
    <w:pPr>
      <w:widowControl w:val="0"/>
      <w:spacing w:line="320" w:lineRule="exact"/>
      <w:jc w:val="center"/>
    </w:pPr>
  </w:style>
  <w:style w:type="character" w:customStyle="1" w:styleId="Style20">
    <w:name w:val="Style2"/>
    <w:basedOn w:val="10"/>
    <w:link w:val="Style2"/>
    <w:rPr>
      <w:rFonts w:ascii="Times New Roman" w:hAnsi="Times New Roman"/>
      <w:sz w:val="24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sz w:val="24"/>
    </w:rPr>
  </w:style>
  <w:style w:type="paragraph" w:styleId="af2">
    <w:name w:val="Body Text"/>
    <w:basedOn w:val="a0"/>
    <w:link w:val="af3"/>
    <w:pPr>
      <w:spacing w:after="120"/>
    </w:pPr>
  </w:style>
  <w:style w:type="character" w:customStyle="1" w:styleId="af3">
    <w:name w:val="Основной текст Знак"/>
    <w:basedOn w:val="10"/>
    <w:link w:val="af2"/>
    <w:rPr>
      <w:rFonts w:ascii="Times New Roman" w:hAnsi="Times New Roman"/>
      <w:sz w:val="24"/>
    </w:rPr>
  </w:style>
  <w:style w:type="paragraph" w:customStyle="1" w:styleId="160">
    <w:name w:val="Основной текст (16)"/>
    <w:basedOn w:val="a0"/>
    <w:link w:val="161"/>
    <w:pPr>
      <w:spacing w:before="300" w:after="300" w:line="240" w:lineRule="atLeast"/>
    </w:pPr>
    <w:rPr>
      <w:sz w:val="26"/>
    </w:rPr>
  </w:style>
  <w:style w:type="character" w:customStyle="1" w:styleId="161">
    <w:name w:val="Основной текст (16)"/>
    <w:basedOn w:val="10"/>
    <w:link w:val="160"/>
    <w:rPr>
      <w:rFonts w:ascii="Times New Roman" w:hAnsi="Times New Roman"/>
      <w:sz w:val="26"/>
    </w:rPr>
  </w:style>
  <w:style w:type="paragraph" w:customStyle="1" w:styleId="xl99">
    <w:name w:val="xl99"/>
    <w:basedOn w:val="a0"/>
    <w:link w:val="xl990"/>
    <w:pPr>
      <w:spacing w:beforeAutospacing="1" w:afterAutospacing="1"/>
    </w:pPr>
    <w:rPr>
      <w:sz w:val="26"/>
    </w:rPr>
  </w:style>
  <w:style w:type="character" w:customStyle="1" w:styleId="xl990">
    <w:name w:val="xl99"/>
    <w:basedOn w:val="10"/>
    <w:link w:val="xl99"/>
    <w:rPr>
      <w:rFonts w:ascii="Times New Roman" w:hAnsi="Times New Roman"/>
      <w:sz w:val="26"/>
    </w:rPr>
  </w:style>
  <w:style w:type="paragraph" w:customStyle="1" w:styleId="1d">
    <w:name w:val="Основной текст1"/>
    <w:basedOn w:val="a0"/>
    <w:link w:val="1e"/>
    <w:pPr>
      <w:widowControl w:val="0"/>
      <w:spacing w:after="660" w:line="0" w:lineRule="atLeast"/>
    </w:pPr>
    <w:rPr>
      <w:rFonts w:asciiTheme="minorHAnsi" w:hAnsiTheme="minorHAnsi"/>
      <w:sz w:val="31"/>
    </w:rPr>
  </w:style>
  <w:style w:type="character" w:customStyle="1" w:styleId="1e">
    <w:name w:val="Основной текст1"/>
    <w:basedOn w:val="10"/>
    <w:link w:val="1d"/>
    <w:rPr>
      <w:rFonts w:asciiTheme="minorHAnsi" w:hAnsiTheme="minorHAnsi"/>
      <w:sz w:val="31"/>
    </w:rPr>
  </w:style>
  <w:style w:type="paragraph" w:customStyle="1" w:styleId="35">
    <w:name w:val="Основной текст + Курсив3"/>
    <w:basedOn w:val="1b"/>
    <w:link w:val="36"/>
    <w:rPr>
      <w:i/>
      <w:sz w:val="26"/>
      <w:highlight w:val="white"/>
    </w:rPr>
  </w:style>
  <w:style w:type="character" w:customStyle="1" w:styleId="36">
    <w:name w:val="Основной текст + Курсив3"/>
    <w:basedOn w:val="1c"/>
    <w:link w:val="35"/>
    <w:rPr>
      <w:rFonts w:ascii="Times New Roman" w:hAnsi="Times New Roman"/>
      <w:i/>
      <w:sz w:val="26"/>
      <w:highlight w:val="white"/>
    </w:rPr>
  </w:style>
  <w:style w:type="paragraph" w:styleId="2c">
    <w:name w:val="Body Text Indent 2"/>
    <w:basedOn w:val="a0"/>
    <w:link w:val="2d"/>
    <w:pPr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10"/>
    <w:link w:val="2c"/>
    <w:rPr>
      <w:rFonts w:ascii="Times New Roman" w:hAnsi="Times New Roman"/>
      <w:sz w:val="24"/>
    </w:rPr>
  </w:style>
  <w:style w:type="paragraph" w:customStyle="1" w:styleId="513pt7">
    <w:name w:val="Основной текст (5) + 13 pt7"/>
    <w:basedOn w:val="51"/>
    <w:link w:val="513pt70"/>
    <w:rPr>
      <w:i/>
      <w:sz w:val="26"/>
      <w:highlight w:val="white"/>
    </w:rPr>
  </w:style>
  <w:style w:type="character" w:customStyle="1" w:styleId="513pt70">
    <w:name w:val="Основной текст (5) + 13 pt7"/>
    <w:basedOn w:val="510"/>
    <w:link w:val="513pt7"/>
    <w:rPr>
      <w:rFonts w:ascii="Times New Roman" w:hAnsi="Times New Roman"/>
      <w:i/>
      <w:sz w:val="26"/>
      <w:highlight w:val="white"/>
    </w:rPr>
  </w:style>
  <w:style w:type="paragraph" w:customStyle="1" w:styleId="xl119">
    <w:name w:val="xl119"/>
    <w:basedOn w:val="a0"/>
    <w:link w:val="xl1190"/>
    <w:pPr>
      <w:spacing w:beforeAutospacing="1" w:afterAutospacing="1"/>
    </w:pPr>
    <w:rPr>
      <w:b/>
      <w:sz w:val="26"/>
    </w:rPr>
  </w:style>
  <w:style w:type="character" w:customStyle="1" w:styleId="xl1190">
    <w:name w:val="xl119"/>
    <w:basedOn w:val="10"/>
    <w:link w:val="xl119"/>
    <w:rPr>
      <w:rFonts w:ascii="Times New Roman" w:hAnsi="Times New Roman"/>
      <w:b/>
      <w:sz w:val="26"/>
    </w:rPr>
  </w:style>
  <w:style w:type="paragraph" w:customStyle="1" w:styleId="-11">
    <w:name w:val="Цветной список - Акцент 11"/>
    <w:basedOn w:val="a0"/>
    <w:link w:val="-110"/>
    <w:pPr>
      <w:ind w:left="720"/>
      <w:contextualSpacing/>
    </w:pPr>
    <w:rPr>
      <w:rFonts w:ascii="Cambria" w:hAnsi="Cambria"/>
    </w:rPr>
  </w:style>
  <w:style w:type="character" w:customStyle="1" w:styleId="-110">
    <w:name w:val="Цветной список - Акцент 11"/>
    <w:basedOn w:val="10"/>
    <w:link w:val="-11"/>
    <w:rPr>
      <w:rFonts w:ascii="Cambria" w:hAnsi="Cambria"/>
      <w:sz w:val="24"/>
    </w:rPr>
  </w:style>
  <w:style w:type="paragraph" w:customStyle="1" w:styleId="ng-scope">
    <w:name w:val="ng-scope"/>
    <w:basedOn w:val="2a"/>
    <w:link w:val="ng-scope0"/>
  </w:style>
  <w:style w:type="character" w:customStyle="1" w:styleId="ng-scope0">
    <w:name w:val="ng-scope"/>
    <w:basedOn w:val="2b"/>
    <w:link w:val="ng-scope"/>
  </w:style>
  <w:style w:type="paragraph" w:customStyle="1" w:styleId="Bodytext4">
    <w:name w:val="Body text (4)"/>
    <w:basedOn w:val="a0"/>
    <w:link w:val="Bodytext40"/>
    <w:pPr>
      <w:widowControl w:val="0"/>
      <w:spacing w:before="360" w:after="240" w:line="298" w:lineRule="exact"/>
      <w:jc w:val="center"/>
    </w:pPr>
    <w:rPr>
      <w:b/>
      <w:sz w:val="26"/>
    </w:rPr>
  </w:style>
  <w:style w:type="character" w:customStyle="1" w:styleId="Bodytext40">
    <w:name w:val="Body text (4)"/>
    <w:basedOn w:val="10"/>
    <w:link w:val="Bodytext4"/>
    <w:rPr>
      <w:rFonts w:ascii="Times New Roman" w:hAnsi="Times New Roman"/>
      <w:b/>
      <w:sz w:val="26"/>
    </w:rPr>
  </w:style>
  <w:style w:type="paragraph" w:customStyle="1" w:styleId="110">
    <w:name w:val="Цветной список — акцент 11"/>
    <w:basedOn w:val="a0"/>
    <w:link w:val="111"/>
    <w:pPr>
      <w:ind w:left="720"/>
      <w:contextualSpacing/>
    </w:pPr>
  </w:style>
  <w:style w:type="character" w:customStyle="1" w:styleId="111">
    <w:name w:val="Цветной список — акцент 11"/>
    <w:basedOn w:val="10"/>
    <w:link w:val="110"/>
    <w:rPr>
      <w:rFonts w:ascii="Times New Roman" w:hAnsi="Times New Roman"/>
      <w:sz w:val="24"/>
    </w:rPr>
  </w:style>
  <w:style w:type="paragraph" w:customStyle="1" w:styleId="xl68">
    <w:name w:val="xl68"/>
    <w:basedOn w:val="a0"/>
    <w:link w:val="xl680"/>
    <w:pPr>
      <w:spacing w:beforeAutospacing="1" w:afterAutospacing="1"/>
      <w:jc w:val="center"/>
    </w:pPr>
    <w:rPr>
      <w:sz w:val="28"/>
    </w:rPr>
  </w:style>
  <w:style w:type="character" w:customStyle="1" w:styleId="xl680">
    <w:name w:val="xl68"/>
    <w:basedOn w:val="10"/>
    <w:link w:val="xl68"/>
    <w:rPr>
      <w:rFonts w:ascii="Times New Roman" w:hAnsi="Times New Roman"/>
      <w:sz w:val="28"/>
    </w:rPr>
  </w:style>
  <w:style w:type="character" w:customStyle="1" w:styleId="30">
    <w:name w:val="Заголовок 3 Знак"/>
    <w:basedOn w:val="10"/>
    <w:link w:val="3"/>
    <w:rPr>
      <w:rFonts w:ascii="Times New Roman" w:hAnsi="Times New Roman"/>
      <w:sz w:val="28"/>
    </w:rPr>
  </w:style>
  <w:style w:type="paragraph" w:customStyle="1" w:styleId="1f">
    <w:name w:val="Знак примечания1"/>
    <w:link w:val="1f0"/>
    <w:rPr>
      <w:sz w:val="18"/>
    </w:rPr>
  </w:style>
  <w:style w:type="character" w:customStyle="1" w:styleId="1f0">
    <w:name w:val="Знак примечания1"/>
    <w:link w:val="1f"/>
    <w:rPr>
      <w:sz w:val="18"/>
    </w:rPr>
  </w:style>
  <w:style w:type="paragraph" w:customStyle="1" w:styleId="320">
    <w:name w:val="Заголовок №3 (2)"/>
    <w:basedOn w:val="a0"/>
    <w:link w:val="321"/>
    <w:pPr>
      <w:spacing w:before="720" w:after="300" w:line="240" w:lineRule="atLeast"/>
      <w:jc w:val="both"/>
      <w:outlineLvl w:val="2"/>
    </w:pPr>
    <w:rPr>
      <w:sz w:val="26"/>
    </w:rPr>
  </w:style>
  <w:style w:type="character" w:customStyle="1" w:styleId="321">
    <w:name w:val="Заголовок №3 (2)"/>
    <w:basedOn w:val="10"/>
    <w:link w:val="320"/>
    <w:rPr>
      <w:rFonts w:ascii="Times New Roman" w:hAnsi="Times New Roman"/>
      <w:sz w:val="26"/>
    </w:rPr>
  </w:style>
  <w:style w:type="paragraph" w:customStyle="1" w:styleId="xl72">
    <w:name w:val="xl72"/>
    <w:basedOn w:val="a0"/>
    <w:link w:val="xl720"/>
    <w:pPr>
      <w:spacing w:beforeAutospacing="1" w:afterAutospacing="1"/>
    </w:pPr>
    <w:rPr>
      <w:sz w:val="26"/>
    </w:rPr>
  </w:style>
  <w:style w:type="character" w:customStyle="1" w:styleId="xl720">
    <w:name w:val="xl72"/>
    <w:basedOn w:val="10"/>
    <w:link w:val="xl72"/>
    <w:rPr>
      <w:rFonts w:ascii="Times New Roman" w:hAnsi="Times New Roman"/>
      <w:sz w:val="26"/>
    </w:rPr>
  </w:style>
  <w:style w:type="paragraph" w:customStyle="1" w:styleId="af4">
    <w:basedOn w:val="a0"/>
    <w:link w:val="af5"/>
    <w:semiHidden/>
    <w:unhideWhenUsed/>
    <w:pPr>
      <w:widowControl w:val="0"/>
      <w:jc w:val="center"/>
    </w:pPr>
  </w:style>
  <w:style w:type="character" w:customStyle="1" w:styleId="af5">
    <w:basedOn w:val="10"/>
    <w:link w:val="af4"/>
    <w:semiHidden/>
    <w:unhideWhenUsed/>
    <w:rPr>
      <w:rFonts w:ascii="Times New Roman" w:hAnsi="Times New Roman"/>
      <w:sz w:val="24"/>
    </w:rPr>
  </w:style>
  <w:style w:type="paragraph" w:customStyle="1" w:styleId="53">
    <w:name w:val="Основной текст (5)3"/>
    <w:basedOn w:val="51"/>
    <w:link w:val="530"/>
    <w:rPr>
      <w:highlight w:val="white"/>
      <w:u w:val="single"/>
    </w:rPr>
  </w:style>
  <w:style w:type="character" w:customStyle="1" w:styleId="530">
    <w:name w:val="Основной текст (5)3"/>
    <w:basedOn w:val="510"/>
    <w:link w:val="53"/>
    <w:rPr>
      <w:rFonts w:ascii="Times New Roman" w:hAnsi="Times New Roman"/>
      <w:sz w:val="22"/>
      <w:highlight w:val="white"/>
      <w:u w:val="single"/>
    </w:rPr>
  </w:style>
  <w:style w:type="paragraph" w:customStyle="1" w:styleId="af6">
    <w:name w:val="Подпись к картинке"/>
    <w:basedOn w:val="a0"/>
    <w:link w:val="af7"/>
    <w:pPr>
      <w:spacing w:line="240" w:lineRule="atLeast"/>
    </w:pPr>
    <w:rPr>
      <w:sz w:val="26"/>
    </w:rPr>
  </w:style>
  <w:style w:type="character" w:customStyle="1" w:styleId="af7">
    <w:name w:val="Подпись к картинке"/>
    <w:basedOn w:val="10"/>
    <w:link w:val="af6"/>
    <w:rPr>
      <w:rFonts w:ascii="Times New Roman" w:hAnsi="Times New Roman"/>
      <w:sz w:val="26"/>
    </w:rPr>
  </w:style>
  <w:style w:type="paragraph" w:customStyle="1" w:styleId="af8">
    <w:name w:val="Нормальный (таблица)"/>
    <w:basedOn w:val="a0"/>
    <w:next w:val="a0"/>
    <w:link w:val="af9"/>
    <w:pPr>
      <w:widowControl w:val="0"/>
      <w:jc w:val="both"/>
    </w:pPr>
    <w:rPr>
      <w:rFonts w:ascii="Times New Roman CYR" w:hAnsi="Times New Roman CYR"/>
    </w:rPr>
  </w:style>
  <w:style w:type="character" w:customStyle="1" w:styleId="af9">
    <w:name w:val="Нормальный (таблица)"/>
    <w:basedOn w:val="10"/>
    <w:link w:val="af8"/>
    <w:rPr>
      <w:rFonts w:ascii="Times New Roman CYR" w:hAnsi="Times New Roman CYR"/>
      <w:sz w:val="24"/>
    </w:rPr>
  </w:style>
  <w:style w:type="paragraph" w:customStyle="1" w:styleId="200">
    <w:name w:val="Основной текст (20)"/>
    <w:basedOn w:val="a0"/>
    <w:link w:val="201"/>
    <w:pPr>
      <w:spacing w:before="300" w:after="300" w:line="240" w:lineRule="atLeast"/>
    </w:pPr>
    <w:rPr>
      <w:sz w:val="26"/>
    </w:rPr>
  </w:style>
  <w:style w:type="character" w:customStyle="1" w:styleId="201">
    <w:name w:val="Основной текст (20)"/>
    <w:basedOn w:val="10"/>
    <w:link w:val="200"/>
    <w:rPr>
      <w:rFonts w:ascii="Times New Roman" w:hAnsi="Times New Roman"/>
      <w:sz w:val="26"/>
    </w:rPr>
  </w:style>
  <w:style w:type="paragraph" w:customStyle="1" w:styleId="afa">
    <w:name w:val="Стиль названия Знак"/>
    <w:basedOn w:val="a0"/>
    <w:link w:val="afb"/>
    <w:pPr>
      <w:spacing w:after="240"/>
      <w:ind w:firstLine="680"/>
      <w:jc w:val="both"/>
    </w:pPr>
    <w:rPr>
      <w:rFonts w:ascii="Book Antiqua" w:hAnsi="Book Antiqua"/>
      <w:b/>
      <w:sz w:val="28"/>
    </w:rPr>
  </w:style>
  <w:style w:type="character" w:customStyle="1" w:styleId="afb">
    <w:name w:val="Стиль названия Знак"/>
    <w:basedOn w:val="10"/>
    <w:link w:val="afa"/>
    <w:rPr>
      <w:rFonts w:ascii="Book Antiqua" w:hAnsi="Book Antiqua"/>
      <w:b/>
      <w:sz w:val="28"/>
    </w:rPr>
  </w:style>
  <w:style w:type="paragraph" w:customStyle="1" w:styleId="81">
    <w:name w:val="Основной текст (8)"/>
    <w:basedOn w:val="a0"/>
    <w:link w:val="82"/>
    <w:pPr>
      <w:spacing w:before="600" w:line="240" w:lineRule="atLeast"/>
    </w:pPr>
    <w:rPr>
      <w:sz w:val="18"/>
    </w:rPr>
  </w:style>
  <w:style w:type="character" w:customStyle="1" w:styleId="82">
    <w:name w:val="Основной текст (8)"/>
    <w:basedOn w:val="10"/>
    <w:link w:val="81"/>
    <w:rPr>
      <w:rFonts w:ascii="Times New Roman" w:hAnsi="Times New Roman"/>
      <w:sz w:val="18"/>
    </w:rPr>
  </w:style>
  <w:style w:type="paragraph" w:customStyle="1" w:styleId="xl86">
    <w:name w:val="xl86"/>
    <w:basedOn w:val="a0"/>
    <w:link w:val="xl860"/>
    <w:pPr>
      <w:spacing w:beforeAutospacing="1" w:afterAutospacing="1"/>
    </w:pPr>
    <w:rPr>
      <w:sz w:val="26"/>
    </w:rPr>
  </w:style>
  <w:style w:type="character" w:customStyle="1" w:styleId="xl860">
    <w:name w:val="xl86"/>
    <w:basedOn w:val="10"/>
    <w:link w:val="xl86"/>
    <w:rPr>
      <w:rFonts w:ascii="Times New Roman" w:hAnsi="Times New Roman"/>
      <w:sz w:val="26"/>
    </w:rPr>
  </w:style>
  <w:style w:type="paragraph" w:customStyle="1" w:styleId="120">
    <w:name w:val="Основной текст (12)"/>
    <w:basedOn w:val="a0"/>
    <w:link w:val="12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21">
    <w:name w:val="Основной текст (12)"/>
    <w:basedOn w:val="10"/>
    <w:link w:val="120"/>
    <w:rPr>
      <w:rFonts w:ascii="Franklin Gothic Medium" w:hAnsi="Franklin Gothic Medium"/>
      <w:sz w:val="28"/>
    </w:rPr>
  </w:style>
  <w:style w:type="paragraph" w:customStyle="1" w:styleId="150">
    <w:name w:val="Основной текст (15)"/>
    <w:basedOn w:val="a0"/>
    <w:link w:val="151"/>
    <w:pPr>
      <w:spacing w:before="300" w:after="300" w:line="240" w:lineRule="atLeast"/>
    </w:pPr>
    <w:rPr>
      <w:sz w:val="25"/>
    </w:rPr>
  </w:style>
  <w:style w:type="character" w:customStyle="1" w:styleId="151">
    <w:name w:val="Основной текст (15)"/>
    <w:basedOn w:val="10"/>
    <w:link w:val="150"/>
    <w:rPr>
      <w:rFonts w:ascii="Times New Roman" w:hAnsi="Times New Roman"/>
      <w:sz w:val="25"/>
    </w:rPr>
  </w:style>
  <w:style w:type="paragraph" w:customStyle="1" w:styleId="xl84">
    <w:name w:val="xl84"/>
    <w:basedOn w:val="a0"/>
    <w:link w:val="xl840"/>
    <w:pPr>
      <w:spacing w:beforeAutospacing="1" w:afterAutospacing="1"/>
    </w:pPr>
    <w:rPr>
      <w:b/>
      <w:sz w:val="26"/>
    </w:rPr>
  </w:style>
  <w:style w:type="character" w:customStyle="1" w:styleId="xl840">
    <w:name w:val="xl84"/>
    <w:basedOn w:val="10"/>
    <w:link w:val="xl84"/>
    <w:rPr>
      <w:rFonts w:ascii="Times New Roman" w:hAnsi="Times New Roman"/>
      <w:b/>
      <w:sz w:val="26"/>
    </w:rPr>
  </w:style>
  <w:style w:type="paragraph" w:customStyle="1" w:styleId="513pt5">
    <w:name w:val="Основной текст (5) + 13 pt5"/>
    <w:basedOn w:val="51"/>
    <w:link w:val="513pt50"/>
    <w:rPr>
      <w:i/>
      <w:spacing w:val="-30"/>
      <w:sz w:val="26"/>
      <w:highlight w:val="white"/>
      <w:u w:val="single"/>
    </w:rPr>
  </w:style>
  <w:style w:type="character" w:customStyle="1" w:styleId="513pt50">
    <w:name w:val="Основной текст (5) + 13 pt5"/>
    <w:basedOn w:val="510"/>
    <w:link w:val="513pt5"/>
    <w:rPr>
      <w:rFonts w:ascii="Times New Roman" w:hAnsi="Times New Roman"/>
      <w:i/>
      <w:spacing w:val="-30"/>
      <w:sz w:val="26"/>
      <w:highlight w:val="white"/>
      <w:u w:val="single"/>
    </w:rPr>
  </w:style>
  <w:style w:type="paragraph" w:customStyle="1" w:styleId="xl125">
    <w:name w:val="xl125"/>
    <w:basedOn w:val="a0"/>
    <w:link w:val="xl1250"/>
    <w:pPr>
      <w:spacing w:beforeAutospacing="1" w:afterAutospacing="1"/>
    </w:pPr>
    <w:rPr>
      <w:b/>
      <w:sz w:val="28"/>
    </w:rPr>
  </w:style>
  <w:style w:type="character" w:customStyle="1" w:styleId="xl1250">
    <w:name w:val="xl125"/>
    <w:basedOn w:val="10"/>
    <w:link w:val="xl125"/>
    <w:rPr>
      <w:rFonts w:ascii="Times New Roman" w:hAnsi="Times New Roman"/>
      <w:b/>
      <w:sz w:val="28"/>
    </w:rPr>
  </w:style>
  <w:style w:type="paragraph" w:customStyle="1" w:styleId="BodyText2Char">
    <w:name w:val="Body Text 2 Char"/>
    <w:link w:val="BodyText2Char0"/>
    <w:rPr>
      <w:sz w:val="24"/>
    </w:rPr>
  </w:style>
  <w:style w:type="character" w:customStyle="1" w:styleId="BodyText2Char0">
    <w:name w:val="Body Text 2 Char"/>
    <w:link w:val="BodyText2Char"/>
    <w:rPr>
      <w:sz w:val="24"/>
    </w:rPr>
  </w:style>
  <w:style w:type="paragraph" w:customStyle="1" w:styleId="1f1">
    <w:name w:val="Основной текст + Курсив1"/>
    <w:basedOn w:val="1b"/>
    <w:link w:val="1f2"/>
    <w:rPr>
      <w:i/>
      <w:sz w:val="26"/>
      <w:highlight w:val="white"/>
    </w:rPr>
  </w:style>
  <w:style w:type="character" w:customStyle="1" w:styleId="1f2">
    <w:name w:val="Основной текст + Курсив1"/>
    <w:basedOn w:val="1c"/>
    <w:link w:val="1f1"/>
    <w:rPr>
      <w:rFonts w:ascii="Times New Roman" w:hAnsi="Times New Roman"/>
      <w:i/>
      <w:sz w:val="26"/>
      <w:highlight w:val="white"/>
    </w:rPr>
  </w:style>
  <w:style w:type="paragraph" w:customStyle="1" w:styleId="xl109">
    <w:name w:val="xl109"/>
    <w:basedOn w:val="a0"/>
    <w:link w:val="xl1090"/>
    <w:pPr>
      <w:spacing w:beforeAutospacing="1" w:afterAutospacing="1"/>
    </w:pPr>
    <w:rPr>
      <w:b/>
      <w:sz w:val="26"/>
    </w:rPr>
  </w:style>
  <w:style w:type="character" w:customStyle="1" w:styleId="xl1090">
    <w:name w:val="xl109"/>
    <w:basedOn w:val="10"/>
    <w:link w:val="xl109"/>
    <w:rPr>
      <w:rFonts w:ascii="Times New Roman" w:hAnsi="Times New Roman"/>
      <w:b/>
      <w:sz w:val="26"/>
    </w:rPr>
  </w:style>
  <w:style w:type="paragraph" w:customStyle="1" w:styleId="xl93">
    <w:name w:val="xl93"/>
    <w:basedOn w:val="a0"/>
    <w:link w:val="xl930"/>
    <w:pPr>
      <w:spacing w:beforeAutospacing="1" w:afterAutospacing="1"/>
    </w:pPr>
    <w:rPr>
      <w:sz w:val="26"/>
    </w:rPr>
  </w:style>
  <w:style w:type="character" w:customStyle="1" w:styleId="xl930">
    <w:name w:val="xl93"/>
    <w:basedOn w:val="10"/>
    <w:link w:val="xl93"/>
    <w:rPr>
      <w:rFonts w:ascii="Times New Roman" w:hAnsi="Times New Roman"/>
      <w:sz w:val="26"/>
    </w:rPr>
  </w:style>
  <w:style w:type="paragraph" w:customStyle="1" w:styleId="blk">
    <w:name w:val="blk"/>
    <w:link w:val="blk0"/>
  </w:style>
  <w:style w:type="character" w:customStyle="1" w:styleId="blk0">
    <w:name w:val="blk"/>
    <w:link w:val="blk"/>
  </w:style>
  <w:style w:type="paragraph" w:customStyle="1" w:styleId="1f3">
    <w:name w:val="Знак Знак Знак Знак Знак Знак1"/>
    <w:basedOn w:val="a0"/>
    <w:link w:val="1f4"/>
    <w:pPr>
      <w:spacing w:after="160" w:line="240" w:lineRule="exact"/>
    </w:pPr>
    <w:rPr>
      <w:rFonts w:ascii="Verdana" w:hAnsi="Verdana"/>
    </w:rPr>
  </w:style>
  <w:style w:type="character" w:customStyle="1" w:styleId="1f4">
    <w:name w:val="Знак Знак Знак Знак Знак Знак1"/>
    <w:basedOn w:val="10"/>
    <w:link w:val="1f3"/>
    <w:rPr>
      <w:rFonts w:ascii="Verdana" w:hAnsi="Verdana"/>
      <w:sz w:val="24"/>
    </w:rPr>
  </w:style>
  <w:style w:type="paragraph" w:customStyle="1" w:styleId="37">
    <w:name w:val="Обычный3"/>
    <w:link w:val="38"/>
    <w:rPr>
      <w:rFonts w:ascii="Times New Roman" w:hAnsi="Times New Roman"/>
      <w:sz w:val="24"/>
    </w:rPr>
  </w:style>
  <w:style w:type="character" w:customStyle="1" w:styleId="38">
    <w:name w:val="Обычный3"/>
    <w:link w:val="37"/>
    <w:rPr>
      <w:rFonts w:ascii="Times New Roman" w:hAnsi="Times New Roman"/>
      <w:sz w:val="24"/>
    </w:rPr>
  </w:style>
  <w:style w:type="paragraph" w:customStyle="1" w:styleId="Iniiaiieoaenonionooiii2">
    <w:name w:val="Iniiaiie oaeno n ionooiii 2"/>
    <w:basedOn w:val="Iauiue"/>
    <w:link w:val="Iniiaiieoaenonionooiii20"/>
    <w:pPr>
      <w:widowControl/>
      <w:ind w:firstLine="284"/>
      <w:jc w:val="both"/>
    </w:pPr>
    <w:rPr>
      <w:rFonts w:ascii="Peterburg" w:hAnsi="Peterburg"/>
    </w:rPr>
  </w:style>
  <w:style w:type="character" w:customStyle="1" w:styleId="Iniiaiieoaenonionooiii20">
    <w:name w:val="Iniiaiie oaeno n ionooiii 2"/>
    <w:basedOn w:val="Iauiue0"/>
    <w:link w:val="Iniiaiieoaenonionooiii2"/>
    <w:rPr>
      <w:rFonts w:ascii="Peterburg" w:hAnsi="Peterburg"/>
    </w:rPr>
  </w:style>
  <w:style w:type="paragraph" w:customStyle="1" w:styleId="215">
    <w:name w:val="Основной текст (2) + Не курсив15"/>
    <w:basedOn w:val="21"/>
    <w:link w:val="2150"/>
    <w:rPr>
      <w:sz w:val="26"/>
      <w:highlight w:val="white"/>
    </w:rPr>
  </w:style>
  <w:style w:type="character" w:customStyle="1" w:styleId="2150">
    <w:name w:val="Основной текст (2) + Не курсив15"/>
    <w:basedOn w:val="210"/>
    <w:link w:val="215"/>
    <w:rPr>
      <w:rFonts w:ascii="Times New Roman" w:hAnsi="Times New Roman"/>
      <w:spacing w:val="6"/>
      <w:sz w:val="26"/>
      <w:highlight w:val="white"/>
    </w:rPr>
  </w:style>
  <w:style w:type="paragraph" w:customStyle="1" w:styleId="TableParagraph">
    <w:name w:val="Table Paragraph"/>
    <w:basedOn w:val="a0"/>
    <w:link w:val="TableParagraph0"/>
    <w:pPr>
      <w:widowControl w:val="0"/>
      <w:spacing w:line="100" w:lineRule="atLeast"/>
    </w:pPr>
    <w:rPr>
      <w:sz w:val="22"/>
    </w:rPr>
  </w:style>
  <w:style w:type="character" w:customStyle="1" w:styleId="TableParagraph0">
    <w:name w:val="Table Paragraph"/>
    <w:basedOn w:val="10"/>
    <w:link w:val="TableParagraph"/>
    <w:rPr>
      <w:rFonts w:ascii="Times New Roman" w:hAnsi="Times New Roman"/>
      <w:sz w:val="22"/>
    </w:rPr>
  </w:style>
  <w:style w:type="paragraph" w:customStyle="1" w:styleId="1f5">
    <w:name w:val="Нижний колонтитул Знак1"/>
    <w:basedOn w:val="1f6"/>
    <w:link w:val="1f7"/>
  </w:style>
  <w:style w:type="character" w:customStyle="1" w:styleId="1f7">
    <w:name w:val="Нижний колонтитул Знак1"/>
    <w:basedOn w:val="1f8"/>
    <w:link w:val="1f5"/>
    <w:rPr>
      <w:rFonts w:ascii="Times New Roman CYR" w:hAnsi="Times New Roman CYR"/>
    </w:rPr>
  </w:style>
  <w:style w:type="paragraph" w:customStyle="1" w:styleId="250">
    <w:name w:val="Основной текст (25)"/>
    <w:basedOn w:val="a0"/>
    <w:link w:val="251"/>
    <w:pPr>
      <w:spacing w:line="240" w:lineRule="atLeast"/>
    </w:pPr>
    <w:rPr>
      <w:sz w:val="22"/>
    </w:rPr>
  </w:style>
  <w:style w:type="character" w:customStyle="1" w:styleId="251">
    <w:name w:val="Основной текст (25)"/>
    <w:basedOn w:val="10"/>
    <w:link w:val="250"/>
    <w:rPr>
      <w:rFonts w:ascii="Times New Roman" w:hAnsi="Times New Roman"/>
      <w:sz w:val="22"/>
    </w:rPr>
  </w:style>
  <w:style w:type="paragraph" w:customStyle="1" w:styleId="ConsPlusTextList">
    <w:name w:val="ConsPlusTextList"/>
    <w:link w:val="ConsPlusTextList0"/>
    <w:pPr>
      <w:widowControl w:val="0"/>
    </w:pPr>
    <w:rPr>
      <w:rFonts w:ascii="Arial" w:hAnsi="Arial"/>
    </w:rPr>
  </w:style>
  <w:style w:type="character" w:customStyle="1" w:styleId="ConsPlusTextList0">
    <w:name w:val="ConsPlusTextList"/>
    <w:link w:val="ConsPlusTextList"/>
    <w:rPr>
      <w:rFonts w:ascii="Arial" w:hAnsi="Arial"/>
    </w:rPr>
  </w:style>
  <w:style w:type="paragraph" w:customStyle="1" w:styleId="xl71">
    <w:name w:val="xl71"/>
    <w:basedOn w:val="a0"/>
    <w:link w:val="xl710"/>
    <w:pPr>
      <w:spacing w:beforeAutospacing="1" w:afterAutospacing="1"/>
    </w:pPr>
    <w:rPr>
      <w:sz w:val="26"/>
    </w:rPr>
  </w:style>
  <w:style w:type="character" w:customStyle="1" w:styleId="xl710">
    <w:name w:val="xl71"/>
    <w:basedOn w:val="10"/>
    <w:link w:val="xl71"/>
    <w:rPr>
      <w:rFonts w:ascii="Times New Roman" w:hAnsi="Times New Roman"/>
      <w:sz w:val="26"/>
    </w:rPr>
  </w:style>
  <w:style w:type="paragraph" w:customStyle="1" w:styleId="xl104">
    <w:name w:val="xl104"/>
    <w:basedOn w:val="a0"/>
    <w:link w:val="xl1040"/>
    <w:pPr>
      <w:spacing w:beforeAutospacing="1" w:afterAutospacing="1"/>
    </w:pPr>
    <w:rPr>
      <w:b/>
      <w:sz w:val="26"/>
    </w:rPr>
  </w:style>
  <w:style w:type="character" w:customStyle="1" w:styleId="xl1040">
    <w:name w:val="xl104"/>
    <w:basedOn w:val="10"/>
    <w:link w:val="xl104"/>
    <w:rPr>
      <w:rFonts w:ascii="Times New Roman" w:hAnsi="Times New Roman"/>
      <w:b/>
      <w:sz w:val="26"/>
    </w:rPr>
  </w:style>
  <w:style w:type="paragraph" w:customStyle="1" w:styleId="d3eae0e7e0f2e5ebfc">
    <w:name w:val="Уd3кeaаe0зe7аe0тf2еe5лebьfc"/>
    <w:basedOn w:val="a0"/>
    <w:link w:val="d3eae0e7e0f2e5ebfc0"/>
    <w:rPr>
      <w:sz w:val="20"/>
    </w:rPr>
  </w:style>
  <w:style w:type="character" w:customStyle="1" w:styleId="d3eae0e7e0f2e5ebfc0">
    <w:name w:val="Уd3кeaаe0зe7аe0тf2еe5лebьfc"/>
    <w:basedOn w:val="10"/>
    <w:link w:val="d3eae0e7e0f2e5ebfc"/>
    <w:rPr>
      <w:rFonts w:ascii="Times New Roman" w:hAnsi="Times New Roman"/>
      <w:sz w:val="20"/>
    </w:rPr>
  </w:style>
  <w:style w:type="paragraph" w:customStyle="1" w:styleId="Style76">
    <w:name w:val="_Style 76"/>
    <w:link w:val="Style760"/>
    <w:rPr>
      <w:rFonts w:ascii="Times New Roman CYR" w:hAnsi="Times New Roman CYR"/>
    </w:rPr>
  </w:style>
  <w:style w:type="character" w:customStyle="1" w:styleId="Style760">
    <w:name w:val="_Style 76"/>
    <w:link w:val="Style76"/>
    <w:rPr>
      <w:rFonts w:ascii="Times New Roman CYR" w:hAnsi="Times New Roman CYR"/>
    </w:rPr>
  </w:style>
  <w:style w:type="paragraph" w:customStyle="1" w:styleId="1f9">
    <w:name w:val="Номер страницы1"/>
    <w:basedOn w:val="2a"/>
    <w:link w:val="1fa"/>
  </w:style>
  <w:style w:type="character" w:customStyle="1" w:styleId="1fa">
    <w:name w:val="Номер страницы1"/>
    <w:basedOn w:val="2b"/>
    <w:link w:val="1f9"/>
  </w:style>
  <w:style w:type="paragraph" w:customStyle="1" w:styleId="FontStyle141">
    <w:name w:val="Font Style141"/>
    <w:link w:val="FontStyle1410"/>
    <w:rPr>
      <w:rFonts w:ascii="Times New Roman" w:hAnsi="Times New Roman"/>
      <w:b/>
      <w:sz w:val="26"/>
    </w:rPr>
  </w:style>
  <w:style w:type="character" w:customStyle="1" w:styleId="FontStyle1410">
    <w:name w:val="Font Style141"/>
    <w:link w:val="FontStyle141"/>
    <w:rPr>
      <w:rFonts w:ascii="Times New Roman" w:hAnsi="Times New Roman"/>
      <w:b/>
      <w:sz w:val="26"/>
    </w:rPr>
  </w:style>
  <w:style w:type="paragraph" w:styleId="afc">
    <w:name w:val="List Paragraph"/>
    <w:basedOn w:val="a0"/>
    <w:link w:val="afd"/>
    <w:pPr>
      <w:ind w:left="720"/>
      <w:contextualSpacing/>
    </w:pPr>
  </w:style>
  <w:style w:type="character" w:customStyle="1" w:styleId="afd">
    <w:name w:val="Абзац списка Знак"/>
    <w:basedOn w:val="10"/>
    <w:link w:val="afc"/>
    <w:rPr>
      <w:rFonts w:ascii="Times New Roman" w:hAnsi="Times New Roman"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sz w:val="22"/>
    </w:rPr>
  </w:style>
  <w:style w:type="paragraph" w:customStyle="1" w:styleId="ConsPlusCell">
    <w:name w:val="ConsPlusCell"/>
    <w:link w:val="ConsPlusCell0"/>
    <w:pPr>
      <w:widowControl w:val="0"/>
    </w:pPr>
    <w:rPr>
      <w:rFonts w:ascii="Calibri" w:hAnsi="Calibri"/>
      <w:sz w:val="22"/>
    </w:rPr>
  </w:style>
  <w:style w:type="character" w:customStyle="1" w:styleId="ConsPlusCell0">
    <w:name w:val="ConsPlusCell"/>
    <w:link w:val="ConsPlusCell"/>
    <w:rPr>
      <w:rFonts w:ascii="Calibri" w:hAnsi="Calibri"/>
      <w:sz w:val="22"/>
    </w:rPr>
  </w:style>
  <w:style w:type="paragraph" w:customStyle="1" w:styleId="2e">
    <w:name w:val="Знак Знак Знак Знак Знак Знак2"/>
    <w:basedOn w:val="a0"/>
    <w:link w:val="2f"/>
    <w:pPr>
      <w:spacing w:after="160" w:line="240" w:lineRule="exact"/>
    </w:pPr>
    <w:rPr>
      <w:rFonts w:ascii="Verdana" w:hAnsi="Verdana"/>
    </w:rPr>
  </w:style>
  <w:style w:type="character" w:customStyle="1" w:styleId="2f">
    <w:name w:val="Знак Знак Знак Знак Знак Знак2"/>
    <w:basedOn w:val="10"/>
    <w:link w:val="2e"/>
    <w:rPr>
      <w:rFonts w:ascii="Verdana" w:hAnsi="Verdana"/>
      <w:sz w:val="24"/>
    </w:rPr>
  </w:style>
  <w:style w:type="paragraph" w:customStyle="1" w:styleId="kt-font-bold">
    <w:name w:val="kt-font-bold"/>
    <w:basedOn w:val="a0"/>
    <w:link w:val="kt-font-bold0"/>
    <w:pPr>
      <w:spacing w:beforeAutospacing="1" w:afterAutospacing="1"/>
    </w:pPr>
  </w:style>
  <w:style w:type="character" w:customStyle="1" w:styleId="kt-font-bold0">
    <w:name w:val="kt-font-bold"/>
    <w:basedOn w:val="10"/>
    <w:link w:val="kt-font-bold"/>
    <w:rPr>
      <w:rFonts w:ascii="Times New Roman" w:hAnsi="Times New Roman"/>
      <w:sz w:val="24"/>
    </w:rPr>
  </w:style>
  <w:style w:type="paragraph" w:customStyle="1" w:styleId="Style10">
    <w:name w:val="Style10"/>
    <w:basedOn w:val="a0"/>
    <w:link w:val="Style100"/>
    <w:pPr>
      <w:widowControl w:val="0"/>
      <w:jc w:val="center"/>
    </w:pPr>
  </w:style>
  <w:style w:type="character" w:customStyle="1" w:styleId="Style100">
    <w:name w:val="Style10"/>
    <w:basedOn w:val="10"/>
    <w:link w:val="Style10"/>
    <w:rPr>
      <w:rFonts w:ascii="Times New Roman" w:hAnsi="Times New Roman"/>
      <w:sz w:val="24"/>
    </w:rPr>
  </w:style>
  <w:style w:type="paragraph" w:customStyle="1" w:styleId="513pt4">
    <w:name w:val="Основной текст (5) + 13 pt4"/>
    <w:basedOn w:val="51"/>
    <w:link w:val="513pt40"/>
    <w:rPr>
      <w:sz w:val="26"/>
      <w:highlight w:val="white"/>
    </w:rPr>
  </w:style>
  <w:style w:type="character" w:customStyle="1" w:styleId="513pt40">
    <w:name w:val="Основной текст (5) + 13 pt4"/>
    <w:basedOn w:val="510"/>
    <w:link w:val="513pt4"/>
    <w:rPr>
      <w:rFonts w:ascii="Times New Roman" w:hAnsi="Times New Roman"/>
      <w:sz w:val="26"/>
      <w:highlight w:val="white"/>
    </w:rPr>
  </w:style>
  <w:style w:type="paragraph" w:customStyle="1" w:styleId="msonormal0">
    <w:name w:val="msonormal"/>
    <w:basedOn w:val="a0"/>
    <w:link w:val="msonormal1"/>
    <w:pPr>
      <w:spacing w:beforeAutospacing="1" w:afterAutospacing="1"/>
    </w:pPr>
  </w:style>
  <w:style w:type="character" w:customStyle="1" w:styleId="msonormal1">
    <w:name w:val="msonormal"/>
    <w:basedOn w:val="10"/>
    <w:link w:val="msonormal0"/>
    <w:rPr>
      <w:rFonts w:ascii="Times New Roman" w:hAnsi="Times New Roman"/>
      <w:sz w:val="24"/>
    </w:rPr>
  </w:style>
  <w:style w:type="paragraph" w:customStyle="1" w:styleId="xl124">
    <w:name w:val="xl124"/>
    <w:basedOn w:val="a0"/>
    <w:link w:val="xl1240"/>
    <w:pPr>
      <w:spacing w:beforeAutospacing="1" w:afterAutospacing="1"/>
    </w:pPr>
    <w:rPr>
      <w:b/>
      <w:sz w:val="28"/>
    </w:rPr>
  </w:style>
  <w:style w:type="character" w:customStyle="1" w:styleId="xl1240">
    <w:name w:val="xl124"/>
    <w:basedOn w:val="10"/>
    <w:link w:val="xl124"/>
    <w:rPr>
      <w:rFonts w:ascii="Times New Roman" w:hAnsi="Times New Roman"/>
      <w:b/>
      <w:sz w:val="28"/>
    </w:rPr>
  </w:style>
  <w:style w:type="paragraph" w:customStyle="1" w:styleId="FontStyle58">
    <w:name w:val="Font Style58"/>
    <w:link w:val="FontStyle580"/>
    <w:rPr>
      <w:rFonts w:ascii="Times New Roman" w:hAnsi="Times New Roman"/>
      <w:b/>
      <w:sz w:val="26"/>
    </w:rPr>
  </w:style>
  <w:style w:type="character" w:customStyle="1" w:styleId="FontStyle580">
    <w:name w:val="Font Style58"/>
    <w:link w:val="FontStyle58"/>
    <w:rPr>
      <w:rFonts w:ascii="Times New Roman" w:hAnsi="Times New Roman"/>
      <w:b/>
      <w:sz w:val="26"/>
    </w:rPr>
  </w:style>
  <w:style w:type="paragraph" w:customStyle="1" w:styleId="cde8e6ede8e9eaeeebeeedf2e8f2f3eb">
    <w:name w:val="Нcdиe8жe6нedиe8йe9 кeaоeeлebоeeнedтf2иe8тf2уf3лeb"/>
    <w:basedOn w:val="a0"/>
    <w:link w:val="cde8e6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de8e6ede8e9eaeeebeeedf2e8f2f3eb0">
    <w:name w:val="Нcdиe8жe6нedиe8йe9 кeaоeeлebоeeнedтf2иe8тf2уf3лeb"/>
    <w:basedOn w:val="10"/>
    <w:link w:val="cde8e6ede8e9eaeeebeeedf2e8f2f3eb"/>
    <w:rPr>
      <w:rFonts w:ascii="Times New Roman" w:hAnsi="Times New Roman"/>
      <w:sz w:val="20"/>
    </w:rPr>
  </w:style>
  <w:style w:type="paragraph" w:customStyle="1" w:styleId="63">
    <w:name w:val="Знак Знак Знак Знак Знак Знак6"/>
    <w:basedOn w:val="a0"/>
    <w:link w:val="64"/>
    <w:pPr>
      <w:spacing w:after="160" w:line="240" w:lineRule="exact"/>
    </w:pPr>
    <w:rPr>
      <w:rFonts w:ascii="Verdana" w:hAnsi="Verdana"/>
    </w:rPr>
  </w:style>
  <w:style w:type="character" w:customStyle="1" w:styleId="64">
    <w:name w:val="Знак Знак Знак Знак Знак Знак6"/>
    <w:basedOn w:val="10"/>
    <w:link w:val="63"/>
    <w:rPr>
      <w:rFonts w:ascii="Verdana" w:hAnsi="Verdana"/>
      <w:sz w:val="24"/>
    </w:rPr>
  </w:style>
  <w:style w:type="paragraph" w:customStyle="1" w:styleId="xl77">
    <w:name w:val="xl77"/>
    <w:basedOn w:val="a0"/>
    <w:link w:val="xl770"/>
    <w:pPr>
      <w:spacing w:beforeAutospacing="1" w:afterAutospacing="1"/>
    </w:pPr>
    <w:rPr>
      <w:sz w:val="26"/>
    </w:rPr>
  </w:style>
  <w:style w:type="character" w:customStyle="1" w:styleId="xl770">
    <w:name w:val="xl77"/>
    <w:basedOn w:val="10"/>
    <w:link w:val="xl77"/>
    <w:rPr>
      <w:rFonts w:ascii="Times New Roman" w:hAnsi="Times New Roman"/>
      <w:sz w:val="26"/>
    </w:rPr>
  </w:style>
  <w:style w:type="paragraph" w:customStyle="1" w:styleId="2f0">
    <w:name w:val="Гиперссылка2"/>
    <w:link w:val="2f1"/>
    <w:rPr>
      <w:color w:val="0000FF"/>
      <w:u w:val="single"/>
    </w:rPr>
  </w:style>
  <w:style w:type="character" w:customStyle="1" w:styleId="2f1">
    <w:name w:val="Гиперссылка2"/>
    <w:link w:val="2f0"/>
    <w:rPr>
      <w:color w:val="0000FF"/>
      <w:u w:val="single"/>
    </w:rPr>
  </w:style>
  <w:style w:type="paragraph" w:customStyle="1" w:styleId="513pt1">
    <w:name w:val="Основной текст (5) + 13 pt1"/>
    <w:basedOn w:val="51"/>
    <w:link w:val="513pt10"/>
    <w:rPr>
      <w:sz w:val="26"/>
      <w:highlight w:val="white"/>
    </w:rPr>
  </w:style>
  <w:style w:type="character" w:customStyle="1" w:styleId="513pt10">
    <w:name w:val="Основной текст (5) + 13 pt1"/>
    <w:basedOn w:val="510"/>
    <w:link w:val="513pt1"/>
    <w:rPr>
      <w:rFonts w:ascii="Times New Roman" w:hAnsi="Times New Roman"/>
      <w:sz w:val="26"/>
      <w:highlight w:val="white"/>
    </w:rPr>
  </w:style>
  <w:style w:type="paragraph" w:customStyle="1" w:styleId="afe">
    <w:name w:val="НазвТаблицы"/>
    <w:basedOn w:val="a0"/>
    <w:link w:val="aff"/>
    <w:pPr>
      <w:tabs>
        <w:tab w:val="left" w:pos="567"/>
        <w:tab w:val="right" w:pos="9631"/>
      </w:tabs>
      <w:spacing w:after="80"/>
      <w:ind w:firstLine="567"/>
    </w:pPr>
    <w:rPr>
      <w:rFonts w:ascii="Arial" w:hAnsi="Arial"/>
      <w:b/>
      <w:sz w:val="22"/>
    </w:rPr>
  </w:style>
  <w:style w:type="character" w:customStyle="1" w:styleId="aff">
    <w:name w:val="НазвТаблицы"/>
    <w:basedOn w:val="10"/>
    <w:link w:val="afe"/>
    <w:rPr>
      <w:rFonts w:ascii="Arial" w:hAnsi="Arial"/>
      <w:b/>
      <w:sz w:val="22"/>
    </w:rPr>
  </w:style>
  <w:style w:type="paragraph" w:customStyle="1" w:styleId="Style1">
    <w:name w:val="Style1"/>
    <w:basedOn w:val="a0"/>
    <w:link w:val="Style11"/>
    <w:pPr>
      <w:widowControl w:val="0"/>
    </w:pPr>
  </w:style>
  <w:style w:type="character" w:customStyle="1" w:styleId="Style11">
    <w:name w:val="Style1"/>
    <w:basedOn w:val="10"/>
    <w:link w:val="Style1"/>
    <w:rPr>
      <w:rFonts w:ascii="Times New Roman" w:hAnsi="Times New Roman"/>
      <w:sz w:val="24"/>
    </w:rPr>
  </w:style>
  <w:style w:type="paragraph" w:customStyle="1" w:styleId="Iauiue">
    <w:name w:val="Iau?iue"/>
    <w:link w:val="Iauiue0"/>
    <w:pPr>
      <w:widowControl w:val="0"/>
    </w:pPr>
    <w:rPr>
      <w:rFonts w:ascii="Times New Roman" w:hAnsi="Times New Roman"/>
    </w:rPr>
  </w:style>
  <w:style w:type="character" w:customStyle="1" w:styleId="Iauiue0">
    <w:name w:val="Iau?iue"/>
    <w:link w:val="Iauiue"/>
    <w:rPr>
      <w:rFonts w:ascii="Times New Roman" w:hAnsi="Times New Roman"/>
    </w:rPr>
  </w:style>
  <w:style w:type="paragraph" w:customStyle="1" w:styleId="aff0">
    <w:name w:val="Таблицы (моноширинный)"/>
    <w:basedOn w:val="a0"/>
    <w:next w:val="a0"/>
    <w:link w:val="aff1"/>
    <w:pPr>
      <w:jc w:val="both"/>
    </w:pPr>
    <w:rPr>
      <w:rFonts w:ascii="Courier New" w:hAnsi="Courier New"/>
    </w:rPr>
  </w:style>
  <w:style w:type="character" w:customStyle="1" w:styleId="aff1">
    <w:name w:val="Таблицы (моноширинный)"/>
    <w:basedOn w:val="10"/>
    <w:link w:val="aff0"/>
    <w:rPr>
      <w:rFonts w:ascii="Courier New" w:hAnsi="Courier New"/>
      <w:sz w:val="24"/>
    </w:rPr>
  </w:style>
  <w:style w:type="paragraph" w:customStyle="1" w:styleId="2f2">
    <w:name w:val="Обычный2"/>
    <w:link w:val="2f3"/>
    <w:rPr>
      <w:rFonts w:ascii="Times New Roman" w:hAnsi="Times New Roman"/>
      <w:sz w:val="24"/>
    </w:rPr>
  </w:style>
  <w:style w:type="character" w:customStyle="1" w:styleId="2f3">
    <w:name w:val="Обычный2"/>
    <w:link w:val="2f2"/>
    <w:rPr>
      <w:rFonts w:ascii="Times New Roman" w:hAnsi="Times New Roman"/>
      <w:sz w:val="24"/>
    </w:rPr>
  </w:style>
  <w:style w:type="paragraph" w:customStyle="1" w:styleId="aff2">
    <w:link w:val="aff3"/>
    <w:semiHidden/>
    <w:unhideWhenUsed/>
    <w:rPr>
      <w:rFonts w:ascii="Times New Roman" w:hAnsi="Times New Roman"/>
      <w:sz w:val="24"/>
    </w:rPr>
  </w:style>
  <w:style w:type="character" w:customStyle="1" w:styleId="aff3">
    <w:link w:val="aff2"/>
    <w:semiHidden/>
    <w:unhideWhenUsed/>
    <w:rPr>
      <w:rFonts w:ascii="Times New Roman" w:hAnsi="Times New Roman"/>
      <w:sz w:val="24"/>
    </w:rPr>
  </w:style>
  <w:style w:type="paragraph" w:customStyle="1" w:styleId="1fb">
    <w:name w:val="Основной шрифт абзаца1"/>
    <w:link w:val="1fc"/>
  </w:style>
  <w:style w:type="character" w:customStyle="1" w:styleId="1fc">
    <w:name w:val="Основной шрифт абзаца1"/>
    <w:link w:val="1fb"/>
  </w:style>
  <w:style w:type="paragraph" w:customStyle="1" w:styleId="FranklinGothicMedium">
    <w:name w:val="Подпись к таблице + Franklin Gothic Medium"/>
    <w:basedOn w:val="aff4"/>
    <w:link w:val="FranklinGothicMedium0"/>
    <w:rPr>
      <w:rFonts w:ascii="Franklin Gothic Medium" w:hAnsi="Franklin Gothic Medium"/>
      <w:b w:val="0"/>
      <w:spacing w:val="10"/>
      <w:sz w:val="12"/>
      <w:highlight w:val="white"/>
    </w:rPr>
  </w:style>
  <w:style w:type="character" w:customStyle="1" w:styleId="FranklinGothicMedium0">
    <w:name w:val="Подпись к таблице + Franklin Gothic Medium"/>
    <w:basedOn w:val="aff5"/>
    <w:link w:val="FranklinGothicMedium"/>
    <w:rPr>
      <w:rFonts w:ascii="Franklin Gothic Medium" w:hAnsi="Franklin Gothic Medium"/>
      <w:b w:val="0"/>
      <w:spacing w:val="10"/>
      <w:sz w:val="12"/>
      <w:highlight w:val="white"/>
    </w:rPr>
  </w:style>
  <w:style w:type="paragraph" w:customStyle="1" w:styleId="apple-converted-space">
    <w:name w:val="apple-converted-space"/>
    <w:basedOn w:val="2a"/>
    <w:link w:val="apple-converted-space0"/>
  </w:style>
  <w:style w:type="character" w:customStyle="1" w:styleId="apple-converted-space0">
    <w:name w:val="apple-converted-space"/>
    <w:basedOn w:val="2b"/>
    <w:link w:val="apple-converted-space"/>
  </w:style>
  <w:style w:type="paragraph" w:customStyle="1" w:styleId="xl113">
    <w:name w:val="xl113"/>
    <w:basedOn w:val="a0"/>
    <w:link w:val="xl1130"/>
    <w:pPr>
      <w:spacing w:beforeAutospacing="1" w:afterAutospacing="1"/>
    </w:pPr>
    <w:rPr>
      <w:sz w:val="18"/>
    </w:rPr>
  </w:style>
  <w:style w:type="character" w:customStyle="1" w:styleId="xl1130">
    <w:name w:val="xl113"/>
    <w:basedOn w:val="10"/>
    <w:link w:val="xl113"/>
    <w:rPr>
      <w:rFonts w:ascii="Times New Roman" w:hAnsi="Times New Roman"/>
      <w:sz w:val="18"/>
    </w:rPr>
  </w:style>
  <w:style w:type="paragraph" w:customStyle="1" w:styleId="aff6">
    <w:basedOn w:val="a0"/>
    <w:link w:val="aff7"/>
    <w:semiHidden/>
    <w:unhideWhenUsed/>
    <w:pPr>
      <w:widowControl w:val="0"/>
      <w:jc w:val="center"/>
    </w:pPr>
    <w:rPr>
      <w:b/>
    </w:rPr>
  </w:style>
  <w:style w:type="character" w:customStyle="1" w:styleId="aff7">
    <w:basedOn w:val="10"/>
    <w:link w:val="aff6"/>
    <w:semiHidden/>
    <w:unhideWhenUsed/>
    <w:rPr>
      <w:rFonts w:ascii="Times New Roman" w:hAnsi="Times New Roman"/>
      <w:b/>
      <w:sz w:val="24"/>
    </w:rPr>
  </w:style>
  <w:style w:type="paragraph" w:customStyle="1" w:styleId="43">
    <w:name w:val="Обычный4"/>
    <w:link w:val="44"/>
    <w:rPr>
      <w:rFonts w:ascii="Courier" w:hAnsi="Courier"/>
    </w:rPr>
  </w:style>
  <w:style w:type="character" w:customStyle="1" w:styleId="44">
    <w:name w:val="Обычный4"/>
    <w:link w:val="43"/>
    <w:rPr>
      <w:rFonts w:ascii="Courier" w:hAnsi="Courier"/>
    </w:rPr>
  </w:style>
  <w:style w:type="paragraph" w:customStyle="1" w:styleId="c7e0e3eeebeee2eeea">
    <w:name w:val="Зc7аe0гe3оeeлebоeeвe2оeeкea"/>
    <w:basedOn w:val="a0"/>
    <w:next w:val="cef1edeee2edeee9f2e5eaf1f2"/>
    <w:link w:val="c7e0e3eeebeee2eeea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c7e0e3eeebeee2eeea0">
    <w:name w:val="Зc7аe0гe3оeeлebоeeвe2оeeкea"/>
    <w:basedOn w:val="10"/>
    <w:link w:val="c7e0e3eeebeee2eeea"/>
    <w:rPr>
      <w:rFonts w:ascii="Liberation Sans" w:hAnsi="Liberation Sans"/>
      <w:sz w:val="28"/>
    </w:rPr>
  </w:style>
  <w:style w:type="paragraph" w:customStyle="1" w:styleId="xl97">
    <w:name w:val="xl97"/>
    <w:basedOn w:val="a0"/>
    <w:link w:val="xl970"/>
    <w:pPr>
      <w:spacing w:beforeAutospacing="1" w:afterAutospacing="1"/>
    </w:pPr>
    <w:rPr>
      <w:sz w:val="26"/>
    </w:rPr>
  </w:style>
  <w:style w:type="character" w:customStyle="1" w:styleId="xl970">
    <w:name w:val="xl97"/>
    <w:basedOn w:val="10"/>
    <w:link w:val="xl97"/>
    <w:rPr>
      <w:rFonts w:ascii="Times New Roman" w:hAnsi="Times New Roman"/>
      <w:sz w:val="26"/>
    </w:rPr>
  </w:style>
  <w:style w:type="paragraph" w:customStyle="1" w:styleId="380">
    <w:name w:val="Основной текст (3) + 8"/>
    <w:link w:val="381"/>
    <w:rPr>
      <w:rFonts w:ascii="Times New Roman" w:hAnsi="Times New Roman"/>
      <w:spacing w:val="10"/>
      <w:sz w:val="15"/>
      <w:highlight w:val="white"/>
    </w:rPr>
  </w:style>
  <w:style w:type="character" w:customStyle="1" w:styleId="381">
    <w:name w:val="Основной текст (3) + 8"/>
    <w:link w:val="380"/>
    <w:rPr>
      <w:rFonts w:ascii="Times New Roman" w:hAnsi="Times New Roman"/>
      <w:spacing w:val="10"/>
      <w:sz w:val="15"/>
      <w:highlight w:val="white"/>
    </w:rPr>
  </w:style>
  <w:style w:type="paragraph" w:customStyle="1" w:styleId="2100">
    <w:name w:val="Основной текст (2) + Не курсив10"/>
    <w:basedOn w:val="21"/>
    <w:link w:val="2101"/>
    <w:rPr>
      <w:sz w:val="26"/>
      <w:highlight w:val="white"/>
    </w:rPr>
  </w:style>
  <w:style w:type="character" w:customStyle="1" w:styleId="2101">
    <w:name w:val="Основной текст (2) + Не курсив10"/>
    <w:basedOn w:val="210"/>
    <w:link w:val="2100"/>
    <w:rPr>
      <w:rFonts w:ascii="Times New Roman" w:hAnsi="Times New Roman"/>
      <w:spacing w:val="6"/>
      <w:sz w:val="26"/>
      <w:highlight w:val="white"/>
    </w:rPr>
  </w:style>
  <w:style w:type="paragraph" w:customStyle="1" w:styleId="260">
    <w:name w:val="Основной текст (26)"/>
    <w:basedOn w:val="a0"/>
    <w:link w:val="261"/>
    <w:pPr>
      <w:spacing w:line="274" w:lineRule="exact"/>
    </w:pPr>
    <w:rPr>
      <w:sz w:val="23"/>
    </w:rPr>
  </w:style>
  <w:style w:type="character" w:customStyle="1" w:styleId="261">
    <w:name w:val="Основной текст (26)"/>
    <w:basedOn w:val="10"/>
    <w:link w:val="260"/>
    <w:rPr>
      <w:rFonts w:ascii="Times New Roman" w:hAnsi="Times New Roman"/>
      <w:sz w:val="23"/>
    </w:rPr>
  </w:style>
  <w:style w:type="paragraph" w:customStyle="1" w:styleId="xl135">
    <w:name w:val="xl135"/>
    <w:basedOn w:val="a0"/>
    <w:link w:val="xl1350"/>
    <w:pPr>
      <w:spacing w:beforeAutospacing="1" w:afterAutospacing="1"/>
      <w:jc w:val="center"/>
    </w:pPr>
    <w:rPr>
      <w:b/>
      <w:sz w:val="26"/>
    </w:rPr>
  </w:style>
  <w:style w:type="character" w:customStyle="1" w:styleId="xl1350">
    <w:name w:val="xl135"/>
    <w:basedOn w:val="10"/>
    <w:link w:val="xl135"/>
    <w:rPr>
      <w:rFonts w:ascii="Times New Roman" w:hAnsi="Times New Roman"/>
      <w:b/>
      <w:sz w:val="26"/>
    </w:rPr>
  </w:style>
  <w:style w:type="paragraph" w:customStyle="1" w:styleId="6105pt">
    <w:name w:val="Основной текст (6) + 10.5 pt"/>
    <w:basedOn w:val="65"/>
    <w:link w:val="6105pt0"/>
    <w:rPr>
      <w:i w:val="0"/>
      <w:sz w:val="21"/>
      <w:highlight w:val="white"/>
    </w:rPr>
  </w:style>
  <w:style w:type="character" w:customStyle="1" w:styleId="6105pt0">
    <w:name w:val="Основной текст (6) + 10.5 pt"/>
    <w:basedOn w:val="66"/>
    <w:link w:val="6105pt"/>
    <w:rPr>
      <w:rFonts w:ascii="Times New Roman" w:hAnsi="Times New Roman"/>
      <w:i w:val="0"/>
      <w:sz w:val="21"/>
      <w:highlight w:val="white"/>
    </w:rPr>
  </w:style>
  <w:style w:type="paragraph" w:customStyle="1" w:styleId="270">
    <w:name w:val="Основной текст (2) + Не курсив7"/>
    <w:basedOn w:val="21"/>
    <w:link w:val="271"/>
    <w:rPr>
      <w:sz w:val="26"/>
      <w:highlight w:val="white"/>
    </w:rPr>
  </w:style>
  <w:style w:type="character" w:customStyle="1" w:styleId="271">
    <w:name w:val="Основной текст (2) + Не курсив7"/>
    <w:basedOn w:val="210"/>
    <w:link w:val="270"/>
    <w:rPr>
      <w:rFonts w:ascii="Times New Roman" w:hAnsi="Times New Roman"/>
      <w:spacing w:val="6"/>
      <w:sz w:val="26"/>
      <w:highlight w:val="white"/>
    </w:rPr>
  </w:style>
  <w:style w:type="paragraph" w:customStyle="1" w:styleId="FontStyle13">
    <w:name w:val="Font Style13"/>
    <w:link w:val="FontStyle130"/>
    <w:rPr>
      <w:rFonts w:ascii="Times New Roman" w:hAnsi="Times New Roman"/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1fd">
    <w:name w:val="Знак сноски1"/>
    <w:link w:val="1fe"/>
    <w:rPr>
      <w:sz w:val="22"/>
      <w:vertAlign w:val="superscript"/>
    </w:rPr>
  </w:style>
  <w:style w:type="character" w:customStyle="1" w:styleId="1fe">
    <w:name w:val="Знак сноски1"/>
    <w:link w:val="1fd"/>
    <w:rPr>
      <w:sz w:val="22"/>
      <w:vertAlign w:val="superscript"/>
    </w:rPr>
  </w:style>
  <w:style w:type="paragraph" w:customStyle="1" w:styleId="83">
    <w:name w:val="Обычный8"/>
    <w:link w:val="84"/>
    <w:rPr>
      <w:rFonts w:ascii="Courier" w:hAnsi="Courier"/>
    </w:rPr>
  </w:style>
  <w:style w:type="character" w:customStyle="1" w:styleId="84">
    <w:name w:val="Обычный8"/>
    <w:link w:val="83"/>
    <w:rPr>
      <w:rFonts w:ascii="Courier" w:hAnsi="Courier"/>
    </w:rPr>
  </w:style>
  <w:style w:type="paragraph" w:customStyle="1" w:styleId="xl103">
    <w:name w:val="xl103"/>
    <w:basedOn w:val="a0"/>
    <w:link w:val="xl1030"/>
    <w:pPr>
      <w:spacing w:beforeAutospacing="1" w:afterAutospacing="1"/>
    </w:pPr>
    <w:rPr>
      <w:b/>
    </w:rPr>
  </w:style>
  <w:style w:type="character" w:customStyle="1" w:styleId="xl1030">
    <w:name w:val="xl103"/>
    <w:basedOn w:val="10"/>
    <w:link w:val="xl103"/>
    <w:rPr>
      <w:rFonts w:ascii="Times New Roman" w:hAnsi="Times New Roman"/>
      <w:b/>
      <w:sz w:val="24"/>
    </w:rPr>
  </w:style>
  <w:style w:type="paragraph" w:customStyle="1" w:styleId="extended-textshort">
    <w:name w:val="extended-text__short"/>
    <w:link w:val="extended-textshort0"/>
  </w:style>
  <w:style w:type="character" w:customStyle="1" w:styleId="extended-textshort0">
    <w:name w:val="extended-text__short"/>
    <w:link w:val="extended-textshort"/>
  </w:style>
  <w:style w:type="paragraph" w:customStyle="1" w:styleId="1ff">
    <w:name w:val="Обычный1"/>
    <w:link w:val="1ff0"/>
    <w:rPr>
      <w:rFonts w:ascii="Times New Roman" w:hAnsi="Times New Roman"/>
      <w:sz w:val="24"/>
    </w:rPr>
  </w:style>
  <w:style w:type="character" w:customStyle="1" w:styleId="1ff0">
    <w:name w:val="Обычный1"/>
    <w:link w:val="1ff"/>
    <w:rPr>
      <w:rFonts w:ascii="Times New Roman" w:hAnsi="Times New Roman"/>
      <w:sz w:val="24"/>
    </w:rPr>
  </w:style>
  <w:style w:type="paragraph" w:customStyle="1" w:styleId="310">
    <w:name w:val="Основной текст 31"/>
    <w:basedOn w:val="a0"/>
    <w:link w:val="311"/>
    <w:pPr>
      <w:widowControl w:val="0"/>
      <w:spacing w:after="100"/>
      <w:jc w:val="both"/>
    </w:pPr>
    <w:rPr>
      <w:rFonts w:ascii="Arial" w:hAnsi="Arial"/>
      <w:b/>
      <w:sz w:val="28"/>
    </w:rPr>
  </w:style>
  <w:style w:type="character" w:customStyle="1" w:styleId="311">
    <w:name w:val="Основной текст 31"/>
    <w:basedOn w:val="10"/>
    <w:link w:val="310"/>
    <w:rPr>
      <w:rFonts w:ascii="Arial" w:hAnsi="Arial"/>
      <w:b/>
      <w:sz w:val="28"/>
    </w:rPr>
  </w:style>
  <w:style w:type="paragraph" w:customStyle="1" w:styleId="2120">
    <w:name w:val="Основной текст (2) + Не курсив12"/>
    <w:basedOn w:val="21"/>
    <w:link w:val="2121"/>
    <w:rPr>
      <w:sz w:val="26"/>
      <w:highlight w:val="white"/>
    </w:rPr>
  </w:style>
  <w:style w:type="character" w:customStyle="1" w:styleId="2121">
    <w:name w:val="Основной текст (2) + Не курсив12"/>
    <w:basedOn w:val="210"/>
    <w:link w:val="2120"/>
    <w:rPr>
      <w:rFonts w:ascii="Times New Roman" w:hAnsi="Times New Roman"/>
      <w:spacing w:val="6"/>
      <w:sz w:val="26"/>
      <w:highlight w:val="white"/>
    </w:rPr>
  </w:style>
  <w:style w:type="paragraph" w:customStyle="1" w:styleId="xl95">
    <w:name w:val="xl95"/>
    <w:basedOn w:val="a0"/>
    <w:link w:val="xl950"/>
    <w:pPr>
      <w:spacing w:beforeAutospacing="1" w:afterAutospacing="1"/>
    </w:pPr>
    <w:rPr>
      <w:sz w:val="26"/>
    </w:rPr>
  </w:style>
  <w:style w:type="character" w:customStyle="1" w:styleId="xl950">
    <w:name w:val="xl95"/>
    <w:basedOn w:val="10"/>
    <w:link w:val="xl95"/>
    <w:rPr>
      <w:rFonts w:ascii="Times New Roman" w:hAnsi="Times New Roman"/>
      <w:sz w:val="26"/>
    </w:rPr>
  </w:style>
  <w:style w:type="paragraph" w:customStyle="1" w:styleId="caeeebeeedf2e8f2f3eb">
    <w:name w:val="Кcaоeeлebоeeнedтf2иe8тf2уf3лeb"/>
    <w:basedOn w:val="a0"/>
    <w:link w:val="caeeebeeedf2e8f2f3eb0"/>
    <w:rPr>
      <w:sz w:val="20"/>
    </w:rPr>
  </w:style>
  <w:style w:type="character" w:customStyle="1" w:styleId="caeeebeeedf2e8f2f3eb0">
    <w:name w:val="Кcaоeeлebоeeнedтf2иe8тf2уf3лeb"/>
    <w:basedOn w:val="10"/>
    <w:link w:val="caeeebeeedf2e8f2f3eb"/>
    <w:rPr>
      <w:rFonts w:ascii="Times New Roman" w:hAnsi="Times New Roman"/>
      <w:sz w:val="20"/>
    </w:rPr>
  </w:style>
  <w:style w:type="paragraph" w:customStyle="1" w:styleId="FontStyle55">
    <w:name w:val="Font Style55"/>
    <w:link w:val="FontStyle550"/>
    <w:rPr>
      <w:rFonts w:ascii="Times New Roman" w:hAnsi="Times New Roman"/>
      <w:b/>
      <w:i/>
      <w:sz w:val="22"/>
    </w:rPr>
  </w:style>
  <w:style w:type="character" w:customStyle="1" w:styleId="FontStyle550">
    <w:name w:val="Font Style55"/>
    <w:link w:val="FontStyle55"/>
    <w:rPr>
      <w:rFonts w:ascii="Times New Roman" w:hAnsi="Times New Roman"/>
      <w:b/>
      <w:i/>
      <w:sz w:val="22"/>
    </w:rPr>
  </w:style>
  <w:style w:type="paragraph" w:customStyle="1" w:styleId="1210">
    <w:name w:val="Средняя сетка 1 — акцент 21"/>
    <w:basedOn w:val="a0"/>
    <w:link w:val="1211"/>
    <w:pPr>
      <w:widowControl w:val="0"/>
      <w:ind w:left="720"/>
      <w:contextualSpacing/>
    </w:pPr>
    <w:rPr>
      <w:sz w:val="20"/>
    </w:rPr>
  </w:style>
  <w:style w:type="character" w:customStyle="1" w:styleId="1211">
    <w:name w:val="Средняя сетка 1 — акцент 21"/>
    <w:basedOn w:val="10"/>
    <w:link w:val="1210"/>
    <w:rPr>
      <w:rFonts w:ascii="Times New Roman" w:hAnsi="Times New Roman"/>
      <w:sz w:val="20"/>
    </w:rPr>
  </w:style>
  <w:style w:type="paragraph" w:customStyle="1" w:styleId="aff8">
    <w:name w:val="Прижатый влево"/>
    <w:basedOn w:val="a0"/>
    <w:next w:val="a0"/>
    <w:link w:val="aff9"/>
    <w:pPr>
      <w:widowControl w:val="0"/>
    </w:pPr>
    <w:rPr>
      <w:rFonts w:ascii="Arial" w:hAnsi="Arial"/>
    </w:rPr>
  </w:style>
  <w:style w:type="character" w:customStyle="1" w:styleId="aff9">
    <w:name w:val="Прижатый влево"/>
    <w:basedOn w:val="10"/>
    <w:link w:val="aff8"/>
    <w:rPr>
      <w:rFonts w:ascii="Arial" w:hAnsi="Arial"/>
      <w:sz w:val="24"/>
    </w:rPr>
  </w:style>
  <w:style w:type="paragraph" w:customStyle="1" w:styleId="wmi-callto">
    <w:name w:val="wmi-callto"/>
    <w:basedOn w:val="2a"/>
    <w:link w:val="wmi-callto0"/>
  </w:style>
  <w:style w:type="character" w:customStyle="1" w:styleId="wmi-callto0">
    <w:name w:val="wmi-callto"/>
    <w:basedOn w:val="2b"/>
    <w:link w:val="wmi-callto"/>
  </w:style>
  <w:style w:type="paragraph" w:customStyle="1" w:styleId="39">
    <w:name w:val="Основной текст (3)"/>
    <w:basedOn w:val="a0"/>
    <w:link w:val="3a"/>
    <w:pPr>
      <w:spacing w:line="240" w:lineRule="atLeast"/>
    </w:pPr>
    <w:rPr>
      <w:sz w:val="20"/>
    </w:rPr>
  </w:style>
  <w:style w:type="character" w:customStyle="1" w:styleId="3a">
    <w:name w:val="Основной текст (3)"/>
    <w:basedOn w:val="10"/>
    <w:link w:val="39"/>
    <w:rPr>
      <w:rFonts w:ascii="Times New Roman" w:hAnsi="Times New Roman"/>
      <w:sz w:val="20"/>
    </w:rPr>
  </w:style>
  <w:style w:type="paragraph" w:customStyle="1" w:styleId="252">
    <w:name w:val="Основной текст (2) + Не курсив5"/>
    <w:basedOn w:val="21"/>
    <w:link w:val="253"/>
    <w:rPr>
      <w:sz w:val="26"/>
      <w:highlight w:val="white"/>
    </w:rPr>
  </w:style>
  <w:style w:type="character" w:customStyle="1" w:styleId="253">
    <w:name w:val="Основной текст (2) + Не курсив5"/>
    <w:basedOn w:val="210"/>
    <w:link w:val="252"/>
    <w:rPr>
      <w:rFonts w:ascii="Times New Roman" w:hAnsi="Times New Roman"/>
      <w:spacing w:val="6"/>
      <w:sz w:val="26"/>
      <w:highlight w:val="white"/>
    </w:rPr>
  </w:style>
  <w:style w:type="paragraph" w:customStyle="1" w:styleId="100">
    <w:name w:val="Основной текст (10)"/>
    <w:basedOn w:val="a0"/>
    <w:link w:val="101"/>
    <w:pPr>
      <w:spacing w:before="900" w:after="960" w:line="254" w:lineRule="exact"/>
    </w:pPr>
    <w:rPr>
      <w:i/>
      <w:sz w:val="22"/>
    </w:rPr>
  </w:style>
  <w:style w:type="character" w:customStyle="1" w:styleId="101">
    <w:name w:val="Основной текст (10)"/>
    <w:basedOn w:val="10"/>
    <w:link w:val="100"/>
    <w:rPr>
      <w:rFonts w:ascii="Times New Roman" w:hAnsi="Times New Roman"/>
      <w:i/>
      <w:sz w:val="22"/>
    </w:rPr>
  </w:style>
  <w:style w:type="paragraph" w:customStyle="1" w:styleId="Style21">
    <w:name w:val="Style21"/>
    <w:basedOn w:val="a0"/>
    <w:link w:val="Style210"/>
    <w:pPr>
      <w:widowControl w:val="0"/>
      <w:spacing w:line="576" w:lineRule="exact"/>
      <w:ind w:left="619" w:hanging="619"/>
    </w:pPr>
  </w:style>
  <w:style w:type="character" w:customStyle="1" w:styleId="Style210">
    <w:name w:val="Style21"/>
    <w:basedOn w:val="10"/>
    <w:link w:val="Style21"/>
    <w:rPr>
      <w:rFonts w:ascii="Times New Roman" w:hAnsi="Times New Roman"/>
      <w:sz w:val="24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-21">
    <w:name w:val="Средняя сетка 1 - Акцент 21"/>
    <w:basedOn w:val="a0"/>
    <w:link w:val="1-210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1-210">
    <w:name w:val="Средняя сетка 1 - Акцент 21"/>
    <w:basedOn w:val="10"/>
    <w:link w:val="1-21"/>
    <w:rPr>
      <w:rFonts w:ascii="Calibri" w:hAnsi="Calibri"/>
      <w:sz w:val="22"/>
    </w:rPr>
  </w:style>
  <w:style w:type="paragraph" w:customStyle="1" w:styleId="text-align-justify">
    <w:name w:val="text-align-justify"/>
    <w:basedOn w:val="a0"/>
    <w:link w:val="text-align-justify0"/>
    <w:pPr>
      <w:spacing w:beforeAutospacing="1" w:afterAutospacing="1"/>
    </w:pPr>
  </w:style>
  <w:style w:type="character" w:customStyle="1" w:styleId="text-align-justify0">
    <w:name w:val="text-align-justify"/>
    <w:basedOn w:val="10"/>
    <w:link w:val="text-align-justify"/>
    <w:rPr>
      <w:rFonts w:ascii="Times New Roman" w:hAnsi="Times New Roman"/>
      <w:sz w:val="24"/>
    </w:rPr>
  </w:style>
  <w:style w:type="paragraph" w:customStyle="1" w:styleId="280">
    <w:name w:val="Основной текст (2) + Не курсив8"/>
    <w:basedOn w:val="21"/>
    <w:link w:val="281"/>
    <w:rPr>
      <w:sz w:val="26"/>
      <w:highlight w:val="white"/>
    </w:rPr>
  </w:style>
  <w:style w:type="character" w:customStyle="1" w:styleId="281">
    <w:name w:val="Основной текст (2) + Не курсив8"/>
    <w:basedOn w:val="210"/>
    <w:link w:val="280"/>
    <w:rPr>
      <w:rFonts w:ascii="Times New Roman" w:hAnsi="Times New Roman"/>
      <w:spacing w:val="6"/>
      <w:sz w:val="26"/>
      <w:highlight w:val="white"/>
    </w:rPr>
  </w:style>
  <w:style w:type="paragraph" w:customStyle="1" w:styleId="ConsPlusTitlePage">
    <w:name w:val="ConsPlusTitlePage"/>
    <w:link w:val="ConsPlusTitlePage0"/>
    <w:pPr>
      <w:widowControl w:val="0"/>
    </w:pPr>
    <w:rPr>
      <w:rFonts w:ascii="Tahoma" w:hAnsi="Tahoma"/>
    </w:rPr>
  </w:style>
  <w:style w:type="character" w:customStyle="1" w:styleId="ConsPlusTitlePage0">
    <w:name w:val="ConsPlusTitlePage"/>
    <w:link w:val="ConsPlusTitlePage"/>
    <w:rPr>
      <w:rFonts w:ascii="Tahoma" w:hAnsi="Tahoma"/>
    </w:rPr>
  </w:style>
  <w:style w:type="paragraph" w:customStyle="1" w:styleId="2110">
    <w:name w:val="Основной текст (2) + Не курсив11"/>
    <w:basedOn w:val="21"/>
    <w:link w:val="2111"/>
    <w:rPr>
      <w:sz w:val="26"/>
      <w:highlight w:val="white"/>
    </w:rPr>
  </w:style>
  <w:style w:type="character" w:customStyle="1" w:styleId="2111">
    <w:name w:val="Основной текст (2) + Не курсив11"/>
    <w:basedOn w:val="210"/>
    <w:link w:val="2110"/>
    <w:rPr>
      <w:rFonts w:ascii="Times New Roman" w:hAnsi="Times New Roman"/>
      <w:spacing w:val="6"/>
      <w:sz w:val="26"/>
      <w:highlight w:val="white"/>
    </w:rPr>
  </w:style>
  <w:style w:type="paragraph" w:customStyle="1" w:styleId="1ff1">
    <w:name w:val="Знак концевой сноски1"/>
    <w:link w:val="1ff2"/>
    <w:rPr>
      <w:vertAlign w:val="superscript"/>
    </w:rPr>
  </w:style>
  <w:style w:type="character" w:customStyle="1" w:styleId="1ff2">
    <w:name w:val="Знак концевой сноски1"/>
    <w:link w:val="1ff1"/>
    <w:rPr>
      <w:vertAlign w:val="superscript"/>
    </w:rPr>
  </w:style>
  <w:style w:type="paragraph" w:customStyle="1" w:styleId="cef1edeee2edeee9f2e5eaf1f2">
    <w:name w:val="Оceсf1нedоeeвe2нedоeeйe9 тf2еe5кeaсf1тf2"/>
    <w:basedOn w:val="a0"/>
    <w:link w:val="cef1edeee2edeee9f2e5eaf1f20"/>
    <w:pPr>
      <w:spacing w:after="140" w:line="276" w:lineRule="auto"/>
    </w:pPr>
    <w:rPr>
      <w:sz w:val="20"/>
    </w:rPr>
  </w:style>
  <w:style w:type="character" w:customStyle="1" w:styleId="cef1edeee2edeee9f2e5eaf1f20">
    <w:name w:val="Оceсf1нedоeeвe2нedоeeйe9 тf2еe5кeaсf1тf2"/>
    <w:basedOn w:val="10"/>
    <w:link w:val="cef1edeee2edeee9f2e5eaf1f2"/>
    <w:rPr>
      <w:rFonts w:ascii="Times New Roman" w:hAnsi="Times New Roman"/>
      <w:sz w:val="20"/>
    </w:rPr>
  </w:style>
  <w:style w:type="paragraph" w:customStyle="1" w:styleId="fn2r">
    <w:name w:val="fn2r"/>
    <w:basedOn w:val="a0"/>
    <w:link w:val="fn2r0"/>
    <w:pPr>
      <w:spacing w:beforeAutospacing="1" w:afterAutospacing="1"/>
    </w:pPr>
  </w:style>
  <w:style w:type="character" w:customStyle="1" w:styleId="fn2r0">
    <w:name w:val="fn2r"/>
    <w:basedOn w:val="10"/>
    <w:link w:val="fn2r"/>
    <w:rPr>
      <w:rFonts w:ascii="Times New Roman" w:hAnsi="Times New Roman"/>
      <w:sz w:val="24"/>
    </w:rPr>
  </w:style>
  <w:style w:type="paragraph" w:customStyle="1" w:styleId="xl116">
    <w:name w:val="xl116"/>
    <w:basedOn w:val="a0"/>
    <w:link w:val="xl1160"/>
    <w:pPr>
      <w:spacing w:beforeAutospacing="1" w:afterAutospacing="1"/>
    </w:pPr>
    <w:rPr>
      <w:b/>
      <w:sz w:val="26"/>
    </w:rPr>
  </w:style>
  <w:style w:type="character" w:customStyle="1" w:styleId="xl1160">
    <w:name w:val="xl116"/>
    <w:basedOn w:val="10"/>
    <w:link w:val="xl116"/>
    <w:rPr>
      <w:rFonts w:ascii="Times New Roman" w:hAnsi="Times New Roman"/>
      <w:b/>
      <w:sz w:val="26"/>
    </w:rPr>
  </w:style>
  <w:style w:type="paragraph" w:customStyle="1" w:styleId="913pt">
    <w:name w:val="Основной текст (9) + 13 pt"/>
    <w:basedOn w:val="91"/>
    <w:link w:val="913pt0"/>
    <w:rPr>
      <w:sz w:val="26"/>
      <w:highlight w:val="white"/>
    </w:rPr>
  </w:style>
  <w:style w:type="character" w:customStyle="1" w:styleId="913pt0">
    <w:name w:val="Основной текст (9) + 13 pt"/>
    <w:basedOn w:val="92"/>
    <w:link w:val="913pt"/>
    <w:rPr>
      <w:rFonts w:ascii="Times New Roman" w:hAnsi="Times New Roman"/>
      <w:sz w:val="26"/>
      <w:highlight w:val="white"/>
    </w:rPr>
  </w:style>
  <w:style w:type="paragraph" w:customStyle="1" w:styleId="1ff3">
    <w:name w:val="Основной шрифт абзаца1"/>
    <w:link w:val="1ff4"/>
  </w:style>
  <w:style w:type="character" w:customStyle="1" w:styleId="1ff4">
    <w:name w:val="Основной шрифт абзаца1"/>
    <w:link w:val="1ff3"/>
  </w:style>
  <w:style w:type="paragraph" w:customStyle="1" w:styleId="xl67">
    <w:name w:val="xl67"/>
    <w:basedOn w:val="a0"/>
    <w:link w:val="xl670"/>
    <w:pPr>
      <w:spacing w:beforeAutospacing="1" w:afterAutospacing="1"/>
    </w:pPr>
    <w:rPr>
      <w:b/>
      <w:sz w:val="26"/>
    </w:rPr>
  </w:style>
  <w:style w:type="character" w:customStyle="1" w:styleId="xl670">
    <w:name w:val="xl67"/>
    <w:basedOn w:val="10"/>
    <w:link w:val="xl67"/>
    <w:rPr>
      <w:rFonts w:ascii="Times New Roman" w:hAnsi="Times New Roman"/>
      <w:b/>
      <w:sz w:val="26"/>
    </w:rPr>
  </w:style>
  <w:style w:type="paragraph" w:customStyle="1" w:styleId="SectionHeading2">
    <w:name w:val="Section Heading 2"/>
    <w:basedOn w:val="a0"/>
    <w:link w:val="SectionHeading20"/>
    <w:pPr>
      <w:spacing w:before="240" w:after="80" w:line="276" w:lineRule="auto"/>
      <w:outlineLvl w:val="1"/>
    </w:pPr>
    <w:rPr>
      <w:rFonts w:ascii="Cambria" w:hAnsi="Cambria"/>
      <w:color w:val="4F81BD"/>
      <w:sz w:val="22"/>
    </w:rPr>
  </w:style>
  <w:style w:type="character" w:customStyle="1" w:styleId="SectionHeading20">
    <w:name w:val="Section Heading 2"/>
    <w:basedOn w:val="10"/>
    <w:link w:val="SectionHeading2"/>
    <w:rPr>
      <w:rFonts w:ascii="Cambria" w:hAnsi="Cambria"/>
      <w:color w:val="4F81BD"/>
      <w:sz w:val="22"/>
    </w:rPr>
  </w:style>
  <w:style w:type="paragraph" w:customStyle="1" w:styleId="affa">
    <w:name w:val="Обычный.Обычный для диссертации"/>
    <w:link w:val="affb"/>
    <w:pPr>
      <w:spacing w:line="36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ffb">
    <w:name w:val="Обычный.Обычный для диссертации"/>
    <w:link w:val="affa"/>
    <w:rPr>
      <w:rFonts w:ascii="Times New Roman" w:hAnsi="Times New Roman"/>
      <w:sz w:val="28"/>
    </w:rPr>
  </w:style>
  <w:style w:type="paragraph" w:customStyle="1" w:styleId="513pt2">
    <w:name w:val="Основной текст (5) + 13 pt2"/>
    <w:basedOn w:val="51"/>
    <w:link w:val="513pt20"/>
    <w:rPr>
      <w:sz w:val="26"/>
      <w:highlight w:val="white"/>
    </w:rPr>
  </w:style>
  <w:style w:type="character" w:customStyle="1" w:styleId="513pt20">
    <w:name w:val="Основной текст (5) + 13 pt2"/>
    <w:basedOn w:val="510"/>
    <w:link w:val="513pt2"/>
    <w:rPr>
      <w:rFonts w:ascii="Times New Roman" w:hAnsi="Times New Roman"/>
      <w:sz w:val="26"/>
      <w:highlight w:val="white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ConsNonformat">
    <w:name w:val="ConsNonformat"/>
    <w:link w:val="ConsNonformat0"/>
    <w:pPr>
      <w:ind w:right="19772"/>
    </w:pPr>
    <w:rPr>
      <w:rFonts w:ascii="Courier New" w:hAnsi="Courier New"/>
      <w:sz w:val="24"/>
    </w:rPr>
  </w:style>
  <w:style w:type="character" w:customStyle="1" w:styleId="ConsNonformat0">
    <w:name w:val="ConsNonformat"/>
    <w:link w:val="ConsNonformat"/>
    <w:rPr>
      <w:rFonts w:ascii="Courier New" w:hAnsi="Courier New"/>
      <w:sz w:val="24"/>
    </w:rPr>
  </w:style>
  <w:style w:type="paragraph" w:styleId="affc">
    <w:name w:val="Balloon Text"/>
    <w:basedOn w:val="a0"/>
    <w:link w:val="affd"/>
    <w:rPr>
      <w:rFonts w:ascii="Tahoma" w:hAnsi="Tahoma"/>
      <w:sz w:val="16"/>
    </w:rPr>
  </w:style>
  <w:style w:type="character" w:customStyle="1" w:styleId="affd">
    <w:name w:val="Текст выноски Знак"/>
    <w:basedOn w:val="10"/>
    <w:link w:val="affc"/>
    <w:rPr>
      <w:rFonts w:ascii="Tahoma" w:hAnsi="Tahoma"/>
      <w:sz w:val="16"/>
    </w:rPr>
  </w:style>
  <w:style w:type="paragraph" w:styleId="3b">
    <w:name w:val="toc 3"/>
    <w:basedOn w:val="a0"/>
    <w:next w:val="a0"/>
    <w:link w:val="3c"/>
    <w:uiPriority w:val="39"/>
    <w:pPr>
      <w:ind w:left="480"/>
    </w:pPr>
    <w:rPr>
      <w:sz w:val="20"/>
    </w:rPr>
  </w:style>
  <w:style w:type="character" w:customStyle="1" w:styleId="3c">
    <w:name w:val="Оглавление 3 Знак"/>
    <w:basedOn w:val="10"/>
    <w:link w:val="3b"/>
    <w:rPr>
      <w:rFonts w:ascii="Times New Roman" w:hAnsi="Times New Roman"/>
      <w:sz w:val="20"/>
    </w:rPr>
  </w:style>
  <w:style w:type="paragraph" w:customStyle="1" w:styleId="cde8e6ede8e9eaeeebeeedf2e8f2f3ebc7ede0ea">
    <w:name w:val="Нcdиe8жe6нedиe8йe9 кeaоeeлebоeeнedтf2иe8тf2уf3лeb Зc7нedаe0кea"/>
    <w:basedOn w:val="2a"/>
    <w:link w:val="cde8e6ede8e9eaeeebeeedf2e8f2f3ebc7ede0ea0"/>
  </w:style>
  <w:style w:type="character" w:customStyle="1" w:styleId="cde8e6ede8e9eaeeebeeedf2e8f2f3ebc7ede0ea0">
    <w:name w:val="Нcdиe8жe6нedиe8йe9 кeaоeeлebоeeнedтf2иe8тf2уf3лeb Зc7нedаe0кea"/>
    <w:basedOn w:val="2b"/>
    <w:link w:val="cde8e6ede8e9eaeeebeeedf2e8f2f3ebc7ede0ea"/>
  </w:style>
  <w:style w:type="paragraph" w:customStyle="1" w:styleId="Style23">
    <w:name w:val="Style23"/>
    <w:basedOn w:val="a0"/>
    <w:link w:val="Style230"/>
    <w:pPr>
      <w:widowControl w:val="0"/>
    </w:pPr>
  </w:style>
  <w:style w:type="character" w:customStyle="1" w:styleId="Style230">
    <w:name w:val="Style23"/>
    <w:basedOn w:val="10"/>
    <w:link w:val="Style23"/>
    <w:rPr>
      <w:rFonts w:ascii="Times New Roman" w:hAnsi="Times New Roman"/>
      <w:sz w:val="24"/>
    </w:rPr>
  </w:style>
  <w:style w:type="paragraph" w:styleId="affe">
    <w:name w:val="List"/>
    <w:basedOn w:val="a0"/>
    <w:link w:val="afff"/>
    <w:pPr>
      <w:ind w:left="283" w:hanging="283"/>
    </w:pPr>
    <w:rPr>
      <w:sz w:val="20"/>
    </w:rPr>
  </w:style>
  <w:style w:type="character" w:customStyle="1" w:styleId="afff">
    <w:name w:val="Список Знак"/>
    <w:basedOn w:val="10"/>
    <w:link w:val="affe"/>
    <w:rPr>
      <w:rFonts w:ascii="Times New Roman" w:hAnsi="Times New Roman"/>
      <w:sz w:val="20"/>
    </w:rPr>
  </w:style>
  <w:style w:type="paragraph" w:customStyle="1" w:styleId="213">
    <w:name w:val="Заголовок 2 Знак1"/>
    <w:link w:val="216"/>
    <w:rPr>
      <w:rFonts w:ascii="Cambria" w:hAnsi="Cambria"/>
      <w:b/>
      <w:i/>
      <w:sz w:val="28"/>
    </w:rPr>
  </w:style>
  <w:style w:type="character" w:customStyle="1" w:styleId="216">
    <w:name w:val="Заголовок 2 Знак1"/>
    <w:link w:val="213"/>
    <w:rPr>
      <w:rFonts w:ascii="Cambria" w:hAnsi="Cambria"/>
      <w:b/>
      <w:i/>
      <w:sz w:val="28"/>
    </w:rPr>
  </w:style>
  <w:style w:type="paragraph" w:customStyle="1" w:styleId="FontStyle56">
    <w:name w:val="Font Style56"/>
    <w:link w:val="FontStyle560"/>
    <w:rPr>
      <w:rFonts w:ascii="Times New Roman" w:hAnsi="Times New Roman"/>
      <w:b/>
      <w:spacing w:val="-10"/>
      <w:sz w:val="18"/>
    </w:rPr>
  </w:style>
  <w:style w:type="character" w:customStyle="1" w:styleId="FontStyle560">
    <w:name w:val="Font Style56"/>
    <w:link w:val="FontStyle56"/>
    <w:rPr>
      <w:rFonts w:ascii="Times New Roman" w:hAnsi="Times New Roman"/>
      <w:b/>
      <w:spacing w:val="-10"/>
      <w:sz w:val="18"/>
    </w:rPr>
  </w:style>
  <w:style w:type="paragraph" w:customStyle="1" w:styleId="fontstyle01">
    <w:name w:val="fontstyle01"/>
    <w:basedOn w:val="2a"/>
    <w:link w:val="fontstyle010"/>
    <w:rPr>
      <w:rFonts w:ascii="Times New Roman" w:hAnsi="Times New Roman"/>
      <w:sz w:val="22"/>
    </w:rPr>
  </w:style>
  <w:style w:type="character" w:customStyle="1" w:styleId="fontstyle010">
    <w:name w:val="fontstyle01"/>
    <w:basedOn w:val="2b"/>
    <w:link w:val="fontstyle01"/>
    <w:rPr>
      <w:rFonts w:ascii="Times New Roman" w:hAnsi="Times New Roman"/>
      <w:sz w:val="22"/>
    </w:rPr>
  </w:style>
  <w:style w:type="paragraph" w:customStyle="1" w:styleId="2f4">
    <w:name w:val="Подпись к таблице (2)"/>
    <w:basedOn w:val="a0"/>
    <w:link w:val="2f5"/>
    <w:pPr>
      <w:spacing w:line="240" w:lineRule="atLeast"/>
    </w:pPr>
    <w:rPr>
      <w:sz w:val="16"/>
    </w:rPr>
  </w:style>
  <w:style w:type="character" w:customStyle="1" w:styleId="2f5">
    <w:name w:val="Подпись к таблице (2)"/>
    <w:basedOn w:val="10"/>
    <w:link w:val="2f4"/>
    <w:rPr>
      <w:rFonts w:ascii="Times New Roman" w:hAnsi="Times New Roman"/>
      <w:sz w:val="16"/>
    </w:rPr>
  </w:style>
  <w:style w:type="paragraph" w:customStyle="1" w:styleId="js-phone-number">
    <w:name w:val="js-phone-number"/>
    <w:basedOn w:val="2a"/>
    <w:link w:val="js-phone-number0"/>
  </w:style>
  <w:style w:type="character" w:customStyle="1" w:styleId="js-phone-number0">
    <w:name w:val="js-phone-number"/>
    <w:basedOn w:val="2b"/>
    <w:link w:val="js-phone-number"/>
  </w:style>
  <w:style w:type="paragraph" w:customStyle="1" w:styleId="FontStyle11">
    <w:name w:val="Font Style11"/>
    <w:link w:val="FontStyle110"/>
    <w:rPr>
      <w:rFonts w:ascii="Courier New" w:hAnsi="Courier New"/>
      <w:b/>
      <w:i/>
      <w:spacing w:val="-20"/>
      <w:sz w:val="24"/>
    </w:rPr>
  </w:style>
  <w:style w:type="character" w:customStyle="1" w:styleId="FontStyle110">
    <w:name w:val="Font Style11"/>
    <w:link w:val="FontStyle11"/>
    <w:rPr>
      <w:rFonts w:ascii="Courier New" w:hAnsi="Courier New"/>
      <w:b/>
      <w:i/>
      <w:spacing w:val="-20"/>
      <w:sz w:val="24"/>
    </w:rPr>
  </w:style>
  <w:style w:type="paragraph" w:customStyle="1" w:styleId="afff0">
    <w:name w:val="основной текст документа"/>
    <w:basedOn w:val="a0"/>
    <w:link w:val="afff1"/>
    <w:pPr>
      <w:spacing w:before="120" w:after="120"/>
      <w:jc w:val="both"/>
    </w:pPr>
  </w:style>
  <w:style w:type="character" w:customStyle="1" w:styleId="afff1">
    <w:name w:val="основной текст документа"/>
    <w:basedOn w:val="10"/>
    <w:link w:val="afff0"/>
    <w:rPr>
      <w:rFonts w:ascii="Times New Roman" w:hAnsi="Times New Roman"/>
      <w:sz w:val="24"/>
    </w:rPr>
  </w:style>
  <w:style w:type="paragraph" w:customStyle="1" w:styleId="1">
    <w:name w:val="нум список 1"/>
    <w:basedOn w:val="a0"/>
    <w:link w:val="1ff5"/>
    <w:pPr>
      <w:numPr>
        <w:numId w:val="1"/>
      </w:numPr>
      <w:spacing w:before="120" w:after="120"/>
      <w:jc w:val="both"/>
    </w:pPr>
  </w:style>
  <w:style w:type="character" w:customStyle="1" w:styleId="1ff5">
    <w:name w:val="нум список 1"/>
    <w:basedOn w:val="10"/>
    <w:link w:val="1"/>
    <w:rPr>
      <w:rFonts w:ascii="Times New Roman" w:hAnsi="Times New Roman"/>
      <w:sz w:val="24"/>
    </w:rPr>
  </w:style>
  <w:style w:type="paragraph" w:customStyle="1" w:styleId="Style22">
    <w:name w:val="Style22"/>
    <w:basedOn w:val="a0"/>
    <w:link w:val="Style220"/>
    <w:pPr>
      <w:widowControl w:val="0"/>
    </w:pPr>
  </w:style>
  <w:style w:type="character" w:customStyle="1" w:styleId="Style220">
    <w:name w:val="Style22"/>
    <w:basedOn w:val="10"/>
    <w:link w:val="Style22"/>
    <w:rPr>
      <w:rFonts w:ascii="Times New Roman" w:hAnsi="Times New Roman"/>
      <w:sz w:val="24"/>
    </w:rPr>
  </w:style>
  <w:style w:type="paragraph" w:customStyle="1" w:styleId="d2e5eaf1f2f1edeef1eae8c7ede0ea">
    <w:name w:val="Тd2еe5кeaсf1тf2 сf1нedоeeсf1кeaиe8 Зc7нedаe0кea"/>
    <w:basedOn w:val="2a"/>
    <w:link w:val="d2e5eaf1f2f1edeef1eae8c7ede0ea0"/>
  </w:style>
  <w:style w:type="character" w:customStyle="1" w:styleId="d2e5eaf1f2f1edeef1eae8c7ede0ea0">
    <w:name w:val="Тd2еe5кeaсf1тf2 сf1нedоeeсf1кeaиe8 Зc7нedаe0кea"/>
    <w:basedOn w:val="2b"/>
    <w:link w:val="d2e5eaf1f2f1edeef1eae8c7ede0ea"/>
  </w:style>
  <w:style w:type="paragraph" w:customStyle="1" w:styleId="513pt3">
    <w:name w:val="Основной текст (5) + 13 pt3"/>
    <w:basedOn w:val="51"/>
    <w:link w:val="513pt30"/>
    <w:rPr>
      <w:sz w:val="26"/>
      <w:highlight w:val="white"/>
    </w:rPr>
  </w:style>
  <w:style w:type="character" w:customStyle="1" w:styleId="513pt30">
    <w:name w:val="Основной текст (5) + 13 pt3"/>
    <w:basedOn w:val="510"/>
    <w:link w:val="513pt3"/>
    <w:rPr>
      <w:rFonts w:ascii="Times New Roman" w:hAnsi="Times New Roman"/>
      <w:sz w:val="26"/>
      <w:highlight w:val="white"/>
    </w:rPr>
  </w:style>
  <w:style w:type="paragraph" w:customStyle="1" w:styleId="xl108">
    <w:name w:val="xl108"/>
    <w:basedOn w:val="a0"/>
    <w:link w:val="xl1080"/>
    <w:pPr>
      <w:spacing w:beforeAutospacing="1" w:afterAutospacing="1"/>
    </w:pPr>
    <w:rPr>
      <w:b/>
      <w:sz w:val="26"/>
    </w:rPr>
  </w:style>
  <w:style w:type="character" w:customStyle="1" w:styleId="xl1080">
    <w:name w:val="xl108"/>
    <w:basedOn w:val="10"/>
    <w:link w:val="xl108"/>
    <w:rPr>
      <w:rFonts w:ascii="Times New Roman" w:hAnsi="Times New Roman"/>
      <w:b/>
      <w:sz w:val="26"/>
    </w:rPr>
  </w:style>
  <w:style w:type="paragraph" w:customStyle="1" w:styleId="xl100">
    <w:name w:val="xl100"/>
    <w:basedOn w:val="a0"/>
    <w:link w:val="xl1000"/>
    <w:pPr>
      <w:spacing w:beforeAutospacing="1" w:afterAutospacing="1"/>
    </w:pPr>
    <w:rPr>
      <w:b/>
      <w:sz w:val="26"/>
    </w:rPr>
  </w:style>
  <w:style w:type="character" w:customStyle="1" w:styleId="xl1000">
    <w:name w:val="xl100"/>
    <w:basedOn w:val="10"/>
    <w:link w:val="xl100"/>
    <w:rPr>
      <w:rFonts w:ascii="Times New Roman" w:hAnsi="Times New Roman"/>
      <w:b/>
      <w:sz w:val="26"/>
    </w:rPr>
  </w:style>
  <w:style w:type="paragraph" w:customStyle="1" w:styleId="BodyTextIndent3Char">
    <w:name w:val="Body Text Indent 3 Char"/>
    <w:link w:val="BodyTextIndent3Char0"/>
    <w:rPr>
      <w:sz w:val="16"/>
    </w:rPr>
  </w:style>
  <w:style w:type="character" w:customStyle="1" w:styleId="BodyTextIndent3Char0">
    <w:name w:val="Body Text Indent 3 Char"/>
    <w:link w:val="BodyTextIndent3Char"/>
    <w:rPr>
      <w:sz w:val="16"/>
    </w:rPr>
  </w:style>
  <w:style w:type="paragraph" w:customStyle="1" w:styleId="300">
    <w:name w:val="Основной текст (30)"/>
    <w:basedOn w:val="a0"/>
    <w:link w:val="301"/>
    <w:pPr>
      <w:spacing w:line="240" w:lineRule="atLeast"/>
    </w:pPr>
    <w:rPr>
      <w:sz w:val="8"/>
    </w:rPr>
  </w:style>
  <w:style w:type="character" w:customStyle="1" w:styleId="301">
    <w:name w:val="Основной текст (30)"/>
    <w:basedOn w:val="10"/>
    <w:link w:val="300"/>
    <w:rPr>
      <w:rFonts w:ascii="Times New Roman" w:hAnsi="Times New Roman"/>
      <w:sz w:val="8"/>
    </w:rPr>
  </w:style>
  <w:style w:type="paragraph" w:customStyle="1" w:styleId="WW-">
    <w:name w:val="WW-Базовый"/>
    <w:link w:val="WW-0"/>
    <w:pPr>
      <w:tabs>
        <w:tab w:val="left" w:pos="708"/>
      </w:tabs>
      <w:spacing w:after="200" w:line="276" w:lineRule="auto"/>
    </w:pPr>
    <w:rPr>
      <w:rFonts w:ascii="Calibri" w:hAnsi="Calibri"/>
      <w:color w:val="00000A"/>
      <w:sz w:val="22"/>
    </w:rPr>
  </w:style>
  <w:style w:type="character" w:customStyle="1" w:styleId="WW-0">
    <w:name w:val="WW-Базовый"/>
    <w:link w:val="WW-"/>
    <w:rPr>
      <w:rFonts w:ascii="Calibri" w:hAnsi="Calibri"/>
      <w:color w:val="00000A"/>
      <w:sz w:val="22"/>
    </w:rPr>
  </w:style>
  <w:style w:type="paragraph" w:customStyle="1" w:styleId="-12">
    <w:name w:val="Цветной список - Акцент 12"/>
    <w:basedOn w:val="a0"/>
    <w:link w:val="-120"/>
    <w:pPr>
      <w:ind w:left="720"/>
      <w:contextualSpacing/>
    </w:pPr>
    <w:rPr>
      <w:rFonts w:ascii="Cambria" w:hAnsi="Cambria"/>
    </w:rPr>
  </w:style>
  <w:style w:type="character" w:customStyle="1" w:styleId="-120">
    <w:name w:val="Цветной список - Акцент 12"/>
    <w:basedOn w:val="10"/>
    <w:link w:val="-12"/>
    <w:rPr>
      <w:rFonts w:ascii="Cambria" w:hAnsi="Cambria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Pr>
      <w:rFonts w:ascii="Calibri" w:hAnsi="Calibri"/>
      <w:sz w:val="22"/>
    </w:rPr>
  </w:style>
  <w:style w:type="paragraph" w:customStyle="1" w:styleId="afff2">
    <w:link w:val="afff3"/>
    <w:semiHidden/>
    <w:unhideWhenUsed/>
    <w:rPr>
      <w:rFonts w:ascii="Times New Roman" w:hAnsi="Times New Roman"/>
      <w:sz w:val="24"/>
    </w:rPr>
  </w:style>
  <w:style w:type="character" w:customStyle="1" w:styleId="afff3">
    <w:link w:val="afff2"/>
    <w:semiHidden/>
    <w:unhideWhenUsed/>
    <w:rPr>
      <w:rFonts w:ascii="Times New Roman" w:hAnsi="Times New Roman"/>
      <w:sz w:val="24"/>
    </w:rPr>
  </w:style>
  <w:style w:type="paragraph" w:customStyle="1" w:styleId="Style4">
    <w:name w:val="Style4"/>
    <w:basedOn w:val="a0"/>
    <w:link w:val="Style40"/>
    <w:pPr>
      <w:widowControl w:val="0"/>
    </w:pPr>
  </w:style>
  <w:style w:type="character" w:customStyle="1" w:styleId="Style40">
    <w:name w:val="Style4"/>
    <w:basedOn w:val="10"/>
    <w:link w:val="Style4"/>
    <w:rPr>
      <w:rFonts w:ascii="Times New Roman" w:hAnsi="Times New Roman"/>
      <w:sz w:val="24"/>
    </w:rPr>
  </w:style>
  <w:style w:type="paragraph" w:customStyle="1" w:styleId="ConsPlusNormal11">
    <w:name w:val="ConsPlusNormal1"/>
    <w:link w:val="ConsPlusNormal12"/>
    <w:rPr>
      <w:rFonts w:ascii="Arial" w:hAnsi="Arial"/>
    </w:rPr>
  </w:style>
  <w:style w:type="character" w:customStyle="1" w:styleId="ConsPlusNormal12">
    <w:name w:val="ConsPlusNormal1"/>
    <w:link w:val="ConsPlusNormal11"/>
    <w:rPr>
      <w:rFonts w:ascii="Arial" w:hAnsi="Arial"/>
    </w:rPr>
  </w:style>
  <w:style w:type="paragraph" w:customStyle="1" w:styleId="xl81">
    <w:name w:val="xl81"/>
    <w:basedOn w:val="a0"/>
    <w:link w:val="xl810"/>
    <w:pPr>
      <w:spacing w:beforeAutospacing="1" w:afterAutospacing="1"/>
    </w:pPr>
    <w:rPr>
      <w:sz w:val="26"/>
    </w:rPr>
  </w:style>
  <w:style w:type="character" w:customStyle="1" w:styleId="xl810">
    <w:name w:val="xl81"/>
    <w:basedOn w:val="10"/>
    <w:link w:val="xl81"/>
    <w:rPr>
      <w:rFonts w:ascii="Times New Roman" w:hAnsi="Times New Roman"/>
      <w:sz w:val="26"/>
    </w:rPr>
  </w:style>
  <w:style w:type="paragraph" w:styleId="HTML">
    <w:name w:val="HTML Preformatted"/>
    <w:basedOn w:val="a0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0"/>
    <w:link w:val="HTML"/>
    <w:rPr>
      <w:rFonts w:ascii="Courier New" w:hAnsi="Courier New"/>
      <w:sz w:val="20"/>
    </w:rPr>
  </w:style>
  <w:style w:type="paragraph" w:customStyle="1" w:styleId="1ff6">
    <w:name w:val="Заголовок №1"/>
    <w:basedOn w:val="a0"/>
    <w:link w:val="1ff7"/>
    <w:pPr>
      <w:spacing w:before="300" w:after="900" w:line="240" w:lineRule="atLeast"/>
      <w:outlineLvl w:val="0"/>
    </w:pPr>
    <w:rPr>
      <w:sz w:val="28"/>
    </w:rPr>
  </w:style>
  <w:style w:type="character" w:customStyle="1" w:styleId="1ff7">
    <w:name w:val="Заголовок №1"/>
    <w:basedOn w:val="10"/>
    <w:link w:val="1ff6"/>
    <w:rPr>
      <w:rFonts w:ascii="Times New Roman" w:hAnsi="Times New Roman"/>
      <w:sz w:val="28"/>
    </w:rPr>
  </w:style>
  <w:style w:type="paragraph" w:customStyle="1" w:styleId="2f6">
    <w:name w:val="Заголовок №2"/>
    <w:basedOn w:val="a0"/>
    <w:link w:val="2f7"/>
    <w:pPr>
      <w:spacing w:before="420" w:after="300" w:line="240" w:lineRule="atLeast"/>
      <w:jc w:val="center"/>
      <w:outlineLvl w:val="1"/>
    </w:pPr>
    <w:rPr>
      <w:b/>
      <w:spacing w:val="10"/>
      <w:sz w:val="25"/>
    </w:rPr>
  </w:style>
  <w:style w:type="character" w:customStyle="1" w:styleId="2f7">
    <w:name w:val="Заголовок №2"/>
    <w:basedOn w:val="10"/>
    <w:link w:val="2f6"/>
    <w:rPr>
      <w:rFonts w:ascii="Times New Roman" w:hAnsi="Times New Roman"/>
      <w:b/>
      <w:spacing w:val="10"/>
      <w:sz w:val="25"/>
    </w:rPr>
  </w:style>
  <w:style w:type="paragraph" w:customStyle="1" w:styleId="xl133">
    <w:name w:val="xl133"/>
    <w:basedOn w:val="a0"/>
    <w:link w:val="xl1330"/>
    <w:pPr>
      <w:spacing w:beforeAutospacing="1" w:afterAutospacing="1"/>
      <w:jc w:val="center"/>
    </w:pPr>
    <w:rPr>
      <w:b/>
      <w:sz w:val="26"/>
    </w:rPr>
  </w:style>
  <w:style w:type="character" w:customStyle="1" w:styleId="xl1330">
    <w:name w:val="xl133"/>
    <w:basedOn w:val="10"/>
    <w:link w:val="xl133"/>
    <w:rPr>
      <w:rFonts w:ascii="Times New Roman" w:hAnsi="Times New Roman"/>
      <w:b/>
      <w:sz w:val="26"/>
    </w:rPr>
  </w:style>
  <w:style w:type="paragraph" w:customStyle="1" w:styleId="6-1pt">
    <w:name w:val="Основной текст (6) + Интервал -1 pt"/>
    <w:basedOn w:val="65"/>
    <w:link w:val="6-1pt0"/>
    <w:rPr>
      <w:spacing w:val="-20"/>
      <w:highlight w:val="white"/>
    </w:rPr>
  </w:style>
  <w:style w:type="character" w:customStyle="1" w:styleId="6-1pt0">
    <w:name w:val="Основной текст (6) + Интервал -1 pt"/>
    <w:basedOn w:val="66"/>
    <w:link w:val="6-1pt"/>
    <w:rPr>
      <w:rFonts w:ascii="Times New Roman" w:hAnsi="Times New Roman"/>
      <w:i/>
      <w:spacing w:val="-20"/>
      <w:sz w:val="19"/>
      <w:highlight w:val="white"/>
    </w:rPr>
  </w:style>
  <w:style w:type="paragraph" w:customStyle="1" w:styleId="230">
    <w:name w:val="Основной текст (23)"/>
    <w:basedOn w:val="a0"/>
    <w:link w:val="231"/>
    <w:pPr>
      <w:spacing w:before="300" w:after="300" w:line="240" w:lineRule="atLeast"/>
    </w:pPr>
    <w:rPr>
      <w:sz w:val="27"/>
    </w:rPr>
  </w:style>
  <w:style w:type="character" w:customStyle="1" w:styleId="231">
    <w:name w:val="Основной текст (23)"/>
    <w:basedOn w:val="10"/>
    <w:link w:val="230"/>
    <w:rPr>
      <w:rFonts w:ascii="Times New Roman" w:hAnsi="Times New Roman"/>
      <w:sz w:val="27"/>
    </w:rPr>
  </w:style>
  <w:style w:type="paragraph" w:customStyle="1" w:styleId="afff4">
    <w:name w:val="Цветовое выделение"/>
    <w:link w:val="afff5"/>
    <w:rPr>
      <w:b/>
      <w:color w:val="000080"/>
    </w:rPr>
  </w:style>
  <w:style w:type="character" w:customStyle="1" w:styleId="afff5">
    <w:name w:val="Цветовое выделение"/>
    <w:link w:val="afff4"/>
    <w:rPr>
      <w:b/>
      <w:color w:val="000080"/>
    </w:rPr>
  </w:style>
  <w:style w:type="paragraph" w:customStyle="1" w:styleId="xl90">
    <w:name w:val="xl90"/>
    <w:basedOn w:val="a0"/>
    <w:link w:val="xl900"/>
    <w:pPr>
      <w:spacing w:beforeAutospacing="1" w:afterAutospacing="1"/>
    </w:pPr>
    <w:rPr>
      <w:sz w:val="26"/>
    </w:rPr>
  </w:style>
  <w:style w:type="character" w:customStyle="1" w:styleId="xl900">
    <w:name w:val="xl90"/>
    <w:basedOn w:val="10"/>
    <w:link w:val="xl90"/>
    <w:rPr>
      <w:rFonts w:ascii="Times New Roman" w:hAnsi="Times New Roman"/>
      <w:sz w:val="26"/>
    </w:rPr>
  </w:style>
  <w:style w:type="paragraph" w:customStyle="1" w:styleId="xl75">
    <w:name w:val="xl75"/>
    <w:basedOn w:val="a0"/>
    <w:link w:val="xl750"/>
    <w:pPr>
      <w:spacing w:beforeAutospacing="1" w:afterAutospacing="1"/>
      <w:jc w:val="center"/>
    </w:pPr>
    <w:rPr>
      <w:b/>
      <w:sz w:val="26"/>
    </w:rPr>
  </w:style>
  <w:style w:type="character" w:customStyle="1" w:styleId="xl750">
    <w:name w:val="xl75"/>
    <w:basedOn w:val="10"/>
    <w:link w:val="xl75"/>
    <w:rPr>
      <w:rFonts w:ascii="Times New Roman" w:hAnsi="Times New Roman"/>
      <w:b/>
      <w:sz w:val="26"/>
    </w:rPr>
  </w:style>
  <w:style w:type="paragraph" w:customStyle="1" w:styleId="xl112">
    <w:name w:val="xl112"/>
    <w:basedOn w:val="a0"/>
    <w:link w:val="xl1120"/>
    <w:pPr>
      <w:spacing w:beforeAutospacing="1" w:afterAutospacing="1"/>
    </w:pPr>
    <w:rPr>
      <w:sz w:val="26"/>
    </w:rPr>
  </w:style>
  <w:style w:type="character" w:customStyle="1" w:styleId="xl1120">
    <w:name w:val="xl112"/>
    <w:basedOn w:val="10"/>
    <w:link w:val="xl112"/>
    <w:rPr>
      <w:rFonts w:ascii="Times New Roman" w:hAnsi="Times New Roman"/>
      <w:sz w:val="26"/>
    </w:rPr>
  </w:style>
  <w:style w:type="paragraph" w:customStyle="1" w:styleId="xl105">
    <w:name w:val="xl105"/>
    <w:basedOn w:val="a0"/>
    <w:link w:val="xl1050"/>
    <w:pPr>
      <w:spacing w:beforeAutospacing="1" w:afterAutospacing="1"/>
    </w:pPr>
    <w:rPr>
      <w:b/>
      <w:sz w:val="26"/>
    </w:rPr>
  </w:style>
  <w:style w:type="character" w:customStyle="1" w:styleId="xl1050">
    <w:name w:val="xl105"/>
    <w:basedOn w:val="10"/>
    <w:link w:val="xl105"/>
    <w:rPr>
      <w:rFonts w:ascii="Times New Roman" w:hAnsi="Times New Roman"/>
      <w:b/>
      <w:sz w:val="26"/>
    </w:rPr>
  </w:style>
  <w:style w:type="paragraph" w:customStyle="1" w:styleId="FontStyle121">
    <w:name w:val="Font Style121"/>
    <w:link w:val="FontStyle1210"/>
    <w:rPr>
      <w:rFonts w:ascii="Times New Roman" w:hAnsi="Times New Roman"/>
      <w:sz w:val="26"/>
    </w:rPr>
  </w:style>
  <w:style w:type="character" w:customStyle="1" w:styleId="FontStyle1210">
    <w:name w:val="Font Style121"/>
    <w:link w:val="FontStyle121"/>
    <w:rPr>
      <w:rFonts w:ascii="Times New Roman" w:hAnsi="Times New Roman"/>
      <w:sz w:val="26"/>
    </w:rPr>
  </w:style>
  <w:style w:type="paragraph" w:customStyle="1" w:styleId="h4">
    <w:name w:val="h4"/>
    <w:basedOn w:val="2a"/>
    <w:link w:val="h40"/>
  </w:style>
  <w:style w:type="character" w:customStyle="1" w:styleId="h40">
    <w:name w:val="h4"/>
    <w:basedOn w:val="2b"/>
    <w:link w:val="h4"/>
  </w:style>
  <w:style w:type="paragraph" w:customStyle="1" w:styleId="afff6">
    <w:name w:val="Стиль заключения Знак"/>
    <w:basedOn w:val="a0"/>
    <w:link w:val="afff7"/>
    <w:pPr>
      <w:spacing w:line="360" w:lineRule="auto"/>
      <w:ind w:firstLine="720"/>
      <w:jc w:val="both"/>
    </w:pPr>
    <w:rPr>
      <w:sz w:val="28"/>
    </w:rPr>
  </w:style>
  <w:style w:type="character" w:customStyle="1" w:styleId="afff7">
    <w:name w:val="Стиль заключения Знак"/>
    <w:basedOn w:val="10"/>
    <w:link w:val="afff6"/>
    <w:rPr>
      <w:rFonts w:ascii="Times New Roman" w:hAnsi="Times New Roman"/>
      <w:sz w:val="28"/>
    </w:rPr>
  </w:style>
  <w:style w:type="paragraph" w:customStyle="1" w:styleId="FontStyle111">
    <w:name w:val="Font Style111"/>
    <w:link w:val="FontStyle1110"/>
    <w:rPr>
      <w:rFonts w:ascii="Times New Roman" w:hAnsi="Times New Roman"/>
      <w:b/>
      <w:sz w:val="26"/>
    </w:rPr>
  </w:style>
  <w:style w:type="character" w:customStyle="1" w:styleId="FontStyle1110">
    <w:name w:val="Font Style111"/>
    <w:link w:val="FontStyle111"/>
    <w:rPr>
      <w:rFonts w:ascii="Times New Roman" w:hAnsi="Times New Roman"/>
      <w:b/>
      <w:sz w:val="26"/>
    </w:rPr>
  </w:style>
  <w:style w:type="paragraph" w:customStyle="1" w:styleId="xl78">
    <w:name w:val="xl78"/>
    <w:basedOn w:val="a0"/>
    <w:link w:val="xl780"/>
    <w:pPr>
      <w:spacing w:beforeAutospacing="1" w:afterAutospacing="1"/>
    </w:pPr>
    <w:rPr>
      <w:sz w:val="26"/>
    </w:rPr>
  </w:style>
  <w:style w:type="character" w:customStyle="1" w:styleId="xl780">
    <w:name w:val="xl78"/>
    <w:basedOn w:val="10"/>
    <w:link w:val="xl78"/>
    <w:rPr>
      <w:rFonts w:ascii="Times New Roman" w:hAnsi="Times New Roman"/>
      <w:sz w:val="26"/>
    </w:rPr>
  </w:style>
  <w:style w:type="paragraph" w:customStyle="1" w:styleId="c2e5f0f5ede8e9eaeeebeeedf2e8f2f3ebc7ede0ea">
    <w:name w:val="Вc2еe5рf0хf5нedиe8йe9 кeaоeeлebоeeнedтf2иe8тf2уf3лeb Зc7нedаe0кea"/>
    <w:basedOn w:val="2a"/>
    <w:link w:val="c2e5f0f5ede8e9eaeeebeeedf2e8f2f3ebc7ede0ea0"/>
  </w:style>
  <w:style w:type="character" w:customStyle="1" w:styleId="c2e5f0f5ede8e9eaeeebeeedf2e8f2f3ebc7ede0ea0">
    <w:name w:val="Вc2еe5рf0хf5нedиe8йe9 кeaоeeлebоeeнedтf2иe8тf2уf3лeb Зc7нedаe0кea"/>
    <w:basedOn w:val="2b"/>
    <w:link w:val="c2e5f0f5ede8e9eaeeebeeedf2e8f2f3ebc7ede0ea"/>
  </w:style>
  <w:style w:type="paragraph" w:customStyle="1" w:styleId="140">
    <w:name w:val="Основной текст (14)"/>
    <w:basedOn w:val="a0"/>
    <w:link w:val="14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41">
    <w:name w:val="Основной текст (14)"/>
    <w:basedOn w:val="10"/>
    <w:link w:val="140"/>
    <w:rPr>
      <w:rFonts w:ascii="Franklin Gothic Medium" w:hAnsi="Franklin Gothic Medium"/>
      <w:sz w:val="28"/>
    </w:rPr>
  </w:style>
  <w:style w:type="paragraph" w:customStyle="1" w:styleId="Style19">
    <w:name w:val="Style19"/>
    <w:basedOn w:val="a0"/>
    <w:link w:val="Style190"/>
    <w:pPr>
      <w:widowControl w:val="0"/>
      <w:spacing w:line="348" w:lineRule="exact"/>
      <w:ind w:firstLine="806"/>
      <w:jc w:val="both"/>
    </w:pPr>
  </w:style>
  <w:style w:type="character" w:customStyle="1" w:styleId="Style190">
    <w:name w:val="Style19"/>
    <w:basedOn w:val="10"/>
    <w:link w:val="Style19"/>
    <w:rPr>
      <w:rFonts w:ascii="Times New Roman" w:hAnsi="Times New Roman"/>
      <w:sz w:val="24"/>
    </w:rPr>
  </w:style>
  <w:style w:type="paragraph" w:customStyle="1" w:styleId="formattexttopleveltext">
    <w:name w:val="formattext topleveltext"/>
    <w:basedOn w:val="a0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0"/>
    <w:link w:val="formattexttopleveltext"/>
    <w:rPr>
      <w:rFonts w:ascii="Times New Roman" w:hAnsi="Times New Roman"/>
      <w:sz w:val="24"/>
    </w:rPr>
  </w:style>
  <w:style w:type="paragraph" w:customStyle="1" w:styleId="1ff8">
    <w:name w:val="Слабое выделение1"/>
    <w:basedOn w:val="2a"/>
    <w:link w:val="1ff9"/>
    <w:rPr>
      <w:i/>
      <w:color w:val="808080" w:themeColor="text1" w:themeTint="7F"/>
    </w:rPr>
  </w:style>
  <w:style w:type="character" w:customStyle="1" w:styleId="1ff9">
    <w:name w:val="Слабое выделение1"/>
    <w:basedOn w:val="2b"/>
    <w:link w:val="1ff8"/>
    <w:rPr>
      <w:i/>
      <w:color w:val="808080" w:themeColor="text1" w:themeTint="7F"/>
    </w:rPr>
  </w:style>
  <w:style w:type="paragraph" w:customStyle="1" w:styleId="afff8">
    <w:name w:val="ОсновнойРаб"/>
    <w:basedOn w:val="2c"/>
    <w:link w:val="afff9"/>
    <w:pPr>
      <w:tabs>
        <w:tab w:val="left" w:pos="0"/>
      </w:tabs>
      <w:spacing w:after="0" w:line="240" w:lineRule="auto"/>
      <w:ind w:left="0" w:firstLine="561"/>
      <w:jc w:val="both"/>
    </w:pPr>
    <w:rPr>
      <w:rFonts w:ascii="Arial" w:hAnsi="Arial"/>
    </w:rPr>
  </w:style>
  <w:style w:type="character" w:customStyle="1" w:styleId="afff9">
    <w:name w:val="ОсновнойРаб"/>
    <w:basedOn w:val="2d"/>
    <w:link w:val="afff8"/>
    <w:rPr>
      <w:rFonts w:ascii="Arial" w:hAnsi="Arial"/>
      <w:sz w:val="24"/>
    </w:rPr>
  </w:style>
  <w:style w:type="character" w:customStyle="1" w:styleId="50">
    <w:name w:val="Заголовок 5 Знак"/>
    <w:basedOn w:val="10"/>
    <w:link w:val="5"/>
    <w:rPr>
      <w:rFonts w:ascii="Times New Roman" w:hAnsi="Times New Roman"/>
      <w:sz w:val="28"/>
    </w:rPr>
  </w:style>
  <w:style w:type="paragraph" w:customStyle="1" w:styleId="Hyperlink2">
    <w:name w:val="Hyperlink.2"/>
    <w:link w:val="Hyperlink20"/>
    <w:rPr>
      <w:rFonts w:ascii="Times New Roman" w:hAnsi="Times New Roman"/>
      <w:color w:val="0000FF"/>
      <w:sz w:val="28"/>
      <w:u w:val="single" w:color="0000FF"/>
    </w:rPr>
  </w:style>
  <w:style w:type="character" w:customStyle="1" w:styleId="Hyperlink20">
    <w:name w:val="Hyperlink.2"/>
    <w:link w:val="Hyperlink2"/>
    <w:rPr>
      <w:rFonts w:ascii="Times New Roman" w:hAnsi="Times New Roman"/>
      <w:color w:val="0000FF"/>
      <w:sz w:val="28"/>
      <w:u w:val="single" w:color="0000FF"/>
    </w:rPr>
  </w:style>
  <w:style w:type="paragraph" w:styleId="afffa">
    <w:name w:val="footer"/>
    <w:basedOn w:val="a0"/>
    <w:link w:val="afffb"/>
    <w:pPr>
      <w:tabs>
        <w:tab w:val="center" w:pos="4677"/>
        <w:tab w:val="right" w:pos="9355"/>
      </w:tabs>
    </w:pPr>
  </w:style>
  <w:style w:type="character" w:customStyle="1" w:styleId="afffb">
    <w:name w:val="Нижний колонтитул Знак"/>
    <w:basedOn w:val="10"/>
    <w:link w:val="afffa"/>
    <w:rPr>
      <w:rFonts w:ascii="Times New Roman" w:hAnsi="Times New Roman"/>
      <w:sz w:val="24"/>
    </w:rPr>
  </w:style>
  <w:style w:type="paragraph" w:customStyle="1" w:styleId="1ffa">
    <w:name w:val="Выделение1"/>
    <w:link w:val="1ffb"/>
    <w:rPr>
      <w:i/>
      <w:sz w:val="22"/>
    </w:rPr>
  </w:style>
  <w:style w:type="character" w:customStyle="1" w:styleId="1ffb">
    <w:name w:val="Выделение1"/>
    <w:link w:val="1ffa"/>
    <w:rPr>
      <w:i/>
      <w:sz w:val="22"/>
    </w:rPr>
  </w:style>
  <w:style w:type="paragraph" w:customStyle="1" w:styleId="meta-prep">
    <w:name w:val="meta-prep"/>
    <w:basedOn w:val="2a"/>
    <w:link w:val="meta-prep0"/>
  </w:style>
  <w:style w:type="character" w:customStyle="1" w:styleId="meta-prep0">
    <w:name w:val="meta-prep"/>
    <w:basedOn w:val="2b"/>
    <w:link w:val="meta-prep"/>
  </w:style>
  <w:style w:type="paragraph" w:customStyle="1" w:styleId="52">
    <w:name w:val="Обычный5"/>
    <w:link w:val="54"/>
    <w:rPr>
      <w:rFonts w:ascii="Courier" w:hAnsi="Courier"/>
    </w:rPr>
  </w:style>
  <w:style w:type="character" w:customStyle="1" w:styleId="54">
    <w:name w:val="Обычный5"/>
    <w:link w:val="52"/>
    <w:rPr>
      <w:rFonts w:ascii="Courier" w:hAnsi="Courier"/>
    </w:rPr>
  </w:style>
  <w:style w:type="paragraph" w:customStyle="1" w:styleId="ConsNormal">
    <w:name w:val="ConsNormal Знак"/>
    <w:link w:val="ConsNormal0"/>
    <w:pPr>
      <w:widowControl w:val="0"/>
      <w:ind w:right="19772" w:firstLine="720"/>
    </w:pPr>
    <w:rPr>
      <w:rFonts w:ascii="Arial" w:hAnsi="Arial"/>
      <w:sz w:val="24"/>
    </w:rPr>
  </w:style>
  <w:style w:type="character" w:customStyle="1" w:styleId="ConsNormal0">
    <w:name w:val="ConsNormal Знак"/>
    <w:link w:val="ConsNormal"/>
    <w:rPr>
      <w:rFonts w:ascii="Arial" w:hAnsi="Arial"/>
      <w:sz w:val="24"/>
    </w:rPr>
  </w:style>
  <w:style w:type="paragraph" w:customStyle="1" w:styleId="1ffc">
    <w:name w:val="Абзац списка1"/>
    <w:basedOn w:val="a0"/>
    <w:link w:val="1ffd"/>
    <w:pPr>
      <w:ind w:left="720"/>
    </w:pPr>
  </w:style>
  <w:style w:type="character" w:customStyle="1" w:styleId="1ffd">
    <w:name w:val="Абзац списка1"/>
    <w:basedOn w:val="10"/>
    <w:link w:val="1ffc"/>
    <w:rPr>
      <w:rFonts w:ascii="Times New Roman" w:hAnsi="Times New Roman"/>
      <w:sz w:val="24"/>
    </w:rPr>
  </w:style>
  <w:style w:type="paragraph" w:customStyle="1" w:styleId="0">
    <w:name w:val="Заголовок 0"/>
    <w:link w:val="00"/>
    <w:pPr>
      <w:jc w:val="center"/>
    </w:pPr>
    <w:rPr>
      <w:rFonts w:ascii="Arial" w:hAnsi="Arial"/>
      <w:sz w:val="28"/>
    </w:rPr>
  </w:style>
  <w:style w:type="character" w:customStyle="1" w:styleId="00">
    <w:name w:val="Заголовок 0"/>
    <w:link w:val="0"/>
    <w:rPr>
      <w:rFonts w:ascii="Arial" w:hAnsi="Arial"/>
      <w:sz w:val="28"/>
    </w:rPr>
  </w:style>
  <w:style w:type="paragraph" w:customStyle="1" w:styleId="Style7">
    <w:name w:val="Style7"/>
    <w:basedOn w:val="a0"/>
    <w:link w:val="Style70"/>
    <w:pPr>
      <w:widowControl w:val="0"/>
      <w:spacing w:line="247" w:lineRule="exact"/>
      <w:ind w:left="638" w:hanging="638"/>
    </w:pPr>
  </w:style>
  <w:style w:type="character" w:customStyle="1" w:styleId="Style70">
    <w:name w:val="Style7"/>
    <w:basedOn w:val="10"/>
    <w:link w:val="Style7"/>
    <w:rPr>
      <w:rFonts w:ascii="Times New Roman" w:hAnsi="Times New Roman"/>
      <w:sz w:val="24"/>
    </w:rPr>
  </w:style>
  <w:style w:type="paragraph" w:customStyle="1" w:styleId="91">
    <w:name w:val="Основной текст (9)"/>
    <w:basedOn w:val="a0"/>
    <w:link w:val="92"/>
    <w:pPr>
      <w:spacing w:before="360" w:line="216" w:lineRule="exact"/>
      <w:jc w:val="center"/>
    </w:pPr>
    <w:rPr>
      <w:sz w:val="16"/>
    </w:rPr>
  </w:style>
  <w:style w:type="character" w:customStyle="1" w:styleId="92">
    <w:name w:val="Основной текст (9)"/>
    <w:basedOn w:val="10"/>
    <w:link w:val="91"/>
    <w:rPr>
      <w:rFonts w:ascii="Times New Roman" w:hAnsi="Times New Roman"/>
      <w:sz w:val="16"/>
    </w:rPr>
  </w:style>
  <w:style w:type="paragraph" w:customStyle="1" w:styleId="ConsNormal1">
    <w:name w:val="ConsNormal"/>
    <w:link w:val="ConsNormal2"/>
    <w:pPr>
      <w:ind w:right="19772" w:firstLine="720"/>
    </w:pPr>
    <w:rPr>
      <w:rFonts w:ascii="Arial" w:hAnsi="Arial"/>
    </w:rPr>
  </w:style>
  <w:style w:type="character" w:customStyle="1" w:styleId="ConsNormal2">
    <w:name w:val="ConsNormal"/>
    <w:link w:val="ConsNormal1"/>
    <w:rPr>
      <w:rFonts w:ascii="Arial" w:hAnsi="Arial"/>
    </w:rPr>
  </w:style>
  <w:style w:type="paragraph" w:customStyle="1" w:styleId="xl63">
    <w:name w:val="xl63"/>
    <w:basedOn w:val="a0"/>
    <w:link w:val="xl630"/>
    <w:pPr>
      <w:spacing w:beforeAutospacing="1" w:afterAutospacing="1"/>
    </w:pPr>
  </w:style>
  <w:style w:type="character" w:customStyle="1" w:styleId="xl630">
    <w:name w:val="xl63"/>
    <w:basedOn w:val="10"/>
    <w:link w:val="xl63"/>
    <w:rPr>
      <w:rFonts w:ascii="Times New Roman" w:hAnsi="Times New Roman"/>
      <w:sz w:val="24"/>
    </w:rPr>
  </w:style>
  <w:style w:type="paragraph" w:styleId="afffc">
    <w:name w:val="Body Text Indent"/>
    <w:basedOn w:val="a0"/>
    <w:link w:val="afffd"/>
    <w:pPr>
      <w:spacing w:after="120"/>
      <w:ind w:left="283"/>
    </w:pPr>
  </w:style>
  <w:style w:type="character" w:customStyle="1" w:styleId="afffd">
    <w:name w:val="Основной текст с отступом Знак"/>
    <w:basedOn w:val="10"/>
    <w:link w:val="afffc"/>
    <w:rPr>
      <w:rFonts w:ascii="Times New Roman" w:hAnsi="Times New Roman"/>
      <w:sz w:val="24"/>
    </w:rPr>
  </w:style>
  <w:style w:type="character" w:customStyle="1" w:styleId="12">
    <w:name w:val="Заголовок 1 Знак"/>
    <w:basedOn w:val="10"/>
    <w:link w:val="11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xl64">
    <w:name w:val="xl64"/>
    <w:basedOn w:val="a0"/>
    <w:link w:val="xl640"/>
    <w:pPr>
      <w:spacing w:beforeAutospacing="1" w:afterAutospacing="1"/>
    </w:pPr>
  </w:style>
  <w:style w:type="character" w:customStyle="1" w:styleId="xl640">
    <w:name w:val="xl64"/>
    <w:basedOn w:val="10"/>
    <w:link w:val="xl64"/>
    <w:rPr>
      <w:rFonts w:ascii="Times New Roman" w:hAnsi="Times New Roman"/>
      <w:sz w:val="24"/>
    </w:rPr>
  </w:style>
  <w:style w:type="paragraph" w:customStyle="1" w:styleId="FontStyle16">
    <w:name w:val="Font Style16"/>
    <w:link w:val="FontStyle160"/>
    <w:rPr>
      <w:rFonts w:ascii="Times New Roman" w:hAnsi="Times New Roman"/>
      <w:sz w:val="26"/>
    </w:rPr>
  </w:style>
  <w:style w:type="character" w:customStyle="1" w:styleId="FontStyle160">
    <w:name w:val="Font Style16"/>
    <w:link w:val="FontStyle16"/>
    <w:rPr>
      <w:rFonts w:ascii="Times New Roman" w:hAnsi="Times New Roman"/>
      <w:sz w:val="26"/>
    </w:rPr>
  </w:style>
  <w:style w:type="paragraph" w:customStyle="1" w:styleId="afffe">
    <w:name w:val="МУ Обычный стиль"/>
    <w:basedOn w:val="a0"/>
    <w:link w:val="affff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ind w:firstLine="567"/>
      <w:jc w:val="both"/>
    </w:pPr>
    <w:rPr>
      <w:sz w:val="28"/>
      <w:highlight w:val="white"/>
    </w:rPr>
  </w:style>
  <w:style w:type="character" w:customStyle="1" w:styleId="affff">
    <w:name w:val="МУ Обычный стиль"/>
    <w:basedOn w:val="10"/>
    <w:link w:val="afffe"/>
    <w:rPr>
      <w:rFonts w:ascii="Times New Roman" w:hAnsi="Times New Roman"/>
      <w:sz w:val="28"/>
      <w:highlight w:val="white"/>
    </w:rPr>
  </w:style>
  <w:style w:type="paragraph" w:customStyle="1" w:styleId="affff0">
    <w:name w:val="Основной стиль Знак Знак"/>
    <w:basedOn w:val="a0"/>
    <w:link w:val="affff1"/>
    <w:pPr>
      <w:spacing w:line="360" w:lineRule="auto"/>
      <w:ind w:firstLine="680"/>
      <w:jc w:val="both"/>
    </w:pPr>
    <w:rPr>
      <w:rFonts w:ascii="Book Antiqua" w:hAnsi="Book Antiqua"/>
      <w:sz w:val="28"/>
    </w:rPr>
  </w:style>
  <w:style w:type="character" w:customStyle="1" w:styleId="affff1">
    <w:name w:val="Основной стиль Знак Знак"/>
    <w:basedOn w:val="10"/>
    <w:link w:val="affff0"/>
    <w:rPr>
      <w:rFonts w:ascii="Book Antiqua" w:hAnsi="Book Antiqua"/>
      <w:sz w:val="28"/>
    </w:rPr>
  </w:style>
  <w:style w:type="paragraph" w:customStyle="1" w:styleId="282">
    <w:name w:val="Основной текст (28)"/>
    <w:basedOn w:val="a0"/>
    <w:link w:val="283"/>
    <w:pPr>
      <w:spacing w:after="120" w:line="240" w:lineRule="atLeast"/>
    </w:pPr>
    <w:rPr>
      <w:rFonts w:asciiTheme="minorHAnsi" w:hAnsiTheme="minorHAnsi"/>
      <w:sz w:val="15"/>
    </w:rPr>
  </w:style>
  <w:style w:type="character" w:customStyle="1" w:styleId="283">
    <w:name w:val="Основной текст (28)"/>
    <w:basedOn w:val="10"/>
    <w:link w:val="282"/>
    <w:rPr>
      <w:rFonts w:asciiTheme="minorHAnsi" w:hAnsiTheme="minorHAnsi"/>
      <w:sz w:val="15"/>
    </w:rPr>
  </w:style>
  <w:style w:type="paragraph" w:customStyle="1" w:styleId="s16">
    <w:name w:val="s_16"/>
    <w:basedOn w:val="a0"/>
    <w:link w:val="s160"/>
    <w:pPr>
      <w:spacing w:beforeAutospacing="1" w:afterAutospacing="1"/>
    </w:pPr>
  </w:style>
  <w:style w:type="character" w:customStyle="1" w:styleId="s160">
    <w:name w:val="s_16"/>
    <w:basedOn w:val="10"/>
    <w:link w:val="s16"/>
    <w:rPr>
      <w:rFonts w:ascii="Times New Roman" w:hAnsi="Times New Roman"/>
      <w:sz w:val="24"/>
    </w:rPr>
  </w:style>
  <w:style w:type="paragraph" w:customStyle="1" w:styleId="d1efe8f1eeea">
    <w:name w:val="Сd1пefиe8сf1оeeкea"/>
    <w:basedOn w:val="cef1edeee2edeee9f2e5eaf1f2"/>
    <w:link w:val="d1efe8f1eeea0"/>
  </w:style>
  <w:style w:type="character" w:customStyle="1" w:styleId="d1efe8f1eeea0">
    <w:name w:val="Сd1пefиe8сf1оeeкea"/>
    <w:basedOn w:val="cef1edeee2edeee9f2e5eaf1f20"/>
    <w:link w:val="d1efe8f1eeea"/>
    <w:rPr>
      <w:rFonts w:ascii="Times New Roman" w:hAnsi="Times New Roman"/>
      <w:sz w:val="20"/>
    </w:rPr>
  </w:style>
  <w:style w:type="paragraph" w:customStyle="1" w:styleId="entry-date">
    <w:name w:val="entry-date"/>
    <w:basedOn w:val="2a"/>
    <w:link w:val="entry-date0"/>
  </w:style>
  <w:style w:type="character" w:customStyle="1" w:styleId="entry-date0">
    <w:name w:val="entry-date"/>
    <w:basedOn w:val="2b"/>
    <w:link w:val="entry-date"/>
  </w:style>
  <w:style w:type="paragraph" w:customStyle="1" w:styleId="affff2">
    <w:name w:val="Зоны"/>
    <w:basedOn w:val="a0"/>
    <w:link w:val="affff3"/>
    <w:pPr>
      <w:tabs>
        <w:tab w:val="left" w:pos="567"/>
      </w:tabs>
      <w:spacing w:before="160" w:after="160"/>
      <w:ind w:left="567"/>
      <w:jc w:val="both"/>
    </w:pPr>
    <w:rPr>
      <w:rFonts w:ascii="Arial" w:hAnsi="Arial"/>
      <w:b/>
    </w:rPr>
  </w:style>
  <w:style w:type="character" w:customStyle="1" w:styleId="affff3">
    <w:name w:val="Зоны"/>
    <w:basedOn w:val="10"/>
    <w:link w:val="affff2"/>
    <w:rPr>
      <w:rFonts w:ascii="Arial" w:hAnsi="Arial"/>
      <w:b/>
      <w:sz w:val="24"/>
    </w:rPr>
  </w:style>
  <w:style w:type="paragraph" w:customStyle="1" w:styleId="1ffe">
    <w:name w:val="1ÚÔÛ ¥Ó_˜¼¬ÿ"/>
    <w:basedOn w:val="a0"/>
    <w:link w:val="1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1fff">
    <w:name w:val="1ÚÔÛ ¥Ó_˜¼¬ÿ"/>
    <w:basedOn w:val="10"/>
    <w:link w:val="1ffe"/>
    <w:rPr>
      <w:rFonts w:ascii="Times New Roman" w:hAnsi="Times New Roman"/>
      <w:sz w:val="28"/>
    </w:rPr>
  </w:style>
  <w:style w:type="paragraph" w:customStyle="1" w:styleId="aff4">
    <w:name w:val="Подпись к таблице"/>
    <w:basedOn w:val="a0"/>
    <w:link w:val="aff5"/>
    <w:pPr>
      <w:spacing w:line="240" w:lineRule="atLeast"/>
    </w:pPr>
    <w:rPr>
      <w:b/>
      <w:sz w:val="18"/>
    </w:rPr>
  </w:style>
  <w:style w:type="character" w:customStyle="1" w:styleId="aff5">
    <w:name w:val="Подпись к таблице"/>
    <w:basedOn w:val="10"/>
    <w:link w:val="aff4"/>
    <w:rPr>
      <w:rFonts w:ascii="Times New Roman" w:hAnsi="Times New Roman"/>
      <w:b/>
      <w:sz w:val="18"/>
    </w:rPr>
  </w:style>
  <w:style w:type="paragraph" w:customStyle="1" w:styleId="affff4">
    <w:name w:val="Стиль главы"/>
    <w:basedOn w:val="affff5"/>
    <w:link w:val="affff6"/>
    <w:pPr>
      <w:spacing w:before="240"/>
    </w:pPr>
    <w:rPr>
      <w:sz w:val="24"/>
    </w:rPr>
  </w:style>
  <w:style w:type="character" w:customStyle="1" w:styleId="affff6">
    <w:name w:val="Стиль главы"/>
    <w:basedOn w:val="affff7"/>
    <w:link w:val="affff4"/>
    <w:rPr>
      <w:rFonts w:ascii="Arial" w:hAnsi="Arial"/>
      <w:b/>
      <w:color w:val="000000"/>
      <w:sz w:val="24"/>
    </w:rPr>
  </w:style>
  <w:style w:type="paragraph" w:customStyle="1" w:styleId="Style49">
    <w:name w:val="Style49"/>
    <w:basedOn w:val="a0"/>
    <w:link w:val="Style490"/>
    <w:pPr>
      <w:widowControl w:val="0"/>
      <w:spacing w:line="504" w:lineRule="exact"/>
      <w:ind w:firstLine="542"/>
    </w:pPr>
  </w:style>
  <w:style w:type="character" w:customStyle="1" w:styleId="Style490">
    <w:name w:val="Style49"/>
    <w:basedOn w:val="10"/>
    <w:link w:val="Style49"/>
    <w:rPr>
      <w:rFonts w:ascii="Times New Roman" w:hAnsi="Times New Roman"/>
      <w:sz w:val="24"/>
    </w:rPr>
  </w:style>
  <w:style w:type="paragraph" w:customStyle="1" w:styleId="Style26">
    <w:name w:val="Style26"/>
    <w:basedOn w:val="a0"/>
    <w:link w:val="Style260"/>
    <w:pPr>
      <w:widowControl w:val="0"/>
      <w:spacing w:line="276" w:lineRule="exact"/>
      <w:jc w:val="both"/>
    </w:pPr>
  </w:style>
  <w:style w:type="character" w:customStyle="1" w:styleId="Style260">
    <w:name w:val="Style26"/>
    <w:basedOn w:val="10"/>
    <w:link w:val="Style26"/>
    <w:rPr>
      <w:rFonts w:ascii="Times New Roman" w:hAnsi="Times New Roman"/>
      <w:sz w:val="24"/>
    </w:rPr>
  </w:style>
  <w:style w:type="paragraph" w:customStyle="1" w:styleId="1fff0">
    <w:name w:val="Гиперссылка1"/>
    <w:link w:val="affff8"/>
    <w:rPr>
      <w:color w:val="0000FF"/>
      <w:u w:val="single"/>
    </w:rPr>
  </w:style>
  <w:style w:type="character" w:styleId="affff8">
    <w:name w:val="Hyperlink"/>
    <w:link w:val="1fff0"/>
    <w:rPr>
      <w:color w:val="0000FF"/>
      <w:u w:val="single"/>
    </w:rPr>
  </w:style>
  <w:style w:type="paragraph" w:customStyle="1" w:styleId="Footnote">
    <w:name w:val="Footnote"/>
    <w:basedOn w:val="a0"/>
    <w:link w:val="Footnote0"/>
    <w:rPr>
      <w:rFonts w:ascii="Times New Roman CYR" w:hAnsi="Times New Roman CYR"/>
      <w:sz w:val="20"/>
    </w:rPr>
  </w:style>
  <w:style w:type="character" w:customStyle="1" w:styleId="Footnote0">
    <w:name w:val="Footnote"/>
    <w:basedOn w:val="10"/>
    <w:link w:val="Footnote"/>
    <w:rPr>
      <w:rFonts w:ascii="Times New Roman CYR" w:hAnsi="Times New Roman CYR"/>
      <w:sz w:val="20"/>
    </w:rPr>
  </w:style>
  <w:style w:type="character" w:customStyle="1" w:styleId="80">
    <w:name w:val="Заголовок 8 Знак"/>
    <w:basedOn w:val="10"/>
    <w:link w:val="8"/>
    <w:rPr>
      <w:rFonts w:asciiTheme="majorHAnsi" w:hAnsiTheme="majorHAnsi"/>
      <w:color w:val="404040" w:themeColor="text1" w:themeTint="BF"/>
      <w:sz w:val="20"/>
    </w:rPr>
  </w:style>
  <w:style w:type="paragraph" w:customStyle="1" w:styleId="1fff1">
    <w:name w:val="Неразрешенное упоминание1"/>
    <w:basedOn w:val="2a"/>
    <w:link w:val="1fff2"/>
    <w:rPr>
      <w:color w:val="605E5C"/>
      <w:shd w:val="clear" w:color="auto" w:fill="E1DFDD"/>
    </w:rPr>
  </w:style>
  <w:style w:type="character" w:customStyle="1" w:styleId="1fff2">
    <w:name w:val="Неразрешенное упоминание1"/>
    <w:basedOn w:val="2b"/>
    <w:link w:val="1fff1"/>
    <w:rPr>
      <w:color w:val="605E5C"/>
      <w:shd w:val="clear" w:color="auto" w:fill="E1DFDD"/>
    </w:rPr>
  </w:style>
  <w:style w:type="paragraph" w:customStyle="1" w:styleId="xl88">
    <w:name w:val="xl88"/>
    <w:basedOn w:val="a0"/>
    <w:link w:val="xl880"/>
    <w:pPr>
      <w:spacing w:beforeAutospacing="1" w:afterAutospacing="1"/>
    </w:pPr>
    <w:rPr>
      <w:sz w:val="26"/>
    </w:rPr>
  </w:style>
  <w:style w:type="character" w:customStyle="1" w:styleId="xl880">
    <w:name w:val="xl88"/>
    <w:basedOn w:val="10"/>
    <w:link w:val="xl88"/>
    <w:rPr>
      <w:rFonts w:ascii="Times New Roman" w:hAnsi="Times New Roman"/>
      <w:sz w:val="26"/>
    </w:rPr>
  </w:style>
  <w:style w:type="paragraph" w:customStyle="1" w:styleId="s1">
    <w:name w:val="s_1"/>
    <w:basedOn w:val="a0"/>
    <w:link w:val="s10"/>
    <w:pPr>
      <w:spacing w:beforeAutospacing="1" w:afterAutospacing="1"/>
    </w:pPr>
  </w:style>
  <w:style w:type="character" w:customStyle="1" w:styleId="s10">
    <w:name w:val="s_1"/>
    <w:basedOn w:val="10"/>
    <w:link w:val="s1"/>
    <w:rPr>
      <w:rFonts w:ascii="Times New Roman" w:hAnsi="Times New Roman"/>
      <w:sz w:val="24"/>
    </w:rPr>
  </w:style>
  <w:style w:type="paragraph" w:styleId="affff9">
    <w:name w:val="header"/>
    <w:basedOn w:val="a0"/>
    <w:link w:val="affffa"/>
    <w:pPr>
      <w:tabs>
        <w:tab w:val="center" w:pos="4677"/>
        <w:tab w:val="right" w:pos="9355"/>
      </w:tabs>
    </w:pPr>
  </w:style>
  <w:style w:type="character" w:customStyle="1" w:styleId="affffa">
    <w:name w:val="Верхний колонтитул Знак"/>
    <w:basedOn w:val="10"/>
    <w:link w:val="affff9"/>
    <w:rPr>
      <w:rFonts w:ascii="Times New Roman" w:hAnsi="Times New Roman"/>
      <w:sz w:val="24"/>
    </w:rPr>
  </w:style>
  <w:style w:type="paragraph" w:customStyle="1" w:styleId="55">
    <w:name w:val="Основной текст (5)"/>
    <w:basedOn w:val="51"/>
    <w:link w:val="56"/>
    <w:rPr>
      <w:highlight w:val="white"/>
    </w:rPr>
  </w:style>
  <w:style w:type="character" w:customStyle="1" w:styleId="56">
    <w:name w:val="Основной текст (5)"/>
    <w:basedOn w:val="510"/>
    <w:link w:val="55"/>
    <w:rPr>
      <w:rFonts w:ascii="Times New Roman" w:hAnsi="Times New Roman"/>
      <w:sz w:val="22"/>
      <w:highlight w:val="white"/>
    </w:rPr>
  </w:style>
  <w:style w:type="paragraph" w:customStyle="1" w:styleId="ae">
    <w:name w:val="Колонтитул"/>
    <w:basedOn w:val="a0"/>
    <w:link w:val="af"/>
    <w:rPr>
      <w:sz w:val="20"/>
    </w:rPr>
  </w:style>
  <w:style w:type="character" w:customStyle="1" w:styleId="af">
    <w:name w:val="Колонтитул"/>
    <w:basedOn w:val="10"/>
    <w:link w:val="ae"/>
    <w:rPr>
      <w:rFonts w:ascii="Times New Roman" w:hAnsi="Times New Roman"/>
      <w:sz w:val="20"/>
    </w:rPr>
  </w:style>
  <w:style w:type="paragraph" w:styleId="1fff3">
    <w:name w:val="toc 1"/>
    <w:basedOn w:val="a0"/>
    <w:next w:val="a0"/>
    <w:link w:val="1fff4"/>
    <w:uiPriority w:val="39"/>
    <w:pPr>
      <w:spacing w:before="120"/>
    </w:pPr>
    <w:rPr>
      <w:b/>
      <w:i/>
    </w:rPr>
  </w:style>
  <w:style w:type="character" w:customStyle="1" w:styleId="1fff4">
    <w:name w:val="Оглавление 1 Знак"/>
    <w:basedOn w:val="10"/>
    <w:link w:val="1fff3"/>
    <w:rPr>
      <w:rFonts w:ascii="Times New Roman" w:hAnsi="Times New Roman"/>
      <w:b/>
      <w:i/>
      <w:sz w:val="24"/>
    </w:rPr>
  </w:style>
  <w:style w:type="paragraph" w:customStyle="1" w:styleId="312">
    <w:name w:val="Светлая сетка — акцент 31"/>
    <w:basedOn w:val="a0"/>
    <w:link w:val="313"/>
    <w:pPr>
      <w:ind w:left="720"/>
      <w:contextualSpacing/>
    </w:pPr>
    <w:rPr>
      <w:rFonts w:ascii="Cambria" w:hAnsi="Cambria"/>
    </w:rPr>
  </w:style>
  <w:style w:type="character" w:customStyle="1" w:styleId="313">
    <w:name w:val="Светлая сетка — акцент 31"/>
    <w:basedOn w:val="10"/>
    <w:link w:val="312"/>
    <w:rPr>
      <w:rFonts w:ascii="Cambria" w:hAnsi="Cambria"/>
      <w:sz w:val="24"/>
    </w:rPr>
  </w:style>
  <w:style w:type="paragraph" w:customStyle="1" w:styleId="xl134">
    <w:name w:val="xl134"/>
    <w:basedOn w:val="a0"/>
    <w:link w:val="xl1340"/>
    <w:pPr>
      <w:spacing w:beforeAutospacing="1" w:afterAutospacing="1"/>
      <w:jc w:val="center"/>
    </w:pPr>
    <w:rPr>
      <w:b/>
      <w:sz w:val="26"/>
    </w:rPr>
  </w:style>
  <w:style w:type="character" w:customStyle="1" w:styleId="xl1340">
    <w:name w:val="xl134"/>
    <w:basedOn w:val="10"/>
    <w:link w:val="xl134"/>
    <w:rPr>
      <w:rFonts w:ascii="Times New Roman" w:hAnsi="Times New Roman"/>
      <w:b/>
      <w:sz w:val="26"/>
    </w:rPr>
  </w:style>
  <w:style w:type="paragraph" w:customStyle="1" w:styleId="314">
    <w:name w:val="Основной текст с отступом 31"/>
    <w:basedOn w:val="a0"/>
    <w:link w:val="315"/>
    <w:pPr>
      <w:widowControl w:val="0"/>
      <w:spacing w:after="100"/>
      <w:ind w:firstLine="720"/>
      <w:jc w:val="both"/>
    </w:pPr>
    <w:rPr>
      <w:sz w:val="28"/>
    </w:rPr>
  </w:style>
  <w:style w:type="character" w:customStyle="1" w:styleId="315">
    <w:name w:val="Основной текст с отступом 31"/>
    <w:basedOn w:val="10"/>
    <w:link w:val="314"/>
    <w:rPr>
      <w:rFonts w:ascii="Times New Roman" w:hAnsi="Times New Roman"/>
      <w:sz w:val="28"/>
    </w:rPr>
  </w:style>
  <w:style w:type="paragraph" w:customStyle="1" w:styleId="Bodytext3">
    <w:name w:val="Body text (3)_"/>
    <w:basedOn w:val="2a"/>
    <w:link w:val="Bodytext30"/>
    <w:rPr>
      <w:rFonts w:ascii="Times New Roman" w:hAnsi="Times New Roman"/>
      <w:i/>
      <w:sz w:val="26"/>
    </w:rPr>
  </w:style>
  <w:style w:type="character" w:customStyle="1" w:styleId="Bodytext30">
    <w:name w:val="Body text (3)_"/>
    <w:basedOn w:val="2b"/>
    <w:link w:val="Bodytext3"/>
    <w:rPr>
      <w:rFonts w:ascii="Times New Roman" w:hAnsi="Times New Roman"/>
      <w:i/>
      <w:sz w:val="26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FootnoteCharacters">
    <w:name w:val="Footnote Characters"/>
    <w:basedOn w:val="2a"/>
    <w:link w:val="FootnoteCharacters0"/>
    <w:rPr>
      <w:vertAlign w:val="superscript"/>
    </w:rPr>
  </w:style>
  <w:style w:type="character" w:customStyle="1" w:styleId="FootnoteCharacters0">
    <w:name w:val="Footnote Characters"/>
    <w:basedOn w:val="2b"/>
    <w:link w:val="FootnoteCharacters"/>
    <w:rPr>
      <w:vertAlign w:val="superscript"/>
    </w:rPr>
  </w:style>
  <w:style w:type="paragraph" w:customStyle="1" w:styleId="xl106">
    <w:name w:val="xl106"/>
    <w:basedOn w:val="a0"/>
    <w:link w:val="xl1060"/>
    <w:pPr>
      <w:spacing w:beforeAutospacing="1" w:afterAutospacing="1"/>
    </w:pPr>
    <w:rPr>
      <w:b/>
      <w:sz w:val="26"/>
    </w:rPr>
  </w:style>
  <w:style w:type="character" w:customStyle="1" w:styleId="xl1060">
    <w:name w:val="xl106"/>
    <w:basedOn w:val="10"/>
    <w:link w:val="xl106"/>
    <w:rPr>
      <w:rFonts w:ascii="Times New Roman" w:hAnsi="Times New Roman"/>
      <w:b/>
      <w:sz w:val="26"/>
    </w:rPr>
  </w:style>
  <w:style w:type="paragraph" w:customStyle="1" w:styleId="217">
    <w:name w:val="Основной текст 21"/>
    <w:basedOn w:val="a0"/>
    <w:link w:val="218"/>
    <w:pPr>
      <w:jc w:val="both"/>
    </w:pPr>
  </w:style>
  <w:style w:type="character" w:customStyle="1" w:styleId="218">
    <w:name w:val="Основной текст 21"/>
    <w:basedOn w:val="10"/>
    <w:link w:val="217"/>
    <w:rPr>
      <w:rFonts w:ascii="Times New Roman" w:hAnsi="Times New Roman"/>
      <w:sz w:val="24"/>
    </w:rPr>
  </w:style>
  <w:style w:type="paragraph" w:customStyle="1" w:styleId="Bodytext2">
    <w:name w:val="Body text (2)_"/>
    <w:link w:val="Bodytext20"/>
    <w:rPr>
      <w:rFonts w:ascii="Times New Roman" w:hAnsi="Times New Roman"/>
      <w:sz w:val="21"/>
    </w:rPr>
  </w:style>
  <w:style w:type="character" w:customStyle="1" w:styleId="Bodytext20">
    <w:name w:val="Body text (2)_"/>
    <w:link w:val="Bodytext2"/>
    <w:rPr>
      <w:rFonts w:ascii="Times New Roman" w:hAnsi="Times New Roman"/>
      <w:sz w:val="21"/>
    </w:rPr>
  </w:style>
  <w:style w:type="paragraph" w:customStyle="1" w:styleId="240">
    <w:name w:val="Основной текст (2) + Не курсив4"/>
    <w:basedOn w:val="21"/>
    <w:link w:val="241"/>
    <w:rPr>
      <w:sz w:val="26"/>
      <w:highlight w:val="white"/>
    </w:rPr>
  </w:style>
  <w:style w:type="character" w:customStyle="1" w:styleId="241">
    <w:name w:val="Основной текст (2) + Не курсив4"/>
    <w:basedOn w:val="210"/>
    <w:link w:val="240"/>
    <w:rPr>
      <w:rFonts w:ascii="Times New Roman" w:hAnsi="Times New Roman"/>
      <w:spacing w:val="6"/>
      <w:sz w:val="26"/>
      <w:highlight w:val="white"/>
    </w:rPr>
  </w:style>
  <w:style w:type="paragraph" w:customStyle="1" w:styleId="xl98">
    <w:name w:val="xl98"/>
    <w:basedOn w:val="a0"/>
    <w:link w:val="xl980"/>
    <w:pPr>
      <w:spacing w:beforeAutospacing="1" w:afterAutospacing="1"/>
    </w:pPr>
    <w:rPr>
      <w:sz w:val="26"/>
    </w:rPr>
  </w:style>
  <w:style w:type="character" w:customStyle="1" w:styleId="xl980">
    <w:name w:val="xl98"/>
    <w:basedOn w:val="10"/>
    <w:link w:val="xl98"/>
    <w:rPr>
      <w:rFonts w:ascii="Times New Roman" w:hAnsi="Times New Roman"/>
      <w:sz w:val="26"/>
    </w:rPr>
  </w:style>
  <w:style w:type="paragraph" w:customStyle="1" w:styleId="xl111">
    <w:name w:val="xl111"/>
    <w:basedOn w:val="a0"/>
    <w:link w:val="xl1110"/>
    <w:pPr>
      <w:spacing w:beforeAutospacing="1" w:afterAutospacing="1"/>
      <w:jc w:val="right"/>
    </w:pPr>
    <w:rPr>
      <w:b/>
      <w:sz w:val="26"/>
    </w:rPr>
  </w:style>
  <w:style w:type="character" w:customStyle="1" w:styleId="xl1110">
    <w:name w:val="xl111"/>
    <w:basedOn w:val="10"/>
    <w:link w:val="xl111"/>
    <w:rPr>
      <w:rFonts w:ascii="Times New Roman" w:hAnsi="Times New Roman"/>
      <w:b/>
      <w:sz w:val="26"/>
    </w:rPr>
  </w:style>
  <w:style w:type="paragraph" w:customStyle="1" w:styleId="2pt">
    <w:name w:val="Основной текст + Интервал 2 pt"/>
    <w:basedOn w:val="1d"/>
    <w:link w:val="2pt0"/>
    <w:rPr>
      <w:spacing w:val="40"/>
      <w:sz w:val="23"/>
      <w:highlight w:val="white"/>
    </w:rPr>
  </w:style>
  <w:style w:type="character" w:customStyle="1" w:styleId="2pt0">
    <w:name w:val="Основной текст + Интервал 2 pt"/>
    <w:basedOn w:val="1e"/>
    <w:link w:val="2pt"/>
    <w:rPr>
      <w:rFonts w:asciiTheme="minorHAnsi" w:hAnsiTheme="minorHAnsi"/>
      <w:spacing w:val="40"/>
      <w:sz w:val="23"/>
      <w:highlight w:val="white"/>
    </w:rPr>
  </w:style>
  <w:style w:type="paragraph" w:customStyle="1" w:styleId="xl79">
    <w:name w:val="xl79"/>
    <w:basedOn w:val="a0"/>
    <w:link w:val="xl790"/>
    <w:pPr>
      <w:spacing w:beforeAutospacing="1" w:afterAutospacing="1"/>
    </w:pPr>
    <w:rPr>
      <w:b/>
      <w:sz w:val="26"/>
    </w:rPr>
  </w:style>
  <w:style w:type="character" w:customStyle="1" w:styleId="xl790">
    <w:name w:val="xl79"/>
    <w:basedOn w:val="10"/>
    <w:link w:val="xl79"/>
    <w:rPr>
      <w:rFonts w:ascii="Times New Roman" w:hAnsi="Times New Roman"/>
      <w:b/>
      <w:sz w:val="26"/>
    </w:rPr>
  </w:style>
  <w:style w:type="paragraph" w:customStyle="1" w:styleId="Bodytext31">
    <w:name w:val="Body text (3)"/>
    <w:basedOn w:val="Bodytext3"/>
    <w:link w:val="Bodytext32"/>
    <w:rPr>
      <w:u w:val="single"/>
    </w:rPr>
  </w:style>
  <w:style w:type="character" w:customStyle="1" w:styleId="Bodytext32">
    <w:name w:val="Body text (3)"/>
    <w:basedOn w:val="Bodytext30"/>
    <w:link w:val="Bodytext31"/>
    <w:rPr>
      <w:rFonts w:ascii="Times New Roman" w:hAnsi="Times New Roman"/>
      <w:i/>
      <w:sz w:val="26"/>
      <w:u w:val="single"/>
    </w:rPr>
  </w:style>
  <w:style w:type="paragraph" w:customStyle="1" w:styleId="1fff5">
    <w:name w:val="Верхний колонтитул Знак1"/>
    <w:basedOn w:val="1f6"/>
    <w:link w:val="1fff6"/>
  </w:style>
  <w:style w:type="character" w:customStyle="1" w:styleId="1fff6">
    <w:name w:val="Верхний колонтитул Знак1"/>
    <w:basedOn w:val="1f8"/>
    <w:link w:val="1fff5"/>
    <w:rPr>
      <w:rFonts w:ascii="Times New Roman CYR" w:hAnsi="Times New Roman CYR"/>
    </w:rPr>
  </w:style>
  <w:style w:type="paragraph" w:customStyle="1" w:styleId="67">
    <w:name w:val="Обычный6"/>
    <w:link w:val="68"/>
    <w:rPr>
      <w:rFonts w:ascii="Courier" w:hAnsi="Courier"/>
    </w:rPr>
  </w:style>
  <w:style w:type="character" w:customStyle="1" w:styleId="68">
    <w:name w:val="Обычный6"/>
    <w:link w:val="67"/>
    <w:rPr>
      <w:rFonts w:ascii="Courier" w:hAnsi="Courier"/>
    </w:rPr>
  </w:style>
  <w:style w:type="paragraph" w:customStyle="1" w:styleId="xl96">
    <w:name w:val="xl96"/>
    <w:basedOn w:val="a0"/>
    <w:link w:val="xl960"/>
    <w:pPr>
      <w:spacing w:beforeAutospacing="1" w:afterAutospacing="1"/>
    </w:pPr>
    <w:rPr>
      <w:sz w:val="26"/>
    </w:rPr>
  </w:style>
  <w:style w:type="character" w:customStyle="1" w:styleId="xl960">
    <w:name w:val="xl96"/>
    <w:basedOn w:val="10"/>
    <w:link w:val="xl96"/>
    <w:rPr>
      <w:rFonts w:ascii="Times New Roman" w:hAnsi="Times New Roman"/>
      <w:sz w:val="26"/>
    </w:rPr>
  </w:style>
  <w:style w:type="paragraph" w:styleId="affffb">
    <w:name w:val="annotation text"/>
    <w:basedOn w:val="a0"/>
    <w:link w:val="affffc"/>
  </w:style>
  <w:style w:type="character" w:customStyle="1" w:styleId="affffc">
    <w:name w:val="Текст примечания Знак"/>
    <w:basedOn w:val="10"/>
    <w:link w:val="affffb"/>
    <w:rPr>
      <w:rFonts w:ascii="Times New Roman" w:hAnsi="Times New Roman"/>
      <w:sz w:val="24"/>
    </w:rPr>
  </w:style>
  <w:style w:type="paragraph" w:customStyle="1" w:styleId="Bodytext3BoldNotItalic">
    <w:name w:val="Body text (3) + Bold;Not Italic"/>
    <w:basedOn w:val="Bodytext3"/>
    <w:link w:val="Bodytext3BoldNotItalic0"/>
    <w:rPr>
      <w:b/>
    </w:rPr>
  </w:style>
  <w:style w:type="character" w:customStyle="1" w:styleId="Bodytext3BoldNotItalic0">
    <w:name w:val="Body text (3) + Bold;Not Italic"/>
    <w:basedOn w:val="Bodytext30"/>
    <w:link w:val="Bodytext3BoldNotItalic"/>
    <w:rPr>
      <w:rFonts w:ascii="Times New Roman" w:hAnsi="Times New Roman"/>
      <w:b/>
      <w:i/>
      <w:sz w:val="26"/>
    </w:rPr>
  </w:style>
  <w:style w:type="paragraph" w:styleId="93">
    <w:name w:val="toc 9"/>
    <w:basedOn w:val="a0"/>
    <w:next w:val="a0"/>
    <w:link w:val="94"/>
    <w:uiPriority w:val="39"/>
    <w:pPr>
      <w:ind w:left="1920"/>
    </w:pPr>
    <w:rPr>
      <w:sz w:val="20"/>
    </w:rPr>
  </w:style>
  <w:style w:type="character" w:customStyle="1" w:styleId="94">
    <w:name w:val="Оглавление 9 Знак"/>
    <w:basedOn w:val="10"/>
    <w:link w:val="93"/>
    <w:rPr>
      <w:rFonts w:ascii="Times New Roman" w:hAnsi="Times New Roman"/>
      <w:sz w:val="20"/>
    </w:rPr>
  </w:style>
  <w:style w:type="paragraph" w:customStyle="1" w:styleId="s100">
    <w:name w:val="s_10"/>
    <w:basedOn w:val="2a"/>
    <w:link w:val="s101"/>
  </w:style>
  <w:style w:type="character" w:customStyle="1" w:styleId="s101">
    <w:name w:val="s_10"/>
    <w:basedOn w:val="2b"/>
    <w:link w:val="s100"/>
  </w:style>
  <w:style w:type="paragraph" w:customStyle="1" w:styleId="ConsDTNormal">
    <w:name w:val="ConsDTNormal"/>
    <w:link w:val="ConsDTNormal0"/>
    <w:pPr>
      <w:jc w:val="both"/>
    </w:pPr>
    <w:rPr>
      <w:rFonts w:ascii="Times New Roman" w:hAnsi="Times New Roman"/>
      <w:sz w:val="24"/>
    </w:rPr>
  </w:style>
  <w:style w:type="character" w:customStyle="1" w:styleId="ConsDTNormal0">
    <w:name w:val="ConsDTNormal"/>
    <w:link w:val="ConsDTNormal"/>
    <w:rPr>
      <w:rFonts w:ascii="Times New Roman" w:hAnsi="Times New Roman"/>
      <w:sz w:val="24"/>
    </w:rPr>
  </w:style>
  <w:style w:type="paragraph" w:customStyle="1" w:styleId="51">
    <w:name w:val="Основной текст (5)1"/>
    <w:basedOn w:val="a0"/>
    <w:link w:val="510"/>
    <w:pPr>
      <w:spacing w:before="540" w:line="240" w:lineRule="atLeast"/>
      <w:ind w:left="1860" w:hanging="1860"/>
    </w:pPr>
    <w:rPr>
      <w:sz w:val="22"/>
    </w:rPr>
  </w:style>
  <w:style w:type="character" w:customStyle="1" w:styleId="510">
    <w:name w:val="Основной текст (5)1"/>
    <w:basedOn w:val="10"/>
    <w:link w:val="51"/>
    <w:rPr>
      <w:rFonts w:ascii="Times New Roman" w:hAnsi="Times New Roman"/>
      <w:sz w:val="22"/>
    </w:rPr>
  </w:style>
  <w:style w:type="paragraph" w:styleId="2f8">
    <w:name w:val="Body Text 2"/>
    <w:basedOn w:val="a0"/>
    <w:link w:val="2f9"/>
    <w:pPr>
      <w:spacing w:after="120" w:line="480" w:lineRule="auto"/>
    </w:pPr>
  </w:style>
  <w:style w:type="character" w:customStyle="1" w:styleId="2f9">
    <w:name w:val="Основной текст 2 Знак"/>
    <w:basedOn w:val="10"/>
    <w:link w:val="2f8"/>
    <w:rPr>
      <w:rFonts w:ascii="Times New Roman" w:hAnsi="Times New Roman"/>
      <w:sz w:val="24"/>
    </w:rPr>
  </w:style>
  <w:style w:type="paragraph" w:customStyle="1" w:styleId="xl130">
    <w:name w:val="xl130"/>
    <w:basedOn w:val="a0"/>
    <w:link w:val="xl1300"/>
    <w:pPr>
      <w:spacing w:beforeAutospacing="1" w:afterAutospacing="1"/>
      <w:jc w:val="center"/>
    </w:pPr>
    <w:rPr>
      <w:b/>
      <w:sz w:val="26"/>
    </w:rPr>
  </w:style>
  <w:style w:type="character" w:customStyle="1" w:styleId="xl1300">
    <w:name w:val="xl130"/>
    <w:basedOn w:val="10"/>
    <w:link w:val="xl130"/>
    <w:rPr>
      <w:rFonts w:ascii="Times New Roman" w:hAnsi="Times New Roman"/>
      <w:b/>
      <w:sz w:val="26"/>
    </w:rPr>
  </w:style>
  <w:style w:type="paragraph" w:customStyle="1" w:styleId="font5">
    <w:name w:val="font5"/>
    <w:basedOn w:val="a0"/>
    <w:link w:val="font50"/>
    <w:pPr>
      <w:spacing w:beforeAutospacing="1" w:afterAutospacing="1"/>
    </w:pPr>
    <w:rPr>
      <w:sz w:val="26"/>
    </w:rPr>
  </w:style>
  <w:style w:type="character" w:customStyle="1" w:styleId="font50">
    <w:name w:val="font5"/>
    <w:basedOn w:val="10"/>
    <w:link w:val="font5"/>
    <w:rPr>
      <w:rFonts w:ascii="Times New Roman" w:hAnsi="Times New Roman"/>
      <w:sz w:val="26"/>
    </w:rPr>
  </w:style>
  <w:style w:type="paragraph" w:customStyle="1" w:styleId="affffd">
    <w:basedOn w:val="a0"/>
    <w:link w:val="affffe"/>
    <w:semiHidden/>
    <w:unhideWhenUsed/>
    <w:pPr>
      <w:widowControl w:val="0"/>
      <w:jc w:val="center"/>
    </w:pPr>
    <w:rPr>
      <w:sz w:val="28"/>
    </w:rPr>
  </w:style>
  <w:style w:type="character" w:customStyle="1" w:styleId="affffe">
    <w:basedOn w:val="10"/>
    <w:link w:val="affffd"/>
    <w:semiHidden/>
    <w:unhideWhenUsed/>
    <w:rPr>
      <w:rFonts w:ascii="Times New Roman" w:hAnsi="Times New Roman"/>
      <w:sz w:val="28"/>
    </w:rPr>
  </w:style>
  <w:style w:type="paragraph" w:customStyle="1" w:styleId="afffff">
    <w:name w:val="Нет"/>
    <w:link w:val="afffff0"/>
  </w:style>
  <w:style w:type="character" w:customStyle="1" w:styleId="afffff0">
    <w:name w:val="Нет"/>
    <w:link w:val="afffff"/>
  </w:style>
  <w:style w:type="paragraph" w:customStyle="1" w:styleId="xl114">
    <w:name w:val="xl114"/>
    <w:basedOn w:val="a0"/>
    <w:link w:val="xl1140"/>
    <w:pPr>
      <w:spacing w:beforeAutospacing="1" w:afterAutospacing="1"/>
    </w:pPr>
    <w:rPr>
      <w:b/>
      <w:sz w:val="26"/>
    </w:rPr>
  </w:style>
  <w:style w:type="character" w:customStyle="1" w:styleId="xl1140">
    <w:name w:val="xl114"/>
    <w:basedOn w:val="10"/>
    <w:link w:val="xl114"/>
    <w:rPr>
      <w:rFonts w:ascii="Times New Roman" w:hAnsi="Times New Roman"/>
      <w:b/>
      <w:sz w:val="26"/>
    </w:rPr>
  </w:style>
  <w:style w:type="paragraph" w:customStyle="1" w:styleId="21">
    <w:name w:val="Основной текст (2)1"/>
    <w:basedOn w:val="a0"/>
    <w:link w:val="210"/>
    <w:pPr>
      <w:spacing w:before="180" w:line="187" w:lineRule="exact"/>
    </w:pPr>
    <w:rPr>
      <w:spacing w:val="6"/>
      <w:sz w:val="13"/>
    </w:rPr>
  </w:style>
  <w:style w:type="character" w:customStyle="1" w:styleId="210">
    <w:name w:val="Основной текст (2)1"/>
    <w:basedOn w:val="10"/>
    <w:link w:val="21"/>
    <w:rPr>
      <w:rFonts w:ascii="Times New Roman" w:hAnsi="Times New Roman"/>
      <w:spacing w:val="6"/>
      <w:sz w:val="13"/>
    </w:rPr>
  </w:style>
  <w:style w:type="paragraph" w:customStyle="1" w:styleId="112">
    <w:name w:val="Заголовок 11"/>
    <w:basedOn w:val="a0"/>
    <w:next w:val="a0"/>
    <w:link w:val="113"/>
    <w:pPr>
      <w:keepNext/>
      <w:keepLines/>
      <w:spacing w:before="480" w:after="200" w:line="276" w:lineRule="auto"/>
      <w:outlineLvl w:val="0"/>
    </w:pPr>
    <w:rPr>
      <w:rFonts w:ascii="Arial" w:hAnsi="Arial"/>
      <w:sz w:val="40"/>
    </w:rPr>
  </w:style>
  <w:style w:type="character" w:customStyle="1" w:styleId="113">
    <w:name w:val="Заголовок 11"/>
    <w:basedOn w:val="10"/>
    <w:link w:val="112"/>
    <w:rPr>
      <w:rFonts w:ascii="Arial" w:hAnsi="Arial"/>
      <w:sz w:val="40"/>
    </w:rPr>
  </w:style>
  <w:style w:type="paragraph" w:customStyle="1" w:styleId="xl83">
    <w:name w:val="xl83"/>
    <w:basedOn w:val="a0"/>
    <w:link w:val="xl830"/>
    <w:pPr>
      <w:spacing w:beforeAutospacing="1" w:afterAutospacing="1"/>
    </w:pPr>
    <w:rPr>
      <w:sz w:val="26"/>
    </w:rPr>
  </w:style>
  <w:style w:type="character" w:customStyle="1" w:styleId="xl830">
    <w:name w:val="xl83"/>
    <w:basedOn w:val="10"/>
    <w:link w:val="xl83"/>
    <w:rPr>
      <w:rFonts w:ascii="Times New Roman" w:hAnsi="Times New Roman"/>
      <w:sz w:val="26"/>
    </w:rPr>
  </w:style>
  <w:style w:type="paragraph" w:customStyle="1" w:styleId="45">
    <w:name w:val="заголовок 4"/>
    <w:basedOn w:val="a0"/>
    <w:next w:val="a0"/>
    <w:link w:val="46"/>
    <w:pPr>
      <w:keepNext/>
      <w:widowControl w:val="0"/>
      <w:jc w:val="right"/>
    </w:pPr>
    <w:rPr>
      <w:sz w:val="28"/>
    </w:rPr>
  </w:style>
  <w:style w:type="character" w:customStyle="1" w:styleId="46">
    <w:name w:val="заголовок 4"/>
    <w:basedOn w:val="10"/>
    <w:link w:val="45"/>
    <w:rPr>
      <w:rFonts w:ascii="Times New Roman" w:hAnsi="Times New Roman"/>
      <w:sz w:val="28"/>
    </w:rPr>
  </w:style>
  <w:style w:type="paragraph" w:customStyle="1" w:styleId="BodyTextIndent2Char">
    <w:name w:val="Body Text Indent 2 Char"/>
    <w:link w:val="BodyTextIndent2Char0"/>
    <w:rPr>
      <w:sz w:val="24"/>
    </w:rPr>
  </w:style>
  <w:style w:type="character" w:customStyle="1" w:styleId="BodyTextIndent2Char0">
    <w:name w:val="Body Text Indent 2 Char"/>
    <w:link w:val="BodyTextIndent2Char"/>
    <w:rPr>
      <w:sz w:val="24"/>
    </w:rPr>
  </w:style>
  <w:style w:type="paragraph" w:customStyle="1" w:styleId="262">
    <w:name w:val="Основной текст (2) + Не курсив6"/>
    <w:basedOn w:val="21"/>
    <w:link w:val="263"/>
    <w:rPr>
      <w:sz w:val="26"/>
      <w:highlight w:val="white"/>
    </w:rPr>
  </w:style>
  <w:style w:type="character" w:customStyle="1" w:styleId="263">
    <w:name w:val="Основной текст (2) + Не курсив6"/>
    <w:basedOn w:val="210"/>
    <w:link w:val="262"/>
    <w:rPr>
      <w:rFonts w:ascii="Times New Roman" w:hAnsi="Times New Roman"/>
      <w:spacing w:val="6"/>
      <w:sz w:val="26"/>
      <w:highlight w:val="white"/>
    </w:rPr>
  </w:style>
  <w:style w:type="paragraph" w:customStyle="1" w:styleId="s91">
    <w:name w:val="s_91"/>
    <w:basedOn w:val="a0"/>
    <w:link w:val="s910"/>
    <w:pPr>
      <w:spacing w:beforeAutospacing="1" w:afterAutospacing="1"/>
    </w:pPr>
  </w:style>
  <w:style w:type="character" w:customStyle="1" w:styleId="s910">
    <w:name w:val="s_91"/>
    <w:basedOn w:val="10"/>
    <w:link w:val="s91"/>
    <w:rPr>
      <w:rFonts w:ascii="Times New Roman" w:hAnsi="Times New Roman"/>
      <w:sz w:val="24"/>
    </w:rPr>
  </w:style>
  <w:style w:type="paragraph" w:customStyle="1" w:styleId="afffff1">
    <w:name w:val="Знак Знак Знак Знак"/>
    <w:basedOn w:val="a0"/>
    <w:link w:val="afffff2"/>
    <w:pPr>
      <w:spacing w:beforeAutospacing="1" w:afterAutospacing="1"/>
    </w:pPr>
    <w:rPr>
      <w:rFonts w:ascii="Tahoma" w:hAnsi="Tahoma"/>
      <w:sz w:val="20"/>
    </w:rPr>
  </w:style>
  <w:style w:type="character" w:customStyle="1" w:styleId="afffff2">
    <w:name w:val="Знак Знак Знак Знак"/>
    <w:basedOn w:val="10"/>
    <w:link w:val="afffff1"/>
    <w:rPr>
      <w:rFonts w:ascii="Tahoma" w:hAnsi="Tahoma"/>
      <w:sz w:val="20"/>
    </w:rPr>
  </w:style>
  <w:style w:type="paragraph" w:customStyle="1" w:styleId="242">
    <w:name w:val="Основной текст (24)"/>
    <w:basedOn w:val="a0"/>
    <w:link w:val="243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243">
    <w:name w:val="Основной текст (24)"/>
    <w:basedOn w:val="10"/>
    <w:link w:val="242"/>
    <w:rPr>
      <w:rFonts w:ascii="Franklin Gothic Medium" w:hAnsi="Franklin Gothic Medium"/>
      <w:sz w:val="28"/>
    </w:rPr>
  </w:style>
  <w:style w:type="paragraph" w:customStyle="1" w:styleId="513pt6">
    <w:name w:val="Основной текст (5) + 13 pt6"/>
    <w:basedOn w:val="51"/>
    <w:link w:val="513pt60"/>
    <w:rPr>
      <w:i/>
      <w:sz w:val="26"/>
      <w:highlight w:val="white"/>
      <w:u w:val="single"/>
    </w:rPr>
  </w:style>
  <w:style w:type="character" w:customStyle="1" w:styleId="513pt60">
    <w:name w:val="Основной текст (5) + 13 pt6"/>
    <w:basedOn w:val="510"/>
    <w:link w:val="513pt6"/>
    <w:rPr>
      <w:rFonts w:ascii="Times New Roman" w:hAnsi="Times New Roman"/>
      <w:i/>
      <w:sz w:val="26"/>
      <w:highlight w:val="white"/>
      <w:u w:val="single"/>
    </w:rPr>
  </w:style>
  <w:style w:type="paragraph" w:customStyle="1" w:styleId="western">
    <w:name w:val="western"/>
    <w:basedOn w:val="a0"/>
    <w:link w:val="western0"/>
    <w:pPr>
      <w:spacing w:beforeAutospacing="1" w:afterAutospacing="1"/>
    </w:pPr>
  </w:style>
  <w:style w:type="character" w:customStyle="1" w:styleId="western0">
    <w:name w:val="western"/>
    <w:basedOn w:val="10"/>
    <w:link w:val="western"/>
    <w:rPr>
      <w:rFonts w:ascii="Times New Roman" w:hAnsi="Times New Roman"/>
      <w:sz w:val="24"/>
    </w:rPr>
  </w:style>
  <w:style w:type="paragraph" w:customStyle="1" w:styleId="2130">
    <w:name w:val="Основной текст (2) + Не курсив13"/>
    <w:basedOn w:val="21"/>
    <w:link w:val="2131"/>
    <w:rPr>
      <w:sz w:val="26"/>
      <w:highlight w:val="white"/>
    </w:rPr>
  </w:style>
  <w:style w:type="character" w:customStyle="1" w:styleId="2131">
    <w:name w:val="Основной текст (2) + Не курсив13"/>
    <w:basedOn w:val="210"/>
    <w:link w:val="2130"/>
    <w:rPr>
      <w:rFonts w:ascii="Times New Roman" w:hAnsi="Times New Roman"/>
      <w:spacing w:val="6"/>
      <w:sz w:val="26"/>
      <w:highlight w:val="white"/>
    </w:rPr>
  </w:style>
  <w:style w:type="paragraph" w:customStyle="1" w:styleId="c2e5f0f5ede8e9eaeeebeeedf2e8f2f3eb">
    <w:name w:val="Вc2еe5рf0хf5нedиe8йe9 кeaоeeлebоeeнedтf2иe8тf2уf3лeb"/>
    <w:basedOn w:val="a0"/>
    <w:link w:val="c2e5f0f5ede8e9eaeeebeeedf2e8f2f3eb0"/>
    <w:pPr>
      <w:tabs>
        <w:tab w:val="center" w:pos="4153"/>
        <w:tab w:val="right" w:pos="8306"/>
      </w:tabs>
    </w:pPr>
    <w:rPr>
      <w:sz w:val="20"/>
    </w:rPr>
  </w:style>
  <w:style w:type="character" w:customStyle="1" w:styleId="c2e5f0f5ede8e9eaeeebeeedf2e8f2f3eb0">
    <w:name w:val="Вc2еe5рf0хf5нedиe8йe9 кeaоeeлebоeeнedтf2иe8тf2уf3лeb"/>
    <w:basedOn w:val="10"/>
    <w:link w:val="c2e5f0f5ede8e9eaeeebeeedf2e8f2f3eb"/>
    <w:rPr>
      <w:rFonts w:ascii="Times New Roman" w:hAnsi="Times New Roman"/>
      <w:sz w:val="20"/>
    </w:rPr>
  </w:style>
  <w:style w:type="paragraph" w:customStyle="1" w:styleId="Bodytext21">
    <w:name w:val="Body text (2)"/>
    <w:basedOn w:val="Bodytext2"/>
    <w:link w:val="Bodytext22"/>
    <w:rPr>
      <w:sz w:val="28"/>
      <w:u w:val="single"/>
    </w:rPr>
  </w:style>
  <w:style w:type="character" w:customStyle="1" w:styleId="Bodytext22">
    <w:name w:val="Body text (2)"/>
    <w:basedOn w:val="Bodytext20"/>
    <w:link w:val="Bodytext21"/>
    <w:rPr>
      <w:rFonts w:ascii="Times New Roman" w:hAnsi="Times New Roman"/>
      <w:sz w:val="28"/>
      <w:u w:val="single"/>
    </w:rPr>
  </w:style>
  <w:style w:type="paragraph" w:styleId="85">
    <w:name w:val="toc 8"/>
    <w:basedOn w:val="a0"/>
    <w:next w:val="a0"/>
    <w:link w:val="86"/>
    <w:uiPriority w:val="39"/>
    <w:pPr>
      <w:ind w:left="1680"/>
    </w:pPr>
    <w:rPr>
      <w:sz w:val="20"/>
    </w:rPr>
  </w:style>
  <w:style w:type="character" w:customStyle="1" w:styleId="86">
    <w:name w:val="Оглавление 8 Знак"/>
    <w:basedOn w:val="10"/>
    <w:link w:val="85"/>
    <w:rPr>
      <w:rFonts w:ascii="Times New Roman" w:hAnsi="Times New Roman"/>
      <w:sz w:val="20"/>
    </w:rPr>
  </w:style>
  <w:style w:type="paragraph" w:customStyle="1" w:styleId="Footnote1">
    <w:name w:val="Footnote"/>
    <w:basedOn w:val="a0"/>
    <w:link w:val="Footnote2"/>
    <w:rPr>
      <w:sz w:val="20"/>
    </w:rPr>
  </w:style>
  <w:style w:type="character" w:customStyle="1" w:styleId="Footnote2">
    <w:name w:val="Footnote"/>
    <w:basedOn w:val="10"/>
    <w:link w:val="Footnote1"/>
    <w:rPr>
      <w:rFonts w:ascii="Times New Roman" w:hAnsi="Times New Roman"/>
      <w:sz w:val="20"/>
    </w:rPr>
  </w:style>
  <w:style w:type="paragraph" w:customStyle="1" w:styleId="219">
    <w:name w:val="Основной текст (21)"/>
    <w:basedOn w:val="a0"/>
    <w:link w:val="21a"/>
    <w:pPr>
      <w:spacing w:before="300" w:after="1080" w:line="240" w:lineRule="atLeast"/>
    </w:pPr>
    <w:rPr>
      <w:rFonts w:asciiTheme="minorHAnsi" w:hAnsiTheme="minorHAnsi"/>
      <w:b/>
      <w:sz w:val="28"/>
    </w:rPr>
  </w:style>
  <w:style w:type="character" w:customStyle="1" w:styleId="21a">
    <w:name w:val="Основной текст (21)"/>
    <w:basedOn w:val="10"/>
    <w:link w:val="219"/>
    <w:rPr>
      <w:rFonts w:asciiTheme="minorHAnsi" w:hAnsiTheme="minorHAnsi"/>
      <w:b/>
      <w:sz w:val="28"/>
    </w:rPr>
  </w:style>
  <w:style w:type="paragraph" w:styleId="afffff3">
    <w:name w:val="annotation subject"/>
    <w:basedOn w:val="affffb"/>
    <w:next w:val="affffb"/>
    <w:link w:val="afffff4"/>
    <w:rPr>
      <w:b/>
    </w:rPr>
  </w:style>
  <w:style w:type="character" w:customStyle="1" w:styleId="afffff4">
    <w:name w:val="Тема примечания Знак"/>
    <w:basedOn w:val="affffc"/>
    <w:link w:val="afffff3"/>
    <w:rPr>
      <w:rFonts w:ascii="Times New Roman" w:hAnsi="Times New Roman"/>
      <w:b/>
      <w:sz w:val="24"/>
    </w:rPr>
  </w:style>
  <w:style w:type="paragraph" w:customStyle="1" w:styleId="afffff5">
    <w:link w:val="afffff6"/>
    <w:semiHidden/>
    <w:unhideWhenUsed/>
    <w:rPr>
      <w:rFonts w:ascii="Times New Roman" w:hAnsi="Times New Roman"/>
      <w:sz w:val="24"/>
    </w:rPr>
  </w:style>
  <w:style w:type="character" w:customStyle="1" w:styleId="afffff6">
    <w:link w:val="afffff5"/>
    <w:semiHidden/>
    <w:unhideWhenUsed/>
    <w:rPr>
      <w:rFonts w:ascii="Times New Roman" w:hAnsi="Times New Roman"/>
      <w:sz w:val="24"/>
    </w:rPr>
  </w:style>
  <w:style w:type="paragraph" w:customStyle="1" w:styleId="xl91">
    <w:name w:val="xl91"/>
    <w:basedOn w:val="a0"/>
    <w:link w:val="xl910"/>
    <w:pPr>
      <w:spacing w:beforeAutospacing="1" w:afterAutospacing="1"/>
      <w:jc w:val="right"/>
    </w:pPr>
    <w:rPr>
      <w:sz w:val="26"/>
    </w:rPr>
  </w:style>
  <w:style w:type="character" w:customStyle="1" w:styleId="xl910">
    <w:name w:val="xl91"/>
    <w:basedOn w:val="10"/>
    <w:link w:val="xl91"/>
    <w:rPr>
      <w:rFonts w:ascii="Times New Roman" w:hAnsi="Times New Roman"/>
      <w:sz w:val="26"/>
    </w:rPr>
  </w:style>
  <w:style w:type="paragraph" w:customStyle="1" w:styleId="114">
    <w:name w:val="Основной текст (11)"/>
    <w:basedOn w:val="a0"/>
    <w:link w:val="115"/>
    <w:pPr>
      <w:spacing w:before="300" w:after="300" w:line="240" w:lineRule="atLeast"/>
    </w:pPr>
    <w:rPr>
      <w:sz w:val="27"/>
    </w:rPr>
  </w:style>
  <w:style w:type="character" w:customStyle="1" w:styleId="115">
    <w:name w:val="Основной текст (11)"/>
    <w:basedOn w:val="10"/>
    <w:link w:val="114"/>
    <w:rPr>
      <w:rFonts w:ascii="Times New Roman" w:hAnsi="Times New Roman"/>
      <w:sz w:val="27"/>
    </w:rPr>
  </w:style>
  <w:style w:type="paragraph" w:customStyle="1" w:styleId="afffff7">
    <w:name w:val="Письмо"/>
    <w:basedOn w:val="a0"/>
    <w:link w:val="afffff8"/>
    <w:pPr>
      <w:spacing w:line="320" w:lineRule="exact"/>
      <w:ind w:firstLine="720"/>
      <w:jc w:val="both"/>
    </w:pPr>
    <w:rPr>
      <w:sz w:val="28"/>
    </w:rPr>
  </w:style>
  <w:style w:type="character" w:customStyle="1" w:styleId="afffff8">
    <w:name w:val="Письмо"/>
    <w:basedOn w:val="10"/>
    <w:link w:val="afffff7"/>
    <w:rPr>
      <w:rFonts w:ascii="Times New Roman" w:hAnsi="Times New Roman"/>
      <w:sz w:val="28"/>
    </w:rPr>
  </w:style>
  <w:style w:type="paragraph" w:customStyle="1" w:styleId="xl120">
    <w:name w:val="xl120"/>
    <w:basedOn w:val="a0"/>
    <w:link w:val="xl1200"/>
    <w:pPr>
      <w:spacing w:beforeAutospacing="1" w:afterAutospacing="1"/>
    </w:pPr>
    <w:rPr>
      <w:b/>
      <w:sz w:val="26"/>
    </w:rPr>
  </w:style>
  <w:style w:type="character" w:customStyle="1" w:styleId="xl1200">
    <w:name w:val="xl120"/>
    <w:basedOn w:val="10"/>
    <w:link w:val="xl120"/>
    <w:rPr>
      <w:rFonts w:ascii="Times New Roman" w:hAnsi="Times New Roman"/>
      <w:b/>
      <w:sz w:val="26"/>
    </w:rPr>
  </w:style>
  <w:style w:type="paragraph" w:customStyle="1" w:styleId="affff5">
    <w:name w:val="Стиль части"/>
    <w:basedOn w:val="11"/>
    <w:link w:val="affff7"/>
    <w:pPr>
      <w:keepLines w:val="0"/>
      <w:spacing w:before="0" w:after="60"/>
      <w:jc w:val="center"/>
    </w:pPr>
    <w:rPr>
      <w:rFonts w:ascii="Arial" w:hAnsi="Arial"/>
      <w:color w:val="000000"/>
    </w:rPr>
  </w:style>
  <w:style w:type="character" w:customStyle="1" w:styleId="affff7">
    <w:name w:val="Стиль части"/>
    <w:basedOn w:val="12"/>
    <w:link w:val="affff5"/>
    <w:rPr>
      <w:rFonts w:ascii="Arial" w:hAnsi="Arial"/>
      <w:b/>
      <w:color w:val="000000"/>
      <w:sz w:val="28"/>
    </w:rPr>
  </w:style>
  <w:style w:type="paragraph" w:customStyle="1" w:styleId="232">
    <w:name w:val="Основной текст (2) + Не курсив3"/>
    <w:basedOn w:val="21"/>
    <w:link w:val="233"/>
    <w:rPr>
      <w:sz w:val="26"/>
      <w:highlight w:val="white"/>
    </w:rPr>
  </w:style>
  <w:style w:type="character" w:customStyle="1" w:styleId="233">
    <w:name w:val="Основной текст (2) + Не курсив3"/>
    <w:basedOn w:val="210"/>
    <w:link w:val="232"/>
    <w:rPr>
      <w:rFonts w:ascii="Times New Roman" w:hAnsi="Times New Roman"/>
      <w:spacing w:val="6"/>
      <w:sz w:val="26"/>
      <w:highlight w:val="white"/>
    </w:rPr>
  </w:style>
  <w:style w:type="paragraph" w:customStyle="1" w:styleId="xl126">
    <w:name w:val="xl126"/>
    <w:basedOn w:val="a0"/>
    <w:link w:val="xl1260"/>
    <w:pPr>
      <w:spacing w:beforeAutospacing="1" w:afterAutospacing="1"/>
    </w:pPr>
    <w:rPr>
      <w:b/>
      <w:sz w:val="28"/>
    </w:rPr>
  </w:style>
  <w:style w:type="character" w:customStyle="1" w:styleId="xl1260">
    <w:name w:val="xl126"/>
    <w:basedOn w:val="10"/>
    <w:link w:val="xl126"/>
    <w:rPr>
      <w:rFonts w:ascii="Times New Roman" w:hAnsi="Times New Roman"/>
      <w:b/>
      <w:sz w:val="28"/>
    </w:rPr>
  </w:style>
  <w:style w:type="paragraph" w:customStyle="1" w:styleId="afffff9">
    <w:name w:val="Сноска"/>
    <w:basedOn w:val="a0"/>
    <w:link w:val="afffffa"/>
    <w:pPr>
      <w:spacing w:line="331" w:lineRule="exact"/>
    </w:pPr>
    <w:rPr>
      <w:sz w:val="26"/>
    </w:rPr>
  </w:style>
  <w:style w:type="character" w:customStyle="1" w:styleId="afffffa">
    <w:name w:val="Сноска"/>
    <w:basedOn w:val="10"/>
    <w:link w:val="afffff9"/>
    <w:rPr>
      <w:rFonts w:ascii="Times New Roman" w:hAnsi="Times New Roman"/>
      <w:sz w:val="26"/>
    </w:rPr>
  </w:style>
  <w:style w:type="paragraph" w:customStyle="1" w:styleId="73">
    <w:name w:val="Обычный7"/>
    <w:link w:val="74"/>
    <w:rPr>
      <w:rFonts w:ascii="Courier" w:hAnsi="Courier"/>
    </w:rPr>
  </w:style>
  <w:style w:type="character" w:customStyle="1" w:styleId="74">
    <w:name w:val="Обычный7"/>
    <w:link w:val="73"/>
    <w:rPr>
      <w:rFonts w:ascii="Courier" w:hAnsi="Courier"/>
    </w:rPr>
  </w:style>
  <w:style w:type="paragraph" w:customStyle="1" w:styleId="xl127">
    <w:name w:val="xl127"/>
    <w:basedOn w:val="a0"/>
    <w:link w:val="xl1270"/>
    <w:pPr>
      <w:spacing w:beforeAutospacing="1" w:afterAutospacing="1"/>
    </w:pPr>
    <w:rPr>
      <w:b/>
      <w:sz w:val="28"/>
    </w:rPr>
  </w:style>
  <w:style w:type="character" w:customStyle="1" w:styleId="xl1270">
    <w:name w:val="xl127"/>
    <w:basedOn w:val="10"/>
    <w:link w:val="xl127"/>
    <w:rPr>
      <w:rFonts w:ascii="Times New Roman" w:hAnsi="Times New Roman"/>
      <w:b/>
      <w:sz w:val="28"/>
    </w:rPr>
  </w:style>
  <w:style w:type="paragraph" w:customStyle="1" w:styleId="57">
    <w:name w:val="Знак Знак Знак Знак Знак Знак5"/>
    <w:basedOn w:val="a0"/>
    <w:link w:val="58"/>
    <w:pPr>
      <w:spacing w:after="160" w:line="240" w:lineRule="exact"/>
    </w:pPr>
    <w:rPr>
      <w:rFonts w:ascii="Verdana" w:hAnsi="Verdana"/>
    </w:rPr>
  </w:style>
  <w:style w:type="character" w:customStyle="1" w:styleId="58">
    <w:name w:val="Знак Знак Знак Знак Знак Знак5"/>
    <w:basedOn w:val="10"/>
    <w:link w:val="57"/>
    <w:rPr>
      <w:rFonts w:ascii="Verdana" w:hAnsi="Verdana"/>
      <w:sz w:val="24"/>
    </w:rPr>
  </w:style>
  <w:style w:type="paragraph" w:customStyle="1" w:styleId="xl73">
    <w:name w:val="xl73"/>
    <w:basedOn w:val="a0"/>
    <w:link w:val="xl730"/>
    <w:pPr>
      <w:spacing w:beforeAutospacing="1" w:afterAutospacing="1"/>
      <w:jc w:val="center"/>
    </w:pPr>
    <w:rPr>
      <w:sz w:val="26"/>
    </w:rPr>
  </w:style>
  <w:style w:type="character" w:customStyle="1" w:styleId="xl730">
    <w:name w:val="xl73"/>
    <w:basedOn w:val="10"/>
    <w:link w:val="xl73"/>
    <w:rPr>
      <w:rFonts w:ascii="Times New Roman" w:hAnsi="Times New Roman"/>
      <w:sz w:val="26"/>
    </w:rPr>
  </w:style>
  <w:style w:type="paragraph" w:customStyle="1" w:styleId="2a">
    <w:name w:val="Основной шрифт абзаца2"/>
    <w:link w:val="2b"/>
  </w:style>
  <w:style w:type="character" w:customStyle="1" w:styleId="2b">
    <w:name w:val="Основной шрифт абзаца2"/>
    <w:link w:val="2a"/>
  </w:style>
  <w:style w:type="paragraph" w:customStyle="1" w:styleId="290">
    <w:name w:val="Основной текст (29)"/>
    <w:basedOn w:val="a0"/>
    <w:link w:val="291"/>
    <w:pPr>
      <w:spacing w:line="240" w:lineRule="atLeast"/>
    </w:pPr>
  </w:style>
  <w:style w:type="character" w:customStyle="1" w:styleId="291">
    <w:name w:val="Основной текст (29)"/>
    <w:basedOn w:val="10"/>
    <w:link w:val="290"/>
    <w:rPr>
      <w:rFonts w:ascii="Times New Roman" w:hAnsi="Times New Roman"/>
      <w:sz w:val="24"/>
    </w:rPr>
  </w:style>
  <w:style w:type="paragraph" w:customStyle="1" w:styleId="s3">
    <w:name w:val="s_3"/>
    <w:basedOn w:val="a0"/>
    <w:link w:val="s30"/>
    <w:pPr>
      <w:spacing w:beforeAutospacing="1" w:afterAutospacing="1"/>
    </w:pPr>
  </w:style>
  <w:style w:type="character" w:customStyle="1" w:styleId="s30">
    <w:name w:val="s_3"/>
    <w:basedOn w:val="10"/>
    <w:link w:val="s3"/>
    <w:rPr>
      <w:rFonts w:ascii="Times New Roman" w:hAnsi="Times New Roman"/>
      <w:sz w:val="24"/>
    </w:rPr>
  </w:style>
  <w:style w:type="paragraph" w:customStyle="1" w:styleId="afffffb">
    <w:name w:val="Основной текст + Курсив"/>
    <w:basedOn w:val="1b"/>
    <w:link w:val="afffffc"/>
    <w:rPr>
      <w:i/>
      <w:sz w:val="26"/>
      <w:highlight w:val="white"/>
    </w:rPr>
  </w:style>
  <w:style w:type="character" w:customStyle="1" w:styleId="afffffc">
    <w:name w:val="Основной текст + Курсив"/>
    <w:basedOn w:val="1c"/>
    <w:link w:val="afffffb"/>
    <w:rPr>
      <w:rFonts w:ascii="Times New Roman" w:hAnsi="Times New Roman"/>
      <w:i/>
      <w:sz w:val="26"/>
      <w:highlight w:val="white"/>
    </w:rPr>
  </w:style>
  <w:style w:type="paragraph" w:customStyle="1" w:styleId="272">
    <w:name w:val="Основной текст (27)"/>
    <w:basedOn w:val="a0"/>
    <w:link w:val="273"/>
    <w:pPr>
      <w:spacing w:line="274" w:lineRule="exact"/>
    </w:pPr>
    <w:rPr>
      <w:sz w:val="32"/>
    </w:rPr>
  </w:style>
  <w:style w:type="character" w:customStyle="1" w:styleId="273">
    <w:name w:val="Основной текст (27)"/>
    <w:basedOn w:val="10"/>
    <w:link w:val="272"/>
    <w:rPr>
      <w:rFonts w:ascii="Times New Roman" w:hAnsi="Times New Roman"/>
      <w:sz w:val="32"/>
    </w:rPr>
  </w:style>
  <w:style w:type="paragraph" w:styleId="afffffd">
    <w:name w:val="Normal (Web)"/>
    <w:basedOn w:val="a0"/>
    <w:link w:val="afffffe"/>
    <w:pPr>
      <w:spacing w:beforeAutospacing="1" w:afterAutospacing="1"/>
    </w:pPr>
  </w:style>
  <w:style w:type="character" w:customStyle="1" w:styleId="afffffe">
    <w:name w:val="Обычный (веб) Знак"/>
    <w:basedOn w:val="10"/>
    <w:link w:val="afffffd"/>
    <w:rPr>
      <w:rFonts w:ascii="Times New Roman" w:hAnsi="Times New Roman"/>
      <w:sz w:val="24"/>
    </w:rPr>
  </w:style>
  <w:style w:type="paragraph" w:customStyle="1" w:styleId="xl70">
    <w:name w:val="xl70"/>
    <w:basedOn w:val="a0"/>
    <w:link w:val="xl700"/>
    <w:pPr>
      <w:spacing w:beforeAutospacing="1" w:afterAutospacing="1"/>
      <w:jc w:val="right"/>
    </w:pPr>
    <w:rPr>
      <w:sz w:val="28"/>
    </w:rPr>
  </w:style>
  <w:style w:type="character" w:customStyle="1" w:styleId="xl700">
    <w:name w:val="xl70"/>
    <w:basedOn w:val="10"/>
    <w:link w:val="xl70"/>
    <w:rPr>
      <w:rFonts w:ascii="Times New Roman" w:hAnsi="Times New Roman"/>
      <w:sz w:val="28"/>
    </w:rPr>
  </w:style>
  <w:style w:type="paragraph" w:customStyle="1" w:styleId="1fff7">
    <w:name w:val="Тема примечания Знак1"/>
    <w:link w:val="1fff8"/>
    <w:rPr>
      <w:b/>
      <w:sz w:val="24"/>
    </w:rPr>
  </w:style>
  <w:style w:type="character" w:customStyle="1" w:styleId="1fff8">
    <w:name w:val="Тема примечания Знак1"/>
    <w:link w:val="1fff7"/>
    <w:rPr>
      <w:b/>
      <w:sz w:val="24"/>
    </w:rPr>
  </w:style>
  <w:style w:type="paragraph" w:customStyle="1" w:styleId="xl122">
    <w:name w:val="xl122"/>
    <w:basedOn w:val="a0"/>
    <w:link w:val="xl1220"/>
    <w:pPr>
      <w:spacing w:beforeAutospacing="1" w:afterAutospacing="1"/>
      <w:jc w:val="center"/>
    </w:pPr>
    <w:rPr>
      <w:b/>
      <w:sz w:val="28"/>
    </w:rPr>
  </w:style>
  <w:style w:type="character" w:customStyle="1" w:styleId="xl1220">
    <w:name w:val="xl122"/>
    <w:basedOn w:val="10"/>
    <w:link w:val="xl122"/>
    <w:rPr>
      <w:rFonts w:ascii="Times New Roman" w:hAnsi="Times New Roman"/>
      <w:b/>
      <w:sz w:val="28"/>
    </w:rPr>
  </w:style>
  <w:style w:type="paragraph" w:customStyle="1" w:styleId="ConsTitle">
    <w:name w:val="ConsTitle"/>
    <w:link w:val="ConsTitle0"/>
    <w:pPr>
      <w:widowControl w:val="0"/>
      <w:ind w:right="19772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customStyle="1" w:styleId="222">
    <w:name w:val="Основной текст (2) + Не курсив2"/>
    <w:basedOn w:val="21"/>
    <w:link w:val="223"/>
    <w:rPr>
      <w:sz w:val="26"/>
      <w:highlight w:val="white"/>
    </w:rPr>
  </w:style>
  <w:style w:type="character" w:customStyle="1" w:styleId="223">
    <w:name w:val="Основной текст (2) + Не курсив2"/>
    <w:basedOn w:val="210"/>
    <w:link w:val="222"/>
    <w:rPr>
      <w:rFonts w:ascii="Times New Roman" w:hAnsi="Times New Roman"/>
      <w:spacing w:val="6"/>
      <w:sz w:val="26"/>
      <w:highlight w:val="white"/>
    </w:rPr>
  </w:style>
  <w:style w:type="paragraph" w:styleId="59">
    <w:name w:val="toc 5"/>
    <w:basedOn w:val="a0"/>
    <w:next w:val="a0"/>
    <w:link w:val="5a"/>
    <w:uiPriority w:val="39"/>
    <w:pPr>
      <w:ind w:left="960"/>
    </w:pPr>
    <w:rPr>
      <w:sz w:val="20"/>
    </w:rPr>
  </w:style>
  <w:style w:type="character" w:customStyle="1" w:styleId="5a">
    <w:name w:val="Оглавление 5 Знак"/>
    <w:basedOn w:val="10"/>
    <w:link w:val="59"/>
    <w:rPr>
      <w:rFonts w:ascii="Times New Roman" w:hAnsi="Times New Roman"/>
      <w:sz w:val="20"/>
    </w:rPr>
  </w:style>
  <w:style w:type="paragraph" w:customStyle="1" w:styleId="130">
    <w:name w:val="Основной текст (13)"/>
    <w:basedOn w:val="a0"/>
    <w:link w:val="131"/>
    <w:pPr>
      <w:spacing w:before="300" w:after="300" w:line="240" w:lineRule="atLeast"/>
    </w:pPr>
    <w:rPr>
      <w:sz w:val="27"/>
    </w:rPr>
  </w:style>
  <w:style w:type="character" w:customStyle="1" w:styleId="131">
    <w:name w:val="Основной текст (13)"/>
    <w:basedOn w:val="10"/>
    <w:link w:val="130"/>
    <w:rPr>
      <w:rFonts w:ascii="Times New Roman" w:hAnsi="Times New Roman"/>
      <w:sz w:val="27"/>
    </w:rPr>
  </w:style>
  <w:style w:type="paragraph" w:customStyle="1" w:styleId="116">
    <w:name w:val="Верхний колонтитул Знак11"/>
    <w:link w:val="117"/>
    <w:rPr>
      <w:sz w:val="24"/>
    </w:rPr>
  </w:style>
  <w:style w:type="character" w:customStyle="1" w:styleId="117">
    <w:name w:val="Верхний колонтитул Знак11"/>
    <w:link w:val="116"/>
    <w:rPr>
      <w:sz w:val="24"/>
    </w:rPr>
  </w:style>
  <w:style w:type="paragraph" w:customStyle="1" w:styleId="47">
    <w:name w:val="Знак Знак Знак Знак Знак Знак4"/>
    <w:basedOn w:val="a0"/>
    <w:link w:val="48"/>
    <w:pPr>
      <w:spacing w:after="160" w:line="240" w:lineRule="exact"/>
    </w:pPr>
    <w:rPr>
      <w:rFonts w:ascii="Verdana" w:hAnsi="Verdana"/>
    </w:rPr>
  </w:style>
  <w:style w:type="character" w:customStyle="1" w:styleId="48">
    <w:name w:val="Знак Знак Знак Знак Знак Знак4"/>
    <w:basedOn w:val="10"/>
    <w:link w:val="47"/>
    <w:rPr>
      <w:rFonts w:ascii="Verdana" w:hAnsi="Verdana"/>
      <w:sz w:val="24"/>
    </w:rPr>
  </w:style>
  <w:style w:type="paragraph" w:customStyle="1" w:styleId="3d">
    <w:name w:val="Знак Знак Знак Знак Знак Знак3"/>
    <w:basedOn w:val="a0"/>
    <w:link w:val="3e"/>
    <w:pPr>
      <w:spacing w:after="160" w:line="240" w:lineRule="exact"/>
    </w:pPr>
    <w:rPr>
      <w:rFonts w:ascii="Verdana" w:hAnsi="Verdana"/>
    </w:rPr>
  </w:style>
  <w:style w:type="character" w:customStyle="1" w:styleId="3e">
    <w:name w:val="Знак Знак Знак Знак Знак Знак3"/>
    <w:basedOn w:val="10"/>
    <w:link w:val="3d"/>
    <w:rPr>
      <w:rFonts w:ascii="Verdana" w:hAnsi="Verdana"/>
      <w:sz w:val="24"/>
    </w:rPr>
  </w:style>
  <w:style w:type="paragraph" w:customStyle="1" w:styleId="affffff">
    <w:name w:val="Содерж"/>
    <w:basedOn w:val="a0"/>
    <w:link w:val="affffff0"/>
    <w:pPr>
      <w:widowControl w:val="0"/>
      <w:spacing w:after="120"/>
      <w:jc w:val="center"/>
    </w:pPr>
    <w:rPr>
      <w:sz w:val="28"/>
    </w:rPr>
  </w:style>
  <w:style w:type="character" w:customStyle="1" w:styleId="affffff0">
    <w:name w:val="Содерж"/>
    <w:basedOn w:val="10"/>
    <w:link w:val="affffff"/>
    <w:rPr>
      <w:rFonts w:ascii="Times New Roman" w:hAnsi="Times New Roman"/>
      <w:sz w:val="28"/>
    </w:rPr>
  </w:style>
  <w:style w:type="paragraph" w:customStyle="1" w:styleId="1fff9">
    <w:name w:val="Строгий1"/>
    <w:link w:val="1fffa"/>
    <w:rPr>
      <w:b/>
      <w:sz w:val="22"/>
    </w:rPr>
  </w:style>
  <w:style w:type="character" w:customStyle="1" w:styleId="1fffa">
    <w:name w:val="Строгий1"/>
    <w:link w:val="1fff9"/>
    <w:rPr>
      <w:b/>
      <w:sz w:val="22"/>
    </w:rPr>
  </w:style>
  <w:style w:type="paragraph" w:customStyle="1" w:styleId="affffff1">
    <w:name w:val="Знак Знак Знак Знак Знак Знак"/>
    <w:basedOn w:val="a0"/>
    <w:link w:val="affffff2"/>
    <w:pPr>
      <w:spacing w:after="160" w:line="240" w:lineRule="exact"/>
    </w:pPr>
    <w:rPr>
      <w:rFonts w:ascii="Verdana" w:hAnsi="Verdana"/>
    </w:rPr>
  </w:style>
  <w:style w:type="character" w:customStyle="1" w:styleId="affffff2">
    <w:name w:val="Знак Знак Знак Знак Знак Знак"/>
    <w:basedOn w:val="10"/>
    <w:link w:val="affffff1"/>
    <w:rPr>
      <w:rFonts w:ascii="Verdana" w:hAnsi="Verdana"/>
      <w:sz w:val="24"/>
    </w:rPr>
  </w:style>
  <w:style w:type="paragraph" w:customStyle="1" w:styleId="xl110">
    <w:name w:val="xl110"/>
    <w:basedOn w:val="a0"/>
    <w:link w:val="xl1100"/>
    <w:pPr>
      <w:spacing w:beforeAutospacing="1" w:afterAutospacing="1"/>
    </w:pPr>
    <w:rPr>
      <w:b/>
    </w:rPr>
  </w:style>
  <w:style w:type="character" w:customStyle="1" w:styleId="xl1100">
    <w:name w:val="xl110"/>
    <w:basedOn w:val="10"/>
    <w:link w:val="xl110"/>
    <w:rPr>
      <w:rFonts w:ascii="Times New Roman" w:hAnsi="Times New Roman"/>
      <w:b/>
      <w:sz w:val="24"/>
    </w:rPr>
  </w:style>
  <w:style w:type="paragraph" w:customStyle="1" w:styleId="xl80">
    <w:name w:val="xl80"/>
    <w:basedOn w:val="a0"/>
    <w:link w:val="xl800"/>
    <w:pPr>
      <w:spacing w:beforeAutospacing="1" w:afterAutospacing="1"/>
    </w:pPr>
    <w:rPr>
      <w:sz w:val="26"/>
    </w:rPr>
  </w:style>
  <w:style w:type="character" w:customStyle="1" w:styleId="xl800">
    <w:name w:val="xl80"/>
    <w:basedOn w:val="10"/>
    <w:link w:val="xl80"/>
    <w:rPr>
      <w:rFonts w:ascii="Times New Roman" w:hAnsi="Times New Roman"/>
      <w:sz w:val="26"/>
    </w:rPr>
  </w:style>
  <w:style w:type="paragraph" w:customStyle="1" w:styleId="xl131">
    <w:name w:val="xl131"/>
    <w:basedOn w:val="a0"/>
    <w:link w:val="xl1310"/>
    <w:pPr>
      <w:spacing w:beforeAutospacing="1" w:afterAutospacing="1"/>
      <w:jc w:val="center"/>
    </w:pPr>
    <w:rPr>
      <w:b/>
      <w:sz w:val="26"/>
    </w:rPr>
  </w:style>
  <w:style w:type="character" w:customStyle="1" w:styleId="xl1310">
    <w:name w:val="xl131"/>
    <w:basedOn w:val="10"/>
    <w:link w:val="xl131"/>
    <w:rPr>
      <w:rFonts w:ascii="Times New Roman" w:hAnsi="Times New Roman"/>
      <w:b/>
      <w:sz w:val="26"/>
    </w:rPr>
  </w:style>
  <w:style w:type="paragraph" w:customStyle="1" w:styleId="2fa">
    <w:name w:val="Нижний колонтитул Знак2"/>
    <w:link w:val="2fb"/>
    <w:rPr>
      <w:sz w:val="24"/>
    </w:rPr>
  </w:style>
  <w:style w:type="character" w:customStyle="1" w:styleId="2fb">
    <w:name w:val="Нижний колонтитул Знак2"/>
    <w:link w:val="2fa"/>
    <w:rPr>
      <w:sz w:val="24"/>
    </w:rPr>
  </w:style>
  <w:style w:type="paragraph" w:customStyle="1" w:styleId="affffff3">
    <w:name w:val="Стиль глав правил"/>
    <w:basedOn w:val="a0"/>
    <w:link w:val="affffff4"/>
    <w:pPr>
      <w:spacing w:before="200"/>
      <w:jc w:val="center"/>
      <w:outlineLvl w:val="0"/>
    </w:pPr>
    <w:rPr>
      <w:b/>
      <w:sz w:val="28"/>
    </w:rPr>
  </w:style>
  <w:style w:type="character" w:customStyle="1" w:styleId="affffff4">
    <w:name w:val="Стиль глав правил"/>
    <w:basedOn w:val="10"/>
    <w:link w:val="affffff3"/>
    <w:rPr>
      <w:rFonts w:ascii="Times New Roman" w:hAnsi="Times New Roman"/>
      <w:b/>
      <w:sz w:val="28"/>
    </w:rPr>
  </w:style>
  <w:style w:type="paragraph" w:customStyle="1" w:styleId="xl76">
    <w:name w:val="xl76"/>
    <w:basedOn w:val="a0"/>
    <w:link w:val="xl760"/>
    <w:pPr>
      <w:spacing w:beforeAutospacing="1" w:afterAutospacing="1"/>
      <w:jc w:val="right"/>
    </w:pPr>
    <w:rPr>
      <w:b/>
      <w:sz w:val="26"/>
    </w:rPr>
  </w:style>
  <w:style w:type="character" w:customStyle="1" w:styleId="xl760">
    <w:name w:val="xl76"/>
    <w:basedOn w:val="10"/>
    <w:link w:val="xl76"/>
    <w:rPr>
      <w:rFonts w:ascii="Times New Roman" w:hAnsi="Times New Roman"/>
      <w:b/>
      <w:sz w:val="26"/>
    </w:rPr>
  </w:style>
  <w:style w:type="paragraph" w:customStyle="1" w:styleId="CharacterStyle7">
    <w:name w:val="CharacterStyle7"/>
    <w:link w:val="CharacterStyle70"/>
    <w:rPr>
      <w:rFonts w:ascii="Times New Roman" w:hAnsi="Times New Roman"/>
    </w:rPr>
  </w:style>
  <w:style w:type="character" w:customStyle="1" w:styleId="CharacterStyle70">
    <w:name w:val="CharacterStyle7"/>
    <w:link w:val="CharacterStyle7"/>
    <w:rPr>
      <w:rFonts w:ascii="Times New Roman" w:hAnsi="Times New Roman"/>
    </w:rPr>
  </w:style>
  <w:style w:type="paragraph" w:customStyle="1" w:styleId="d1edeef1eae0">
    <w:name w:val="Сd1нedоeeсf1кeaаe0"/>
    <w:basedOn w:val="a0"/>
    <w:link w:val="d1edeef1eae00"/>
    <w:rPr>
      <w:sz w:val="20"/>
    </w:rPr>
  </w:style>
  <w:style w:type="character" w:customStyle="1" w:styleId="d1edeef1eae00">
    <w:name w:val="Сd1нedоeeсf1кeaаe0"/>
    <w:basedOn w:val="10"/>
    <w:link w:val="d1edeef1eae0"/>
    <w:rPr>
      <w:rFonts w:ascii="Times New Roman" w:hAnsi="Times New Roman"/>
      <w:sz w:val="20"/>
    </w:rPr>
  </w:style>
  <w:style w:type="paragraph" w:customStyle="1" w:styleId="Style8">
    <w:name w:val="Style8"/>
    <w:basedOn w:val="a0"/>
    <w:link w:val="Style80"/>
    <w:pPr>
      <w:widowControl w:val="0"/>
      <w:spacing w:line="322" w:lineRule="exact"/>
      <w:ind w:firstLine="706"/>
    </w:pPr>
  </w:style>
  <w:style w:type="character" w:customStyle="1" w:styleId="Style80">
    <w:name w:val="Style8"/>
    <w:basedOn w:val="10"/>
    <w:link w:val="Style8"/>
    <w:rPr>
      <w:rFonts w:ascii="Times New Roman" w:hAnsi="Times New Roman"/>
      <w:sz w:val="24"/>
    </w:rPr>
  </w:style>
  <w:style w:type="paragraph" w:customStyle="1" w:styleId="xl85">
    <w:name w:val="xl85"/>
    <w:basedOn w:val="a0"/>
    <w:link w:val="xl850"/>
    <w:pPr>
      <w:spacing w:beforeAutospacing="1" w:afterAutospacing="1"/>
    </w:pPr>
    <w:rPr>
      <w:b/>
      <w:sz w:val="26"/>
    </w:rPr>
  </w:style>
  <w:style w:type="character" w:customStyle="1" w:styleId="xl850">
    <w:name w:val="xl85"/>
    <w:basedOn w:val="10"/>
    <w:link w:val="xl85"/>
    <w:rPr>
      <w:rFonts w:ascii="Times New Roman" w:hAnsi="Times New Roman"/>
      <w:b/>
      <w:sz w:val="26"/>
    </w:rPr>
  </w:style>
  <w:style w:type="paragraph" w:customStyle="1" w:styleId="articledecorationlast">
    <w:name w:val="article_decoration_last"/>
    <w:basedOn w:val="a0"/>
    <w:link w:val="articledecorationlast0"/>
    <w:pPr>
      <w:spacing w:beforeAutospacing="1" w:afterAutospacing="1"/>
    </w:pPr>
  </w:style>
  <w:style w:type="character" w:customStyle="1" w:styleId="articledecorationlast0">
    <w:name w:val="article_decoration_last"/>
    <w:basedOn w:val="10"/>
    <w:link w:val="articledecorationlast"/>
    <w:rPr>
      <w:rFonts w:ascii="Times New Roman" w:hAnsi="Times New Roman"/>
      <w:sz w:val="24"/>
    </w:rPr>
  </w:style>
  <w:style w:type="paragraph" w:customStyle="1" w:styleId="170">
    <w:name w:val="Основной текст (17)"/>
    <w:basedOn w:val="a0"/>
    <w:link w:val="171"/>
    <w:pPr>
      <w:spacing w:before="300" w:after="900" w:line="240" w:lineRule="atLeast"/>
    </w:pPr>
    <w:rPr>
      <w:rFonts w:ascii="Franklin Gothic Medium" w:hAnsi="Franklin Gothic Medium"/>
      <w:sz w:val="28"/>
    </w:rPr>
  </w:style>
  <w:style w:type="character" w:customStyle="1" w:styleId="171">
    <w:name w:val="Основной текст (17)"/>
    <w:basedOn w:val="10"/>
    <w:link w:val="170"/>
    <w:rPr>
      <w:rFonts w:ascii="Franklin Gothic Medium" w:hAnsi="Franklin Gothic Medium"/>
      <w:sz w:val="28"/>
    </w:rPr>
  </w:style>
  <w:style w:type="paragraph" w:customStyle="1" w:styleId="FontStyle14">
    <w:name w:val="Font Style14"/>
    <w:link w:val="FontStyle140"/>
    <w:rPr>
      <w:rFonts w:ascii="Times New Roman" w:hAnsi="Times New Roman"/>
      <w:sz w:val="24"/>
    </w:rPr>
  </w:style>
  <w:style w:type="character" w:customStyle="1" w:styleId="FontStyle140">
    <w:name w:val="Font Style14"/>
    <w:link w:val="FontStyle14"/>
    <w:rPr>
      <w:rFonts w:ascii="Times New Roman" w:hAnsi="Times New Roman"/>
      <w:sz w:val="24"/>
    </w:rPr>
  </w:style>
  <w:style w:type="paragraph" w:customStyle="1" w:styleId="xl65">
    <w:name w:val="xl65"/>
    <w:basedOn w:val="a0"/>
    <w:link w:val="xl650"/>
    <w:pPr>
      <w:spacing w:beforeAutospacing="1" w:afterAutospacing="1"/>
      <w:jc w:val="center"/>
    </w:pPr>
    <w:rPr>
      <w:i/>
    </w:rPr>
  </w:style>
  <w:style w:type="character" w:customStyle="1" w:styleId="xl650">
    <w:name w:val="xl65"/>
    <w:basedOn w:val="10"/>
    <w:link w:val="xl65"/>
    <w:rPr>
      <w:rFonts w:ascii="Times New Roman" w:hAnsi="Times New Roman"/>
      <w:i/>
      <w:sz w:val="24"/>
    </w:rPr>
  </w:style>
  <w:style w:type="paragraph" w:customStyle="1" w:styleId="1fffb">
    <w:name w:val="Просмотренная гиперссылка1"/>
    <w:link w:val="1fffc"/>
    <w:rPr>
      <w:color w:val="800080"/>
      <w:sz w:val="22"/>
      <w:u w:val="single"/>
    </w:rPr>
  </w:style>
  <w:style w:type="character" w:customStyle="1" w:styleId="1fffc">
    <w:name w:val="Просмотренная гиперссылка1"/>
    <w:link w:val="1fffb"/>
    <w:rPr>
      <w:color w:val="800080"/>
      <w:sz w:val="22"/>
      <w:u w:val="single"/>
    </w:rPr>
  </w:style>
  <w:style w:type="paragraph" w:customStyle="1" w:styleId="xl132">
    <w:name w:val="xl132"/>
    <w:basedOn w:val="a0"/>
    <w:link w:val="xl1320"/>
    <w:pPr>
      <w:spacing w:beforeAutospacing="1" w:afterAutospacing="1"/>
      <w:jc w:val="center"/>
    </w:pPr>
    <w:rPr>
      <w:b/>
      <w:sz w:val="26"/>
    </w:rPr>
  </w:style>
  <w:style w:type="character" w:customStyle="1" w:styleId="xl1320">
    <w:name w:val="xl132"/>
    <w:basedOn w:val="10"/>
    <w:link w:val="xl132"/>
    <w:rPr>
      <w:rFonts w:ascii="Times New Roman" w:hAnsi="Times New Roman"/>
      <w:b/>
      <w:sz w:val="26"/>
    </w:rPr>
  </w:style>
  <w:style w:type="paragraph" w:customStyle="1" w:styleId="1fffd">
    <w:name w:val="Без интервала1"/>
    <w:link w:val="1fffe"/>
    <w:rPr>
      <w:rFonts w:ascii="Calibri" w:hAnsi="Calibri"/>
      <w:sz w:val="22"/>
    </w:rPr>
  </w:style>
  <w:style w:type="character" w:customStyle="1" w:styleId="1fffe">
    <w:name w:val="Без интервала1"/>
    <w:link w:val="1fffd"/>
    <w:rPr>
      <w:rFonts w:ascii="Calibri" w:hAnsi="Calibri"/>
      <w:sz w:val="22"/>
    </w:rPr>
  </w:style>
  <w:style w:type="paragraph" w:customStyle="1" w:styleId="Style3">
    <w:name w:val="Style3"/>
    <w:basedOn w:val="a0"/>
    <w:link w:val="Style30"/>
    <w:pPr>
      <w:widowControl w:val="0"/>
    </w:pPr>
  </w:style>
  <w:style w:type="character" w:customStyle="1" w:styleId="Style30">
    <w:name w:val="Style3"/>
    <w:basedOn w:val="10"/>
    <w:link w:val="Style3"/>
    <w:rPr>
      <w:rFonts w:ascii="Times New Roman" w:hAnsi="Times New Roman"/>
      <w:sz w:val="24"/>
    </w:rPr>
  </w:style>
  <w:style w:type="paragraph" w:customStyle="1" w:styleId="1f6">
    <w:name w:val="Обычный1"/>
    <w:link w:val="1f8"/>
    <w:rPr>
      <w:rFonts w:ascii="Times New Roman CYR" w:hAnsi="Times New Roman CYR"/>
    </w:rPr>
  </w:style>
  <w:style w:type="character" w:customStyle="1" w:styleId="1f8">
    <w:name w:val="Обычный1"/>
    <w:link w:val="1f6"/>
    <w:rPr>
      <w:rFonts w:ascii="Times New Roman CYR" w:hAnsi="Times New Roman CYR"/>
    </w:rPr>
  </w:style>
  <w:style w:type="paragraph" w:customStyle="1" w:styleId="2fc">
    <w:name w:val="Основной текст + Курсив2"/>
    <w:basedOn w:val="1b"/>
    <w:link w:val="2fd"/>
    <w:rPr>
      <w:i/>
      <w:sz w:val="26"/>
      <w:highlight w:val="white"/>
    </w:rPr>
  </w:style>
  <w:style w:type="character" w:customStyle="1" w:styleId="2fd">
    <w:name w:val="Основной текст + Курсив2"/>
    <w:basedOn w:val="1c"/>
    <w:link w:val="2fc"/>
    <w:rPr>
      <w:rFonts w:ascii="Times New Roman" w:hAnsi="Times New Roman"/>
      <w:i/>
      <w:sz w:val="26"/>
      <w:highlight w:val="white"/>
    </w:rPr>
  </w:style>
  <w:style w:type="paragraph" w:customStyle="1" w:styleId="affffff5">
    <w:name w:val="Стиль названия"/>
    <w:basedOn w:val="a0"/>
    <w:link w:val="affffff6"/>
    <w:pPr>
      <w:spacing w:after="60"/>
      <w:ind w:firstLine="680"/>
      <w:jc w:val="both"/>
    </w:pPr>
    <w:rPr>
      <w:rFonts w:ascii="Arial" w:hAnsi="Arial"/>
      <w:b/>
      <w:i/>
    </w:rPr>
  </w:style>
  <w:style w:type="character" w:customStyle="1" w:styleId="affffff6">
    <w:name w:val="Стиль названия"/>
    <w:basedOn w:val="10"/>
    <w:link w:val="affffff5"/>
    <w:rPr>
      <w:rFonts w:ascii="Arial" w:hAnsi="Arial"/>
      <w:b/>
      <w:i/>
      <w:sz w:val="24"/>
    </w:rPr>
  </w:style>
  <w:style w:type="paragraph" w:customStyle="1" w:styleId="6-1pt1">
    <w:name w:val="Основной текст (6) + Интервал -1 pt1"/>
    <w:basedOn w:val="65"/>
    <w:link w:val="6-1pt10"/>
    <w:rPr>
      <w:spacing w:val="-20"/>
      <w:highlight w:val="white"/>
    </w:rPr>
  </w:style>
  <w:style w:type="character" w:customStyle="1" w:styleId="6-1pt10">
    <w:name w:val="Основной текст (6) + Интервал -1 pt1"/>
    <w:basedOn w:val="66"/>
    <w:link w:val="6-1pt1"/>
    <w:rPr>
      <w:rFonts w:ascii="Times New Roman" w:hAnsi="Times New Roman"/>
      <w:i/>
      <w:spacing w:val="-20"/>
      <w:sz w:val="19"/>
      <w:highlight w:val="white"/>
    </w:rPr>
  </w:style>
  <w:style w:type="paragraph" w:customStyle="1" w:styleId="1ffff">
    <w:name w:val="Обычный (веб)1"/>
    <w:basedOn w:val="a0"/>
    <w:link w:val="1ffff0"/>
    <w:pPr>
      <w:spacing w:beforeAutospacing="1" w:afterAutospacing="1"/>
    </w:pPr>
  </w:style>
  <w:style w:type="character" w:customStyle="1" w:styleId="1ffff0">
    <w:name w:val="Обычный (веб)1"/>
    <w:basedOn w:val="10"/>
    <w:link w:val="1ffff"/>
    <w:rPr>
      <w:rFonts w:ascii="Times New Roman" w:hAnsi="Times New Roman"/>
      <w:sz w:val="24"/>
    </w:rPr>
  </w:style>
  <w:style w:type="paragraph" w:customStyle="1" w:styleId="xl115">
    <w:name w:val="xl115"/>
    <w:basedOn w:val="a0"/>
    <w:link w:val="xl1150"/>
    <w:pPr>
      <w:spacing w:beforeAutospacing="1" w:afterAutospacing="1"/>
    </w:pPr>
    <w:rPr>
      <w:b/>
      <w:sz w:val="26"/>
    </w:rPr>
  </w:style>
  <w:style w:type="character" w:customStyle="1" w:styleId="xl1150">
    <w:name w:val="xl115"/>
    <w:basedOn w:val="10"/>
    <w:link w:val="xl115"/>
    <w:rPr>
      <w:rFonts w:ascii="Times New Roman" w:hAnsi="Times New Roman"/>
      <w:b/>
      <w:sz w:val="26"/>
    </w:rPr>
  </w:style>
  <w:style w:type="paragraph" w:customStyle="1" w:styleId="520">
    <w:name w:val="Основной текст (5)2"/>
    <w:basedOn w:val="51"/>
    <w:link w:val="521"/>
    <w:rPr>
      <w:highlight w:val="white"/>
      <w:u w:val="single"/>
    </w:rPr>
  </w:style>
  <w:style w:type="character" w:customStyle="1" w:styleId="521">
    <w:name w:val="Основной текст (5)2"/>
    <w:basedOn w:val="510"/>
    <w:link w:val="520"/>
    <w:rPr>
      <w:rFonts w:ascii="Times New Roman" w:hAnsi="Times New Roman"/>
      <w:sz w:val="22"/>
      <w:highlight w:val="white"/>
      <w:u w:val="single"/>
    </w:rPr>
  </w:style>
  <w:style w:type="paragraph" w:customStyle="1" w:styleId="65">
    <w:name w:val="Основной текст (6)"/>
    <w:basedOn w:val="a0"/>
    <w:link w:val="66"/>
    <w:pPr>
      <w:spacing w:after="900" w:line="240" w:lineRule="atLeast"/>
      <w:jc w:val="center"/>
    </w:pPr>
    <w:rPr>
      <w:i/>
      <w:sz w:val="19"/>
    </w:rPr>
  </w:style>
  <w:style w:type="character" w:customStyle="1" w:styleId="66">
    <w:name w:val="Основной текст (6)"/>
    <w:basedOn w:val="10"/>
    <w:link w:val="65"/>
    <w:rPr>
      <w:rFonts w:ascii="Times New Roman" w:hAnsi="Times New Roman"/>
      <w:i/>
      <w:sz w:val="19"/>
    </w:rPr>
  </w:style>
  <w:style w:type="paragraph" w:customStyle="1" w:styleId="ConsPlusTitle">
    <w:name w:val="ConsPlusTitle"/>
    <w:link w:val="ConsPlusTitle0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Pr>
      <w:rFonts w:ascii="Calibri" w:hAnsi="Calibri"/>
      <w:b/>
      <w:sz w:val="22"/>
    </w:rPr>
  </w:style>
  <w:style w:type="paragraph" w:customStyle="1" w:styleId="xl101">
    <w:name w:val="xl101"/>
    <w:basedOn w:val="a0"/>
    <w:link w:val="xl1010"/>
    <w:pPr>
      <w:spacing w:beforeAutospacing="1" w:afterAutospacing="1"/>
    </w:pPr>
    <w:rPr>
      <w:b/>
      <w:sz w:val="26"/>
    </w:rPr>
  </w:style>
  <w:style w:type="character" w:customStyle="1" w:styleId="xl1010">
    <w:name w:val="xl101"/>
    <w:basedOn w:val="10"/>
    <w:link w:val="xl101"/>
    <w:rPr>
      <w:rFonts w:ascii="Times New Roman" w:hAnsi="Times New Roman"/>
      <w:b/>
      <w:sz w:val="26"/>
    </w:rPr>
  </w:style>
  <w:style w:type="paragraph" w:customStyle="1" w:styleId="ConsPlusJurTerm">
    <w:name w:val="ConsPlusJurTerm"/>
    <w:link w:val="ConsPlusJurTerm0"/>
    <w:pPr>
      <w:widowControl w:val="0"/>
    </w:pPr>
    <w:rPr>
      <w:rFonts w:ascii="Tahoma" w:hAnsi="Tahoma"/>
      <w:sz w:val="26"/>
    </w:rPr>
  </w:style>
  <w:style w:type="character" w:customStyle="1" w:styleId="ConsPlusJurTerm0">
    <w:name w:val="ConsPlusJurTerm"/>
    <w:link w:val="ConsPlusJurTerm"/>
    <w:rPr>
      <w:rFonts w:ascii="Tahoma" w:hAnsi="Tahoma"/>
      <w:sz w:val="26"/>
    </w:rPr>
  </w:style>
  <w:style w:type="paragraph" w:styleId="affffff7">
    <w:name w:val="Subtitle"/>
    <w:basedOn w:val="a0"/>
    <w:next w:val="a0"/>
    <w:link w:val="affffff8"/>
    <w:uiPriority w:val="11"/>
    <w:qFormat/>
    <w:pPr>
      <w:widowControl w:val="0"/>
      <w:spacing w:after="60"/>
      <w:ind w:firstLine="720"/>
      <w:jc w:val="center"/>
      <w:outlineLvl w:val="1"/>
    </w:pPr>
    <w:rPr>
      <w:rFonts w:asciiTheme="majorHAnsi" w:hAnsiTheme="majorHAnsi"/>
    </w:rPr>
  </w:style>
  <w:style w:type="character" w:customStyle="1" w:styleId="affffff8">
    <w:name w:val="Подзаголовок Знак"/>
    <w:basedOn w:val="10"/>
    <w:link w:val="affffff7"/>
    <w:rPr>
      <w:rFonts w:asciiTheme="majorHAnsi" w:hAnsiTheme="majorHAnsi"/>
      <w:sz w:val="24"/>
    </w:rPr>
  </w:style>
  <w:style w:type="paragraph" w:customStyle="1" w:styleId="a">
    <w:name w:val="ВидыДеятельности"/>
    <w:basedOn w:val="a0"/>
    <w:link w:val="affffff9"/>
    <w:pPr>
      <w:numPr>
        <w:numId w:val="2"/>
      </w:numPr>
      <w:tabs>
        <w:tab w:val="left" w:pos="851"/>
      </w:tabs>
      <w:spacing w:after="80"/>
      <w:jc w:val="both"/>
    </w:pPr>
    <w:rPr>
      <w:rFonts w:ascii="Arial" w:hAnsi="Arial"/>
      <w:sz w:val="22"/>
    </w:rPr>
  </w:style>
  <w:style w:type="character" w:customStyle="1" w:styleId="affffff9">
    <w:name w:val="ВидыДеятельности"/>
    <w:basedOn w:val="10"/>
    <w:link w:val="a"/>
    <w:rPr>
      <w:rFonts w:ascii="Arial" w:hAnsi="Arial"/>
      <w:sz w:val="22"/>
    </w:rPr>
  </w:style>
  <w:style w:type="paragraph" w:customStyle="1" w:styleId="FR1">
    <w:name w:val="FR1"/>
    <w:link w:val="FR10"/>
    <w:pPr>
      <w:widowControl w:val="0"/>
      <w:ind w:left="4080"/>
    </w:pPr>
    <w:rPr>
      <w:rFonts w:ascii="Arial" w:hAnsi="Arial"/>
      <w:sz w:val="18"/>
    </w:rPr>
  </w:style>
  <w:style w:type="character" w:customStyle="1" w:styleId="FR10">
    <w:name w:val="FR1"/>
    <w:link w:val="FR1"/>
    <w:rPr>
      <w:rFonts w:ascii="Arial" w:hAnsi="Arial"/>
      <w:sz w:val="18"/>
    </w:rPr>
  </w:style>
  <w:style w:type="paragraph" w:customStyle="1" w:styleId="87">
    <w:name w:val="Стиль8"/>
    <w:basedOn w:val="a0"/>
    <w:link w:val="88"/>
    <w:rPr>
      <w:sz w:val="28"/>
    </w:rPr>
  </w:style>
  <w:style w:type="character" w:customStyle="1" w:styleId="88">
    <w:name w:val="Стиль8"/>
    <w:basedOn w:val="10"/>
    <w:link w:val="87"/>
    <w:rPr>
      <w:rFonts w:ascii="Times New Roman" w:hAnsi="Times New Roman"/>
      <w:sz w:val="28"/>
    </w:rPr>
  </w:style>
  <w:style w:type="paragraph" w:customStyle="1" w:styleId="1ffff1">
    <w:name w:val="Гиперссылка1"/>
    <w:link w:val="1ffff2"/>
    <w:rPr>
      <w:color w:val="0000FF"/>
      <w:u w:val="single"/>
    </w:rPr>
  </w:style>
  <w:style w:type="character" w:customStyle="1" w:styleId="1ffff2">
    <w:name w:val="Гиперссылка1"/>
    <w:link w:val="1ffff1"/>
    <w:rPr>
      <w:color w:val="0000FF"/>
      <w:u w:val="single"/>
    </w:rPr>
  </w:style>
  <w:style w:type="paragraph" w:customStyle="1" w:styleId="2fe">
    <w:name w:val="Гиперссылка2"/>
    <w:link w:val="2ff"/>
    <w:rPr>
      <w:color w:val="0000FF"/>
      <w:u w:val="single"/>
    </w:rPr>
  </w:style>
  <w:style w:type="character" w:customStyle="1" w:styleId="2ff">
    <w:name w:val="Гиперссылка2"/>
    <w:link w:val="2fe"/>
    <w:rPr>
      <w:color w:val="0000FF"/>
      <w:u w:val="single"/>
    </w:rPr>
  </w:style>
  <w:style w:type="paragraph" w:customStyle="1" w:styleId="cde0e7e2e0ede8e5">
    <w:name w:val="Нcdаe0зe7вe2аe0нedиe8еe5"/>
    <w:basedOn w:val="a0"/>
    <w:link w:val="cde0e7e2e0ede8e50"/>
    <w:pPr>
      <w:spacing w:before="120" w:after="120"/>
    </w:pPr>
    <w:rPr>
      <w:i/>
    </w:rPr>
  </w:style>
  <w:style w:type="character" w:customStyle="1" w:styleId="cde0e7e2e0ede8e50">
    <w:name w:val="Нcdаe0зe7вe2аe0нedиe8еe5"/>
    <w:basedOn w:val="10"/>
    <w:link w:val="cde0e7e2e0ede8e5"/>
    <w:rPr>
      <w:rFonts w:ascii="Times New Roman" w:hAnsi="Times New Roman"/>
      <w:i/>
      <w:sz w:val="24"/>
    </w:rPr>
  </w:style>
  <w:style w:type="paragraph" w:customStyle="1" w:styleId="xl118">
    <w:name w:val="xl118"/>
    <w:basedOn w:val="a0"/>
    <w:link w:val="xl1180"/>
    <w:pPr>
      <w:spacing w:beforeAutospacing="1" w:afterAutospacing="1"/>
    </w:pPr>
    <w:rPr>
      <w:b/>
      <w:sz w:val="26"/>
    </w:rPr>
  </w:style>
  <w:style w:type="character" w:customStyle="1" w:styleId="xl1180">
    <w:name w:val="xl118"/>
    <w:basedOn w:val="10"/>
    <w:link w:val="xl118"/>
    <w:rPr>
      <w:rFonts w:ascii="Times New Roman" w:hAnsi="Times New Roman"/>
      <w:b/>
      <w:sz w:val="26"/>
    </w:rPr>
  </w:style>
  <w:style w:type="paragraph" w:customStyle="1" w:styleId="xl128">
    <w:name w:val="xl128"/>
    <w:basedOn w:val="a0"/>
    <w:link w:val="xl1280"/>
    <w:pPr>
      <w:spacing w:beforeAutospacing="1" w:afterAutospacing="1"/>
      <w:jc w:val="center"/>
    </w:pPr>
    <w:rPr>
      <w:b/>
      <w:sz w:val="26"/>
    </w:rPr>
  </w:style>
  <w:style w:type="character" w:customStyle="1" w:styleId="xl1280">
    <w:name w:val="xl128"/>
    <w:basedOn w:val="10"/>
    <w:link w:val="xl128"/>
    <w:rPr>
      <w:rFonts w:ascii="Times New Roman" w:hAnsi="Times New Roman"/>
      <w:b/>
      <w:sz w:val="26"/>
    </w:rPr>
  </w:style>
  <w:style w:type="paragraph" w:customStyle="1" w:styleId="affffffa">
    <w:basedOn w:val="a0"/>
    <w:link w:val="affffffb"/>
    <w:semiHidden/>
    <w:unhideWhenUsed/>
    <w:pPr>
      <w:widowControl w:val="0"/>
      <w:tabs>
        <w:tab w:val="left" w:pos="6054"/>
      </w:tabs>
      <w:ind w:left="5760"/>
    </w:pPr>
  </w:style>
  <w:style w:type="character" w:customStyle="1" w:styleId="affffffb">
    <w:basedOn w:val="10"/>
    <w:link w:val="affffffa"/>
    <w:semiHidden/>
    <w:unhideWhenUsed/>
    <w:rPr>
      <w:rFonts w:ascii="Times New Roman" w:hAnsi="Times New Roman"/>
      <w:sz w:val="24"/>
    </w:rPr>
  </w:style>
  <w:style w:type="paragraph" w:customStyle="1" w:styleId="292">
    <w:name w:val="Основной текст (2) + Не курсив9"/>
    <w:basedOn w:val="21"/>
    <w:link w:val="293"/>
    <w:rPr>
      <w:sz w:val="26"/>
      <w:highlight w:val="white"/>
    </w:rPr>
  </w:style>
  <w:style w:type="character" w:customStyle="1" w:styleId="293">
    <w:name w:val="Основной текст (2) + Не курсив9"/>
    <w:basedOn w:val="210"/>
    <w:link w:val="292"/>
    <w:rPr>
      <w:rFonts w:ascii="Times New Roman" w:hAnsi="Times New Roman"/>
      <w:spacing w:val="6"/>
      <w:sz w:val="26"/>
      <w:highlight w:val="white"/>
    </w:rPr>
  </w:style>
  <w:style w:type="paragraph" w:customStyle="1" w:styleId="1ffff3">
    <w:name w:val="Знак Знак Знак Знак Знак Знак Знак Знак1"/>
    <w:basedOn w:val="a0"/>
    <w:link w:val="1ffff4"/>
    <w:pPr>
      <w:spacing w:after="160" w:line="240" w:lineRule="exact"/>
    </w:pPr>
    <w:rPr>
      <w:rFonts w:ascii="Verdana" w:hAnsi="Verdana"/>
    </w:rPr>
  </w:style>
  <w:style w:type="character" w:customStyle="1" w:styleId="1ffff4">
    <w:name w:val="Знак Знак Знак Знак Знак Знак Знак Знак1"/>
    <w:basedOn w:val="10"/>
    <w:link w:val="1ffff3"/>
    <w:rPr>
      <w:rFonts w:ascii="Verdana" w:hAnsi="Verdana"/>
      <w:sz w:val="24"/>
    </w:rPr>
  </w:style>
  <w:style w:type="paragraph" w:customStyle="1" w:styleId="75">
    <w:name w:val="Основной текст (7)"/>
    <w:basedOn w:val="a0"/>
    <w:link w:val="76"/>
    <w:pPr>
      <w:spacing w:before="300" w:after="600" w:line="326" w:lineRule="exact"/>
      <w:jc w:val="center"/>
    </w:pPr>
    <w:rPr>
      <w:b/>
      <w:spacing w:val="10"/>
      <w:sz w:val="25"/>
    </w:rPr>
  </w:style>
  <w:style w:type="character" w:customStyle="1" w:styleId="76">
    <w:name w:val="Основной текст (7)"/>
    <w:basedOn w:val="10"/>
    <w:link w:val="75"/>
    <w:rPr>
      <w:rFonts w:ascii="Times New Roman" w:hAnsi="Times New Roman"/>
      <w:b/>
      <w:spacing w:val="10"/>
      <w:sz w:val="25"/>
    </w:rPr>
  </w:style>
  <w:style w:type="paragraph" w:styleId="affffffc">
    <w:name w:val="Document Map"/>
    <w:basedOn w:val="a0"/>
    <w:link w:val="affffffd"/>
    <w:rPr>
      <w:rFonts w:ascii="Lucida Grande CY" w:hAnsi="Lucida Grande CY"/>
      <w:sz w:val="20"/>
    </w:rPr>
  </w:style>
  <w:style w:type="character" w:customStyle="1" w:styleId="affffffd">
    <w:name w:val="Схема документа Знак"/>
    <w:basedOn w:val="10"/>
    <w:link w:val="affffffc"/>
    <w:rPr>
      <w:rFonts w:ascii="Lucida Grande CY" w:hAnsi="Lucida Grande CY"/>
      <w:sz w:val="20"/>
    </w:rPr>
  </w:style>
  <w:style w:type="paragraph" w:customStyle="1" w:styleId="affffffe">
    <w:name w:val="Стиль порядка"/>
    <w:basedOn w:val="a0"/>
    <w:link w:val="afffffff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</w:rPr>
  </w:style>
  <w:style w:type="character" w:customStyle="1" w:styleId="afffffff">
    <w:name w:val="Стиль порядка"/>
    <w:basedOn w:val="10"/>
    <w:link w:val="affffffe"/>
    <w:rPr>
      <w:rFonts w:ascii="Times New Roman" w:hAnsi="Times New Roman"/>
      <w:sz w:val="28"/>
    </w:rPr>
  </w:style>
  <w:style w:type="paragraph" w:customStyle="1" w:styleId="190">
    <w:name w:val="Основной текст (19)"/>
    <w:basedOn w:val="a0"/>
    <w:link w:val="191"/>
    <w:pPr>
      <w:spacing w:before="300" w:after="1140" w:line="240" w:lineRule="atLeast"/>
    </w:pPr>
    <w:rPr>
      <w:rFonts w:ascii="Franklin Gothic Medium" w:hAnsi="Franklin Gothic Medium"/>
      <w:sz w:val="28"/>
    </w:rPr>
  </w:style>
  <w:style w:type="character" w:customStyle="1" w:styleId="191">
    <w:name w:val="Основной текст (19)"/>
    <w:basedOn w:val="10"/>
    <w:link w:val="190"/>
    <w:rPr>
      <w:rFonts w:ascii="Franklin Gothic Medium" w:hAnsi="Franklin Gothic Medium"/>
      <w:sz w:val="28"/>
    </w:rPr>
  </w:style>
  <w:style w:type="paragraph" w:styleId="3f">
    <w:name w:val="Body Text 3"/>
    <w:basedOn w:val="a0"/>
    <w:link w:val="3f0"/>
    <w:pPr>
      <w:ind w:right="2975"/>
      <w:jc w:val="both"/>
    </w:pPr>
    <w:rPr>
      <w:sz w:val="28"/>
    </w:rPr>
  </w:style>
  <w:style w:type="character" w:customStyle="1" w:styleId="3f0">
    <w:name w:val="Основной текст 3 Знак"/>
    <w:basedOn w:val="10"/>
    <w:link w:val="3f"/>
    <w:rPr>
      <w:rFonts w:ascii="Times New Roman" w:hAnsi="Times New Roman"/>
      <w:sz w:val="28"/>
    </w:rPr>
  </w:style>
  <w:style w:type="paragraph" w:customStyle="1" w:styleId="2ff0">
    <w:name w:val="Обычный (веб)2"/>
    <w:basedOn w:val="a0"/>
    <w:link w:val="2ff1"/>
    <w:pPr>
      <w:spacing w:before="280" w:after="119"/>
    </w:pPr>
  </w:style>
  <w:style w:type="character" w:customStyle="1" w:styleId="2ff1">
    <w:name w:val="Обычный (веб)2"/>
    <w:basedOn w:val="10"/>
    <w:link w:val="2ff0"/>
    <w:rPr>
      <w:rFonts w:ascii="Times New Roman" w:hAnsi="Times New Roman"/>
      <w:sz w:val="24"/>
    </w:rPr>
  </w:style>
  <w:style w:type="paragraph" w:customStyle="1" w:styleId="FR2">
    <w:name w:val="FR2"/>
    <w:link w:val="FR20"/>
    <w:pPr>
      <w:widowControl w:val="0"/>
      <w:ind w:left="1880"/>
    </w:pPr>
    <w:rPr>
      <w:rFonts w:ascii="Arial" w:hAnsi="Arial"/>
      <w:sz w:val="12"/>
    </w:rPr>
  </w:style>
  <w:style w:type="character" w:customStyle="1" w:styleId="FR20">
    <w:name w:val="FR2"/>
    <w:link w:val="FR2"/>
    <w:rPr>
      <w:rFonts w:ascii="Arial" w:hAnsi="Arial"/>
      <w:sz w:val="12"/>
    </w:rPr>
  </w:style>
  <w:style w:type="paragraph" w:styleId="afffffff0">
    <w:name w:val="Title"/>
    <w:basedOn w:val="a0"/>
    <w:next w:val="a0"/>
    <w:link w:val="afffffff1"/>
    <w:uiPriority w:val="10"/>
    <w:qFormat/>
    <w:pPr>
      <w:spacing w:before="240" w:after="60"/>
      <w:jc w:val="center"/>
      <w:outlineLvl w:val="0"/>
    </w:pPr>
    <w:rPr>
      <w:rFonts w:ascii="Calibri Light" w:hAnsi="Calibri Light"/>
      <w:b/>
      <w:sz w:val="32"/>
    </w:rPr>
  </w:style>
  <w:style w:type="character" w:customStyle="1" w:styleId="afffffff1">
    <w:name w:val="Название Знак"/>
    <w:basedOn w:val="10"/>
    <w:link w:val="afffffff0"/>
    <w:rPr>
      <w:rFonts w:ascii="Calibri Light" w:hAnsi="Calibri Light"/>
      <w:b/>
      <w:sz w:val="32"/>
    </w:rPr>
  </w:style>
  <w:style w:type="character" w:customStyle="1" w:styleId="40">
    <w:name w:val="Заголовок 4 Знак"/>
    <w:basedOn w:val="10"/>
    <w:link w:val="4"/>
    <w:rPr>
      <w:rFonts w:ascii="Arial" w:hAnsi="Arial"/>
      <w:b/>
      <w:sz w:val="24"/>
    </w:rPr>
  </w:style>
  <w:style w:type="paragraph" w:customStyle="1" w:styleId="3f1">
    <w:name w:val="Основной шрифт абзаца3"/>
  </w:style>
  <w:style w:type="paragraph" w:customStyle="1" w:styleId="Style6">
    <w:name w:val="Style6"/>
    <w:basedOn w:val="a0"/>
    <w:link w:val="Style60"/>
    <w:pPr>
      <w:widowControl w:val="0"/>
    </w:pPr>
  </w:style>
  <w:style w:type="character" w:customStyle="1" w:styleId="Style60">
    <w:name w:val="Style6"/>
    <w:basedOn w:val="10"/>
    <w:link w:val="Style6"/>
    <w:rPr>
      <w:rFonts w:ascii="Times New Roman" w:hAnsi="Times New Roman"/>
      <w:sz w:val="24"/>
    </w:rPr>
  </w:style>
  <w:style w:type="paragraph" w:customStyle="1" w:styleId="afffffff2">
    <w:name w:val="Основной стиль"/>
    <w:basedOn w:val="a0"/>
    <w:link w:val="afffffff3"/>
    <w:pPr>
      <w:ind w:firstLine="680"/>
      <w:jc w:val="both"/>
    </w:pPr>
    <w:rPr>
      <w:rFonts w:ascii="Arial" w:hAnsi="Arial"/>
      <w:sz w:val="20"/>
    </w:rPr>
  </w:style>
  <w:style w:type="character" w:customStyle="1" w:styleId="afffffff3">
    <w:name w:val="Основной стиль"/>
    <w:basedOn w:val="10"/>
    <w:link w:val="afffffff2"/>
    <w:rPr>
      <w:rFonts w:ascii="Arial" w:hAnsi="Arial"/>
      <w:sz w:val="20"/>
    </w:rPr>
  </w:style>
  <w:style w:type="paragraph" w:customStyle="1" w:styleId="Standard">
    <w:name w:val="Standard"/>
    <w:link w:val="Standard0"/>
    <w:pPr>
      <w:spacing w:after="160"/>
    </w:pPr>
    <w:rPr>
      <w:rFonts w:ascii="Calibri" w:hAnsi="Calibri"/>
      <w:sz w:val="22"/>
    </w:rPr>
  </w:style>
  <w:style w:type="character" w:customStyle="1" w:styleId="Standard0">
    <w:name w:val="Standard"/>
    <w:link w:val="Standard"/>
    <w:rPr>
      <w:rFonts w:ascii="Calibri" w:hAnsi="Calibri"/>
      <w:sz w:val="22"/>
    </w:rPr>
  </w:style>
  <w:style w:type="paragraph" w:customStyle="1" w:styleId="FontStyle12">
    <w:name w:val="Font Style12"/>
    <w:link w:val="FontStyle120"/>
    <w:rPr>
      <w:rFonts w:ascii="Times New Roman" w:hAnsi="Times New Roman"/>
      <w:sz w:val="24"/>
    </w:rPr>
  </w:style>
  <w:style w:type="character" w:customStyle="1" w:styleId="FontStyle120">
    <w:name w:val="Font Style12"/>
    <w:link w:val="FontStyle12"/>
    <w:rPr>
      <w:rFonts w:ascii="Times New Roman" w:hAnsi="Times New Roman"/>
      <w:sz w:val="24"/>
    </w:rPr>
  </w:style>
  <w:style w:type="paragraph" w:customStyle="1" w:styleId="180">
    <w:name w:val="Основной текст (18)"/>
    <w:basedOn w:val="a0"/>
    <w:link w:val="181"/>
    <w:pPr>
      <w:spacing w:before="300" w:after="300" w:line="240" w:lineRule="atLeast"/>
    </w:pPr>
    <w:rPr>
      <w:sz w:val="26"/>
    </w:rPr>
  </w:style>
  <w:style w:type="character" w:customStyle="1" w:styleId="181">
    <w:name w:val="Основной текст (18)"/>
    <w:basedOn w:val="10"/>
    <w:link w:val="180"/>
    <w:rPr>
      <w:rFonts w:ascii="Times New Roman" w:hAnsi="Times New Roman"/>
      <w:sz w:val="26"/>
    </w:rPr>
  </w:style>
  <w:style w:type="paragraph" w:customStyle="1" w:styleId="sfst">
    <w:name w:val="sfst"/>
    <w:basedOn w:val="a0"/>
    <w:link w:val="sfst0"/>
    <w:pPr>
      <w:spacing w:beforeAutospacing="1" w:afterAutospacing="1"/>
    </w:pPr>
  </w:style>
  <w:style w:type="character" w:customStyle="1" w:styleId="sfst0">
    <w:name w:val="sfst"/>
    <w:basedOn w:val="10"/>
    <w:link w:val="sfst"/>
    <w:rPr>
      <w:rFonts w:ascii="Times New Roman" w:hAnsi="Times New Roman"/>
      <w:sz w:val="24"/>
    </w:rPr>
  </w:style>
  <w:style w:type="paragraph" w:customStyle="1" w:styleId="Bodytext3Spacing-1pt">
    <w:name w:val="Body text (3) + Spacing -1 pt"/>
    <w:basedOn w:val="Bodytext3"/>
    <w:link w:val="Bodytext3Spacing-1pt0"/>
    <w:rPr>
      <w:spacing w:val="-30"/>
      <w:u w:val="single"/>
    </w:rPr>
  </w:style>
  <w:style w:type="character" w:customStyle="1" w:styleId="Bodytext3Spacing-1pt0">
    <w:name w:val="Body text (3) + Spacing -1 pt"/>
    <w:basedOn w:val="Bodytext30"/>
    <w:link w:val="Bodytext3Spacing-1pt"/>
    <w:rPr>
      <w:rFonts w:ascii="Times New Roman" w:hAnsi="Times New Roman"/>
      <w:i/>
      <w:spacing w:val="-30"/>
      <w:sz w:val="26"/>
      <w:u w:val="single"/>
    </w:rPr>
  </w:style>
  <w:style w:type="paragraph" w:styleId="3f2">
    <w:name w:val="Body Text Indent 3"/>
    <w:basedOn w:val="a0"/>
    <w:link w:val="3f3"/>
    <w:pPr>
      <w:spacing w:after="120"/>
      <w:ind w:left="283"/>
    </w:pPr>
    <w:rPr>
      <w:sz w:val="16"/>
    </w:rPr>
  </w:style>
  <w:style w:type="character" w:customStyle="1" w:styleId="3f3">
    <w:name w:val="Основной текст с отступом 3 Знак"/>
    <w:basedOn w:val="10"/>
    <w:link w:val="3f2"/>
    <w:rPr>
      <w:rFonts w:ascii="Times New Roman" w:hAnsi="Times New Roman"/>
      <w:sz w:val="16"/>
    </w:rPr>
  </w:style>
  <w:style w:type="character" w:customStyle="1" w:styleId="20">
    <w:name w:val="Заголовок 2 Знак"/>
    <w:basedOn w:val="10"/>
    <w:link w:val="2"/>
    <w:rPr>
      <w:rFonts w:asciiTheme="majorHAnsi" w:hAnsiTheme="majorHAnsi"/>
      <w:color w:val="365F91" w:themeColor="accent1" w:themeShade="BF"/>
      <w:sz w:val="26"/>
    </w:rPr>
  </w:style>
  <w:style w:type="paragraph" w:customStyle="1" w:styleId="afffffff4">
    <w:name w:val="Гипертекстовая ссылка"/>
    <w:basedOn w:val="2a"/>
    <w:link w:val="afffffff5"/>
    <w:rPr>
      <w:b/>
      <w:color w:val="106BBE"/>
    </w:rPr>
  </w:style>
  <w:style w:type="character" w:customStyle="1" w:styleId="afffffff5">
    <w:name w:val="Гипертекстовая ссылка"/>
    <w:basedOn w:val="2b"/>
    <w:link w:val="afffffff4"/>
    <w:rPr>
      <w:b/>
      <w:color w:val="106BBE"/>
    </w:rPr>
  </w:style>
  <w:style w:type="paragraph" w:customStyle="1" w:styleId="afffffff6">
    <w:name w:val="Основной"/>
    <w:basedOn w:val="ConsNormal1"/>
    <w:link w:val="afffffff7"/>
    <w:pPr>
      <w:widowControl w:val="0"/>
      <w:tabs>
        <w:tab w:val="left" w:pos="709"/>
      </w:tabs>
      <w:spacing w:line="360" w:lineRule="auto"/>
      <w:ind w:right="0" w:firstLine="709"/>
      <w:jc w:val="both"/>
    </w:pPr>
    <w:rPr>
      <w:b/>
      <w:sz w:val="24"/>
    </w:rPr>
  </w:style>
  <w:style w:type="character" w:customStyle="1" w:styleId="afffffff7">
    <w:name w:val="Основной"/>
    <w:basedOn w:val="ConsNormal2"/>
    <w:link w:val="afffffff6"/>
    <w:rPr>
      <w:rFonts w:ascii="Arial" w:hAnsi="Arial"/>
      <w:b/>
      <w:sz w:val="24"/>
    </w:rPr>
  </w:style>
  <w:style w:type="paragraph" w:customStyle="1" w:styleId="UnresolvedMention">
    <w:name w:val="Unresolved Mention"/>
    <w:basedOn w:val="2a"/>
    <w:link w:val="UnresolvedMention0"/>
    <w:rPr>
      <w:color w:val="605E5C"/>
      <w:shd w:val="clear" w:color="auto" w:fill="E1DFDD"/>
    </w:rPr>
  </w:style>
  <w:style w:type="character" w:customStyle="1" w:styleId="UnresolvedMention0">
    <w:name w:val="Unresolved Mention"/>
    <w:basedOn w:val="2b"/>
    <w:link w:val="UnresolvedMention"/>
    <w:rPr>
      <w:color w:val="605E5C"/>
      <w:shd w:val="clear" w:color="auto" w:fill="E1DFDD"/>
    </w:rPr>
  </w:style>
  <w:style w:type="paragraph" w:customStyle="1" w:styleId="Style5">
    <w:name w:val="Style5"/>
    <w:basedOn w:val="a0"/>
    <w:link w:val="Style50"/>
    <w:pPr>
      <w:widowControl w:val="0"/>
      <w:spacing w:line="315" w:lineRule="exact"/>
      <w:ind w:firstLine="590"/>
      <w:jc w:val="both"/>
    </w:pPr>
  </w:style>
  <w:style w:type="character" w:customStyle="1" w:styleId="Style50">
    <w:name w:val="Style5"/>
    <w:basedOn w:val="10"/>
    <w:link w:val="Style5"/>
    <w:rPr>
      <w:rFonts w:ascii="Times New Roman" w:hAnsi="Times New Roman"/>
      <w:sz w:val="24"/>
    </w:rPr>
  </w:style>
  <w:style w:type="paragraph" w:customStyle="1" w:styleId="513pt">
    <w:name w:val="Основной текст (5) + 13 pt"/>
    <w:basedOn w:val="51"/>
    <w:link w:val="513pt0"/>
    <w:rPr>
      <w:i/>
      <w:sz w:val="26"/>
      <w:highlight w:val="white"/>
    </w:rPr>
  </w:style>
  <w:style w:type="character" w:customStyle="1" w:styleId="513pt0">
    <w:name w:val="Основной текст (5) + 13 pt"/>
    <w:basedOn w:val="510"/>
    <w:link w:val="513pt"/>
    <w:rPr>
      <w:rFonts w:ascii="Times New Roman" w:hAnsi="Times New Roman"/>
      <w:i/>
      <w:sz w:val="26"/>
      <w:highlight w:val="white"/>
    </w:rPr>
  </w:style>
  <w:style w:type="paragraph" w:customStyle="1" w:styleId="1ffff5">
    <w:name w:val="Гиперссылка1"/>
    <w:link w:val="1ffff6"/>
    <w:rPr>
      <w:color w:val="0000FF" w:themeColor="hyperlink"/>
      <w:sz w:val="22"/>
      <w:u w:val="single"/>
    </w:rPr>
  </w:style>
  <w:style w:type="character" w:customStyle="1" w:styleId="1ffff6">
    <w:name w:val="Гиперссылка1"/>
    <w:link w:val="1ffff5"/>
    <w:rPr>
      <w:color w:val="0000FF" w:themeColor="hyperlink"/>
      <w:sz w:val="22"/>
      <w:u w:val="single"/>
    </w:rPr>
  </w:style>
  <w:style w:type="paragraph" w:styleId="afffffff8">
    <w:name w:val="endnote text"/>
    <w:basedOn w:val="a0"/>
    <w:link w:val="afffffff9"/>
    <w:rPr>
      <w:sz w:val="20"/>
    </w:rPr>
  </w:style>
  <w:style w:type="character" w:customStyle="1" w:styleId="afffffff9">
    <w:name w:val="Текст концевой сноски Знак"/>
    <w:basedOn w:val="10"/>
    <w:link w:val="afffffff8"/>
    <w:rPr>
      <w:rFonts w:ascii="Times New Roman" w:hAnsi="Times New Roman"/>
      <w:sz w:val="20"/>
    </w:rPr>
  </w:style>
  <w:style w:type="paragraph" w:customStyle="1" w:styleId="21b">
    <w:name w:val="Основной текст с отступом 21"/>
    <w:basedOn w:val="a0"/>
    <w:link w:val="21c"/>
    <w:pPr>
      <w:ind w:firstLine="720"/>
      <w:jc w:val="both"/>
    </w:pPr>
    <w:rPr>
      <w:sz w:val="28"/>
    </w:rPr>
  </w:style>
  <w:style w:type="character" w:customStyle="1" w:styleId="21c">
    <w:name w:val="Основной текст с отступом 21"/>
    <w:basedOn w:val="10"/>
    <w:link w:val="21b"/>
    <w:rPr>
      <w:rFonts w:ascii="Times New Roman" w:hAnsi="Times New Roman"/>
      <w:sz w:val="28"/>
    </w:rPr>
  </w:style>
  <w:style w:type="paragraph" w:customStyle="1" w:styleId="xl107">
    <w:name w:val="xl107"/>
    <w:basedOn w:val="a0"/>
    <w:link w:val="xl1070"/>
    <w:pPr>
      <w:spacing w:beforeAutospacing="1" w:afterAutospacing="1"/>
    </w:pPr>
    <w:rPr>
      <w:b/>
      <w:sz w:val="26"/>
    </w:rPr>
  </w:style>
  <w:style w:type="character" w:customStyle="1" w:styleId="xl1070">
    <w:name w:val="xl107"/>
    <w:basedOn w:val="10"/>
    <w:link w:val="xl107"/>
    <w:rPr>
      <w:rFonts w:ascii="Times New Roman" w:hAnsi="Times New Roman"/>
      <w:b/>
      <w:sz w:val="26"/>
    </w:rPr>
  </w:style>
  <w:style w:type="paragraph" w:customStyle="1" w:styleId="afffffffa">
    <w:name w:val="÷¬__ ÷¬__ ÷¬__ ÷¬__"/>
    <w:basedOn w:val="a0"/>
    <w:link w:val="afffffffb"/>
    <w:pPr>
      <w:spacing w:beforeAutospacing="1" w:afterAutospacing="1"/>
    </w:pPr>
    <w:rPr>
      <w:rFonts w:ascii="Tahoma" w:hAnsi="Tahoma"/>
      <w:sz w:val="20"/>
    </w:rPr>
  </w:style>
  <w:style w:type="character" w:customStyle="1" w:styleId="afffffffb">
    <w:name w:val="÷¬__ ÷¬__ ÷¬__ ÷¬__"/>
    <w:basedOn w:val="10"/>
    <w:link w:val="afffffffa"/>
    <w:rPr>
      <w:rFonts w:ascii="Tahoma" w:hAnsi="Tahoma"/>
      <w:sz w:val="20"/>
    </w:rPr>
  </w:style>
  <w:style w:type="paragraph" w:customStyle="1" w:styleId="xl123">
    <w:name w:val="xl123"/>
    <w:basedOn w:val="a0"/>
    <w:link w:val="xl1230"/>
    <w:pPr>
      <w:spacing w:beforeAutospacing="1" w:afterAutospacing="1"/>
    </w:pPr>
    <w:rPr>
      <w:b/>
      <w:sz w:val="28"/>
    </w:rPr>
  </w:style>
  <w:style w:type="character" w:customStyle="1" w:styleId="xl1230">
    <w:name w:val="xl123"/>
    <w:basedOn w:val="10"/>
    <w:link w:val="xl123"/>
    <w:rPr>
      <w:rFonts w:ascii="Times New Roman" w:hAnsi="Times New Roman"/>
      <w:b/>
      <w:sz w:val="28"/>
    </w:rPr>
  </w:style>
  <w:style w:type="character" w:customStyle="1" w:styleId="60">
    <w:name w:val="Заголовок 6 Знак"/>
    <w:basedOn w:val="10"/>
    <w:link w:val="6"/>
    <w:rPr>
      <w:rFonts w:ascii="Arial" w:hAnsi="Arial"/>
      <w:sz w:val="24"/>
    </w:rPr>
  </w:style>
  <w:style w:type="paragraph" w:customStyle="1" w:styleId="49">
    <w:name w:val="Основной текст (4)"/>
    <w:basedOn w:val="a0"/>
    <w:link w:val="4a"/>
    <w:pPr>
      <w:spacing w:before="300" w:after="540" w:line="240" w:lineRule="atLeast"/>
      <w:jc w:val="center"/>
    </w:pPr>
    <w:rPr>
      <w:b/>
      <w:sz w:val="22"/>
    </w:rPr>
  </w:style>
  <w:style w:type="character" w:customStyle="1" w:styleId="4a">
    <w:name w:val="Основной текст (4)"/>
    <w:basedOn w:val="10"/>
    <w:link w:val="49"/>
    <w:rPr>
      <w:rFonts w:ascii="Times New Roman" w:hAnsi="Times New Roman"/>
      <w:b/>
      <w:sz w:val="22"/>
    </w:rPr>
  </w:style>
  <w:style w:type="paragraph" w:styleId="2ff2">
    <w:name w:val="List 2"/>
    <w:basedOn w:val="a0"/>
    <w:link w:val="2ff3"/>
    <w:pPr>
      <w:ind w:left="566" w:hanging="283"/>
    </w:pPr>
    <w:rPr>
      <w:sz w:val="20"/>
    </w:rPr>
  </w:style>
  <w:style w:type="character" w:customStyle="1" w:styleId="2ff3">
    <w:name w:val="Список 2 Знак"/>
    <w:basedOn w:val="10"/>
    <w:link w:val="2ff2"/>
    <w:rPr>
      <w:rFonts w:ascii="Times New Roman" w:hAnsi="Times New Roman"/>
      <w:sz w:val="20"/>
    </w:rPr>
  </w:style>
  <w:style w:type="table" w:styleId="afffffffc">
    <w:name w:val="Table Grid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f4">
    <w:name w:val="Сетка таблицы3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f4">
    <w:name w:val="Сетка таблицы2"/>
    <w:basedOn w:val="a2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ff7">
    <w:name w:val="Сетка таблицы1"/>
    <w:basedOn w:val="a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6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16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58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112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8270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8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856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638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2789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19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866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191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169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46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45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6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oleObject" Target="embeddings/oleObject1.bin"/><Relationship Id="rId26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12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wmf"/><Relationship Id="rId25" Type="http://schemas.openxmlformats.org/officeDocument/2006/relationships/image" Target="media/image14.wmf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oleObject" Target="embeddings/oleObject2.bin"/><Relationship Id="rId29" Type="http://schemas.openxmlformats.org/officeDocument/2006/relationships/hyperlink" Target="garantF1://12012604.2000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oleObject" Target="embeddings/oleObject4.bin"/><Relationship Id="rId32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3.wmf"/><Relationship Id="rId28" Type="http://schemas.openxmlformats.org/officeDocument/2006/relationships/hyperlink" Target="garantF1://12012604.78111" TargetMode="External"/><Relationship Id="rId36" Type="http://schemas.microsoft.com/office/2007/relationships/stylesWithEffects" Target="stylesWithEffects.xml"/><Relationship Id="rId10" Type="http://schemas.openxmlformats.org/officeDocument/2006/relationships/image" Target="media/image3.jpeg"/><Relationship Id="rId19" Type="http://schemas.openxmlformats.org/officeDocument/2006/relationships/image" Target="media/image11.wmf"/><Relationship Id="rId31" Type="http://schemas.openxmlformats.org/officeDocument/2006/relationships/hyperlink" Target="garantF1://10800200.2000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oleObject" Target="embeddings/oleObject3.bin"/><Relationship Id="rId27" Type="http://schemas.openxmlformats.org/officeDocument/2006/relationships/footer" Target="footer1.xml"/><Relationship Id="rId30" Type="http://schemas.openxmlformats.org/officeDocument/2006/relationships/image" Target="media/image1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BB8E88-A054-40CE-AC6B-A1FA6BC6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11416</Words>
  <Characters>65076</Characters>
  <Application>Microsoft Office Word</Application>
  <DocSecurity>0</DocSecurity>
  <Lines>542</Lines>
  <Paragraphs>152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30</vt:i4>
      </vt:variant>
    </vt:vector>
  </HeadingPairs>
  <TitlesOfParts>
    <vt:vector size="31" baseType="lpstr">
      <vt:lpstr/>
      <vt:lpstr>Приложение 3</vt:lpstr>
      <vt:lpstr>к муниципальной программе</vt:lpstr>
      <vt:lpstr>«Развитие культуры, молодежной политики,</vt:lpstr>
      <vt:lpstr>физической культуры и спорта на территории </vt:lpstr>
      <vt:lpstr>сельского поселения Черновка </vt:lpstr>
      <vt:lpstr>муниципального района Кинель-Черкасский</vt:lpstr>
      <vt:lpstr>Самарской области» </vt:lpstr>
      <vt:lpstr>на 2019-2030 годы</vt:lpstr>
      <vt:lpstr>Приложение 4</vt:lpstr>
      <vt:lpstr>к муниципальной программе</vt:lpstr>
      <vt:lpstr>«Развитие культуры, молодежной политики,</vt:lpstr>
      <vt:lpstr>физической культуры и спорта на территории </vt:lpstr>
      <vt:lpstr>сельского поселения Черновка </vt:lpstr>
      <vt:lpstr>муниципального района Кинель-Черкасский</vt:lpstr>
      <vt:lpstr>Самарской области» </vt:lpstr>
      <vt:lpstr>на 2019-2030 годы</vt:lpstr>
      <vt:lpstr/>
      <vt:lpstr>Порядок определения объема и условия предоставления муниципальным бюджетным/авто</vt:lpstr>
      <vt:lpstr>1. Общие положения о предоставлении субсидии</vt:lpstr>
      <vt:lpstr>1.2. Субсидия предоставляется на цели, установленные основными мероприятиями мун</vt:lpstr>
      <vt:lpstr/>
      <vt:lpstr>2. Условия и порядок предоставления субсидии</vt:lpstr>
      <vt:lpstr>3. Требования к отчетности</vt:lpstr>
      <vt:lpstr>4. Порядок осуществления контроля за соблюдением целей, условий и порядка предос</vt:lpstr>
      <vt:lpstr>«Развитие культуры, молодежной политики,</vt:lpstr>
      <vt:lpstr>физической культуры и спорта на территории </vt:lpstr>
      <vt:lpstr>сельского поселения Черновка </vt:lpstr>
      <vt:lpstr>муниципального района Кинель-Черкасский</vt:lpstr>
      <vt:lpstr>Самарской области» </vt:lpstr>
      <vt:lpstr>на 2019-2030 годы</vt:lpstr>
    </vt:vector>
  </TitlesOfParts>
  <Company/>
  <LinksUpToDate>false</LinksUpToDate>
  <CharactersWithSpaces>76340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ADMIN</cp:lastModifiedBy>
  <cp:revision>27</cp:revision>
  <cp:lastPrinted>2026-04-29T18:40:00Z</cp:lastPrinted>
  <dcterms:created xsi:type="dcterms:W3CDTF">2026-04-05T04:49:00Z</dcterms:created>
  <dcterms:modified xsi:type="dcterms:W3CDTF">2026-05-14T06:56:00Z</dcterms:modified>
</cp:coreProperties>
</file>